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802" w:rsidRDefault="005C5B0A">
      <w:pPr>
        <w:spacing w:line="579" w:lineRule="exact"/>
        <w:ind w:firstLineChars="0" w:firstLine="0"/>
        <w:jc w:val="left"/>
        <w:rPr>
          <w:rFonts w:ascii="黑体" w:eastAsia="黑体" w:hAnsi="黑体" w:cs="黑体"/>
          <w:sz w:val="28"/>
          <w:szCs w:val="28"/>
        </w:rPr>
      </w:pPr>
      <w:r>
        <w:rPr>
          <w:rFonts w:ascii="黑体" w:eastAsia="黑体" w:hAnsi="黑体" w:cs="黑体" w:hint="eastAsia"/>
          <w:sz w:val="28"/>
          <w:szCs w:val="28"/>
        </w:rPr>
        <w:t>附件</w:t>
      </w:r>
      <w:r>
        <w:rPr>
          <w:rFonts w:ascii="黑体" w:eastAsia="黑体" w:hAnsi="黑体" w:cs="黑体" w:hint="eastAsia"/>
          <w:sz w:val="28"/>
          <w:szCs w:val="28"/>
        </w:rPr>
        <w:t>1</w:t>
      </w:r>
    </w:p>
    <w:p w:rsidR="00110802" w:rsidRDefault="00110802"/>
    <w:p w:rsidR="00110802" w:rsidRDefault="005C5B0A">
      <w:pPr>
        <w:pStyle w:val="1"/>
      </w:pPr>
      <w:r>
        <w:rPr>
          <w:rFonts w:hint="eastAsia"/>
        </w:rPr>
        <w:t>深圳市</w:t>
      </w:r>
      <w:r>
        <w:rPr>
          <w:rFonts w:hint="eastAsia"/>
        </w:rPr>
        <w:t>工业和信息化</w:t>
      </w:r>
      <w:r>
        <w:rPr>
          <w:rFonts w:hint="eastAsia"/>
        </w:rPr>
        <w:t>产业发展专项资金</w:t>
      </w:r>
    </w:p>
    <w:p w:rsidR="00110802" w:rsidRDefault="005C5B0A">
      <w:pPr>
        <w:pStyle w:val="1"/>
      </w:pPr>
      <w:r>
        <w:rPr>
          <w:rFonts w:hint="eastAsia"/>
        </w:rPr>
        <w:t>生产性服务业公共服务平台</w:t>
      </w:r>
    </w:p>
    <w:p w:rsidR="00110802" w:rsidRDefault="005C5B0A">
      <w:pPr>
        <w:pStyle w:val="1"/>
      </w:pPr>
      <w:r>
        <w:rPr>
          <w:rFonts w:hint="eastAsia"/>
        </w:rPr>
        <w:t>发展</w:t>
      </w:r>
      <w:r>
        <w:rPr>
          <w:rFonts w:hint="eastAsia"/>
        </w:rPr>
        <w:t>扶持计划操作规程</w:t>
      </w:r>
    </w:p>
    <w:p w:rsidR="00110802" w:rsidRDefault="005C5B0A" w:rsidP="003547CC">
      <w:pPr>
        <w:ind w:firstLineChars="1000" w:firstLine="3110"/>
      </w:pPr>
      <w:r>
        <w:rPr>
          <w:rFonts w:ascii="楷体_GB2312" w:eastAsia="楷体_GB2312" w:hAnsi="楷体_GB2312" w:cs="楷体_GB2312" w:hint="eastAsia"/>
          <w:szCs w:val="32"/>
          <w:lang w:val="zh-TW"/>
        </w:rPr>
        <w:t>（征求意见稿）</w:t>
      </w:r>
    </w:p>
    <w:p w:rsidR="00110802" w:rsidRDefault="00110802">
      <w:pPr>
        <w:spacing w:line="560" w:lineRule="exact"/>
        <w:rPr>
          <w:rFonts w:ascii="仿宋_GB2312" w:hAnsi="仿宋_GB2312" w:cs="仿宋_GB2312"/>
          <w:szCs w:val="32"/>
        </w:rPr>
      </w:pPr>
      <w:bookmarkStart w:id="0" w:name="_GoBack"/>
      <w:bookmarkEnd w:id="0"/>
    </w:p>
    <w:p w:rsidR="00110802" w:rsidRDefault="005C5B0A">
      <w:pPr>
        <w:spacing w:line="560" w:lineRule="exact"/>
        <w:jc w:val="center"/>
        <w:rPr>
          <w:rFonts w:ascii="黑体" w:eastAsia="黑体" w:hAnsi="黑体"/>
          <w:szCs w:val="32"/>
        </w:rPr>
      </w:pPr>
      <w:r>
        <w:rPr>
          <w:rFonts w:ascii="黑体" w:eastAsia="黑体" w:hAnsi="黑体" w:hint="eastAsia"/>
          <w:szCs w:val="32"/>
        </w:rPr>
        <w:t>第一章</w:t>
      </w:r>
      <w:r>
        <w:rPr>
          <w:rFonts w:ascii="黑体" w:eastAsia="黑体" w:hAnsi="黑体" w:hint="eastAsia"/>
          <w:szCs w:val="32"/>
        </w:rPr>
        <w:t xml:space="preserve">  </w:t>
      </w:r>
      <w:r>
        <w:rPr>
          <w:rFonts w:ascii="黑体" w:eastAsia="黑体" w:hAnsi="黑体" w:hint="eastAsia"/>
          <w:szCs w:val="32"/>
        </w:rPr>
        <w:t>总则</w:t>
      </w:r>
    </w:p>
    <w:p w:rsidR="00110802" w:rsidRDefault="005C5B0A" w:rsidP="003547CC">
      <w:pPr>
        <w:pStyle w:val="a9"/>
        <w:ind w:firstLine="625"/>
      </w:pPr>
      <w:r>
        <w:rPr>
          <w:rFonts w:hint="eastAsia"/>
          <w:b/>
        </w:rPr>
        <w:t>第一条</w:t>
      </w:r>
      <w:r>
        <w:rPr>
          <w:rFonts w:hint="eastAsia"/>
        </w:rPr>
        <w:t>为规范深圳市</w:t>
      </w:r>
      <w:r>
        <w:rPr>
          <w:rFonts w:hint="eastAsia"/>
        </w:rPr>
        <w:t>工业和信息化</w:t>
      </w:r>
      <w:r>
        <w:rPr>
          <w:rFonts w:hint="eastAsia"/>
        </w:rPr>
        <w:t>产业发展专项资金生产性服务业公共服务平台</w:t>
      </w:r>
      <w:r>
        <w:rPr>
          <w:rFonts w:hint="eastAsia"/>
        </w:rPr>
        <w:t>发展</w:t>
      </w:r>
      <w:r>
        <w:rPr>
          <w:rFonts w:hint="eastAsia"/>
        </w:rPr>
        <w:t>扶持计划</w:t>
      </w:r>
      <w:r>
        <w:rPr>
          <w:rFonts w:hint="eastAsia"/>
        </w:rPr>
        <w:t>(</w:t>
      </w:r>
      <w:r>
        <w:rPr>
          <w:rFonts w:hint="eastAsia"/>
        </w:rPr>
        <w:t>以下简称服务平台计划</w:t>
      </w:r>
      <w:r>
        <w:rPr>
          <w:rFonts w:hint="eastAsia"/>
        </w:rPr>
        <w:t>)</w:t>
      </w:r>
      <w:r>
        <w:rPr>
          <w:rFonts w:hint="eastAsia"/>
        </w:rPr>
        <w:t>的组织实施</w:t>
      </w:r>
      <w:r>
        <w:rPr>
          <w:rFonts w:hint="eastAsia"/>
        </w:rPr>
        <w:t>,</w:t>
      </w:r>
      <w:r>
        <w:rPr>
          <w:rFonts w:hint="eastAsia"/>
        </w:rPr>
        <w:t>提高</w:t>
      </w:r>
      <w:r>
        <w:rPr>
          <w:rFonts w:hint="eastAsia"/>
        </w:rPr>
        <w:t>财政</w:t>
      </w:r>
      <w:r>
        <w:rPr>
          <w:rFonts w:hint="eastAsia"/>
        </w:rPr>
        <w:t>专项资金</w:t>
      </w:r>
      <w:r>
        <w:rPr>
          <w:rFonts w:hint="eastAsia"/>
        </w:rPr>
        <w:t>的</w:t>
      </w:r>
      <w:r>
        <w:rPr>
          <w:rFonts w:hint="eastAsia"/>
        </w:rPr>
        <w:t>使用效益</w:t>
      </w:r>
      <w:r>
        <w:rPr>
          <w:rFonts w:hint="eastAsia"/>
        </w:rPr>
        <w:t>和管理水平</w:t>
      </w:r>
      <w:r>
        <w:rPr>
          <w:rFonts w:hint="eastAsia"/>
        </w:rPr>
        <w:t>,</w:t>
      </w:r>
      <w:r>
        <w:rPr>
          <w:rFonts w:hint="eastAsia"/>
        </w:rPr>
        <w:t>根据《深圳市市级财政专项资金管理办法》</w:t>
      </w:r>
      <w:r>
        <w:rPr>
          <w:rFonts w:hint="eastAsia"/>
        </w:rPr>
        <w:t>(</w:t>
      </w:r>
      <w:r>
        <w:rPr>
          <w:rFonts w:hint="eastAsia"/>
        </w:rPr>
        <w:t>深府规〔</w:t>
      </w:r>
      <w:r>
        <w:rPr>
          <w:rFonts w:hint="eastAsia"/>
        </w:rPr>
        <w:t>2018</w:t>
      </w:r>
      <w:r>
        <w:rPr>
          <w:rFonts w:hint="eastAsia"/>
        </w:rPr>
        <w:t>〕</w:t>
      </w:r>
      <w:r>
        <w:rPr>
          <w:rFonts w:hint="eastAsia"/>
        </w:rPr>
        <w:t>12</w:t>
      </w:r>
      <w:r>
        <w:rPr>
          <w:rFonts w:hint="eastAsia"/>
        </w:rPr>
        <w:t>号</w:t>
      </w:r>
      <w:r>
        <w:rPr>
          <w:rFonts w:hint="eastAsia"/>
        </w:rPr>
        <w:t>)</w:t>
      </w:r>
      <w:r>
        <w:rPr>
          <w:rFonts w:hint="eastAsia"/>
        </w:rPr>
        <w:t>、《</w:t>
      </w:r>
      <w:r>
        <w:rPr>
          <w:rFonts w:hint="eastAsia"/>
        </w:rPr>
        <w:t>深圳市生产性服务业公共服务平台管理办法</w:t>
      </w:r>
      <w:r>
        <w:rPr>
          <w:rFonts w:hint="eastAsia"/>
        </w:rPr>
        <w:t>》</w:t>
      </w:r>
      <w:r>
        <w:rPr>
          <w:rFonts w:hint="eastAsia"/>
        </w:rPr>
        <w:t>(</w:t>
      </w:r>
      <w:r>
        <w:rPr>
          <w:rFonts w:hint="eastAsia"/>
        </w:rPr>
        <w:t>深</w:t>
      </w:r>
      <w:r>
        <w:rPr>
          <w:rFonts w:hint="eastAsia"/>
        </w:rPr>
        <w:t>经贸信息规</w:t>
      </w:r>
      <w:r>
        <w:rPr>
          <w:rFonts w:hint="eastAsia"/>
        </w:rPr>
        <w:t>〔</w:t>
      </w:r>
      <w:r>
        <w:rPr>
          <w:rFonts w:hint="eastAsia"/>
        </w:rPr>
        <w:t>201</w:t>
      </w:r>
      <w:r>
        <w:rPr>
          <w:rFonts w:hint="eastAsia"/>
        </w:rPr>
        <w:t>8</w:t>
      </w:r>
      <w:r>
        <w:rPr>
          <w:rFonts w:hint="eastAsia"/>
        </w:rPr>
        <w:t>〕</w:t>
      </w:r>
      <w:r>
        <w:rPr>
          <w:rFonts w:hint="eastAsia"/>
        </w:rPr>
        <w:t>13</w:t>
      </w:r>
      <w:r>
        <w:rPr>
          <w:rFonts w:hint="eastAsia"/>
        </w:rPr>
        <w:t>号</w:t>
      </w:r>
      <w:r>
        <w:rPr>
          <w:rFonts w:hint="eastAsia"/>
        </w:rPr>
        <w:t>)</w:t>
      </w:r>
      <w:r>
        <w:rPr>
          <w:rFonts w:hint="eastAsia"/>
        </w:rPr>
        <w:t>和《深圳市工业和信息化产业发展专项资金管理办法》（深工信规〔</w:t>
      </w:r>
      <w:r>
        <w:rPr>
          <w:rFonts w:hint="eastAsia"/>
        </w:rPr>
        <w:t>2020</w:t>
      </w:r>
      <w:r>
        <w:rPr>
          <w:rFonts w:hint="eastAsia"/>
        </w:rPr>
        <w:t>〕</w:t>
      </w:r>
      <w:r>
        <w:rPr>
          <w:rFonts w:hint="eastAsia"/>
        </w:rPr>
        <w:t>9</w:t>
      </w:r>
      <w:r>
        <w:rPr>
          <w:rFonts w:hint="eastAsia"/>
        </w:rPr>
        <w:t>号）</w:t>
      </w:r>
      <w:r>
        <w:rPr>
          <w:rFonts w:hint="eastAsia"/>
        </w:rPr>
        <w:t>等</w:t>
      </w:r>
      <w:r>
        <w:rPr>
          <w:rFonts w:hint="eastAsia"/>
        </w:rPr>
        <w:t>有关</w:t>
      </w:r>
      <w:r>
        <w:rPr>
          <w:rFonts w:hint="eastAsia"/>
        </w:rPr>
        <w:t>规定</w:t>
      </w:r>
      <w:r>
        <w:rPr>
          <w:rFonts w:hint="eastAsia"/>
        </w:rPr>
        <w:t>,</w:t>
      </w:r>
      <w:r>
        <w:rPr>
          <w:rFonts w:hint="eastAsia"/>
        </w:rPr>
        <w:t>结合实际情况，制定本规程</w:t>
      </w:r>
      <w:r>
        <w:rPr>
          <w:rFonts w:hint="eastAsia"/>
        </w:rPr>
        <w:t>。</w:t>
      </w:r>
    </w:p>
    <w:p w:rsidR="00110802" w:rsidRDefault="005C5B0A" w:rsidP="003547CC">
      <w:pPr>
        <w:pStyle w:val="a9"/>
        <w:ind w:firstLine="625"/>
      </w:pPr>
      <w:r>
        <w:rPr>
          <w:rFonts w:hint="eastAsia"/>
          <w:b/>
        </w:rPr>
        <w:t>第二条</w:t>
      </w:r>
      <w:r>
        <w:rPr>
          <w:rFonts w:hint="eastAsia"/>
        </w:rPr>
        <w:t>本规程</w:t>
      </w:r>
      <w:r>
        <w:rPr>
          <w:rFonts w:hint="eastAsia"/>
        </w:rPr>
        <w:t>所称服务平台计划资金由市级财政预算安排</w:t>
      </w:r>
      <w:r>
        <w:rPr>
          <w:rFonts w:hint="eastAsia"/>
        </w:rPr>
        <w:t>，用于深圳市工业和信息化局（以下简称市工业和信息化局）组织实施的生产性服务业公共服务平台发展扶持计划</w:t>
      </w:r>
      <w:r>
        <w:rPr>
          <w:rFonts w:hint="eastAsia"/>
        </w:rPr>
        <w:t>。</w:t>
      </w:r>
    </w:p>
    <w:p w:rsidR="00110802" w:rsidRDefault="005C5B0A" w:rsidP="003547CC">
      <w:pPr>
        <w:pStyle w:val="a9"/>
        <w:ind w:firstLine="625"/>
      </w:pPr>
      <w:r>
        <w:rPr>
          <w:rFonts w:hint="eastAsia"/>
          <w:b/>
        </w:rPr>
        <w:t>第</w:t>
      </w:r>
      <w:r>
        <w:rPr>
          <w:rFonts w:hint="eastAsia"/>
          <w:b/>
        </w:rPr>
        <w:t>三</w:t>
      </w:r>
      <w:r>
        <w:rPr>
          <w:rFonts w:hint="eastAsia"/>
          <w:b/>
        </w:rPr>
        <w:t>条</w:t>
      </w:r>
      <w:r>
        <w:rPr>
          <w:rFonts w:hint="eastAsia"/>
        </w:rPr>
        <w:t xml:space="preserve">  </w:t>
      </w:r>
      <w:r>
        <w:rPr>
          <w:rFonts w:hint="eastAsia"/>
        </w:rPr>
        <w:t>财政资金的使用坚持公开透明、突出重点、注重实效、科学管理原则，实行总额控制、自愿申报、专家评审、专项审计、社会公示、政府决策、绩效评价、加强监督的管理模式。</w:t>
      </w:r>
    </w:p>
    <w:p w:rsidR="00110802" w:rsidRDefault="00110802" w:rsidP="003547CC">
      <w:pPr>
        <w:pStyle w:val="a9"/>
      </w:pPr>
    </w:p>
    <w:p w:rsidR="00110802" w:rsidRDefault="005C5B0A">
      <w:pPr>
        <w:spacing w:line="560" w:lineRule="exact"/>
        <w:jc w:val="center"/>
        <w:rPr>
          <w:rFonts w:ascii="黑体" w:eastAsia="黑体" w:hAnsi="黑体"/>
          <w:szCs w:val="32"/>
        </w:rPr>
      </w:pPr>
      <w:r>
        <w:rPr>
          <w:rFonts w:ascii="黑体" w:eastAsia="黑体" w:hAnsi="黑体" w:hint="eastAsia"/>
          <w:szCs w:val="32"/>
        </w:rPr>
        <w:t>第</w:t>
      </w:r>
      <w:r>
        <w:rPr>
          <w:rFonts w:ascii="黑体" w:eastAsia="黑体" w:hAnsi="黑体" w:hint="eastAsia"/>
          <w:szCs w:val="32"/>
        </w:rPr>
        <w:t>二</w:t>
      </w:r>
      <w:r>
        <w:rPr>
          <w:rFonts w:ascii="黑体" w:eastAsia="黑体" w:hAnsi="黑体" w:hint="eastAsia"/>
          <w:szCs w:val="32"/>
        </w:rPr>
        <w:t>章</w:t>
      </w:r>
      <w:r>
        <w:rPr>
          <w:rFonts w:ascii="黑体" w:eastAsia="黑体" w:hAnsi="黑体" w:hint="eastAsia"/>
          <w:szCs w:val="32"/>
        </w:rPr>
        <w:t xml:space="preserve">  </w:t>
      </w:r>
      <w:r>
        <w:rPr>
          <w:rFonts w:ascii="黑体" w:eastAsia="黑体" w:hAnsi="黑体" w:hint="eastAsia"/>
          <w:szCs w:val="32"/>
        </w:rPr>
        <w:t>职责分工</w:t>
      </w:r>
    </w:p>
    <w:p w:rsidR="00110802" w:rsidRDefault="005C5B0A" w:rsidP="003547CC">
      <w:pPr>
        <w:pStyle w:val="a9"/>
        <w:ind w:firstLine="625"/>
      </w:pPr>
      <w:r>
        <w:rPr>
          <w:rFonts w:hint="eastAsia"/>
          <w:b/>
          <w:bCs/>
        </w:rPr>
        <w:lastRenderedPageBreak/>
        <w:t>第</w:t>
      </w:r>
      <w:r>
        <w:rPr>
          <w:rFonts w:hint="eastAsia"/>
          <w:b/>
          <w:bCs/>
        </w:rPr>
        <w:t>四</w:t>
      </w:r>
      <w:r>
        <w:rPr>
          <w:rFonts w:hint="eastAsia"/>
          <w:b/>
          <w:bCs/>
        </w:rPr>
        <w:t>条</w:t>
      </w:r>
      <w:r>
        <w:rPr>
          <w:rFonts w:hint="eastAsia"/>
        </w:rPr>
        <w:t>市工业和信息化局和项目单位分别承担以下主要职责：</w:t>
      </w:r>
    </w:p>
    <w:p w:rsidR="00110802" w:rsidRDefault="005C5B0A" w:rsidP="003547CC">
      <w:pPr>
        <w:pStyle w:val="a9"/>
      </w:pPr>
      <w:r>
        <w:rPr>
          <w:rFonts w:hint="eastAsia"/>
        </w:rPr>
        <w:t>(</w:t>
      </w:r>
      <w:r>
        <w:rPr>
          <w:rFonts w:hint="eastAsia"/>
        </w:rPr>
        <w:t>一</w:t>
      </w:r>
      <w:r>
        <w:rPr>
          <w:rFonts w:hint="eastAsia"/>
        </w:rPr>
        <w:t>)</w:t>
      </w:r>
      <w:r>
        <w:rPr>
          <w:rFonts w:hint="eastAsia"/>
        </w:rPr>
        <w:t>市工业和信息化局负责编制年度资金预算和支出计划</w:t>
      </w:r>
      <w:r>
        <w:rPr>
          <w:rFonts w:hint="eastAsia"/>
        </w:rPr>
        <w:t>，</w:t>
      </w:r>
      <w:r>
        <w:rPr>
          <w:rFonts w:hint="eastAsia"/>
        </w:rPr>
        <w:t>发布资金申请指南</w:t>
      </w:r>
      <w:r>
        <w:rPr>
          <w:rFonts w:hint="eastAsia"/>
        </w:rPr>
        <w:t>，</w:t>
      </w:r>
      <w:r>
        <w:rPr>
          <w:rFonts w:hint="eastAsia"/>
        </w:rPr>
        <w:t>组织项目</w:t>
      </w:r>
      <w:r>
        <w:rPr>
          <w:rFonts w:hint="eastAsia"/>
        </w:rPr>
        <w:t>受理审核</w:t>
      </w:r>
      <w:r>
        <w:rPr>
          <w:rFonts w:hint="eastAsia"/>
        </w:rPr>
        <w:t>、专家评审、专项审计</w:t>
      </w:r>
      <w:r>
        <w:rPr>
          <w:rFonts w:hint="eastAsia"/>
        </w:rPr>
        <w:t>，征求相关部门意见、项目公示、</w:t>
      </w:r>
      <w:r>
        <w:rPr>
          <w:rFonts w:hint="eastAsia"/>
        </w:rPr>
        <w:t>下达</w:t>
      </w:r>
      <w:r>
        <w:rPr>
          <w:rFonts w:hint="eastAsia"/>
        </w:rPr>
        <w:t>扶持</w:t>
      </w:r>
      <w:r>
        <w:rPr>
          <w:rFonts w:hint="eastAsia"/>
        </w:rPr>
        <w:t>计划，办理</w:t>
      </w:r>
      <w:r>
        <w:rPr>
          <w:rFonts w:hint="eastAsia"/>
        </w:rPr>
        <w:t>项目资助</w:t>
      </w:r>
      <w:r>
        <w:rPr>
          <w:rFonts w:hint="eastAsia"/>
        </w:rPr>
        <w:t>资金拨付</w:t>
      </w:r>
      <w:r>
        <w:rPr>
          <w:rFonts w:hint="eastAsia"/>
        </w:rPr>
        <w:t>、回收和清算，</w:t>
      </w:r>
      <w:r>
        <w:rPr>
          <w:rFonts w:hint="eastAsia"/>
        </w:rPr>
        <w:t>组织开展</w:t>
      </w:r>
      <w:r>
        <w:rPr>
          <w:rFonts w:hint="eastAsia"/>
        </w:rPr>
        <w:t>绩效</w:t>
      </w:r>
      <w:r>
        <w:rPr>
          <w:rFonts w:hint="eastAsia"/>
        </w:rPr>
        <w:t>评价</w:t>
      </w:r>
      <w:r>
        <w:rPr>
          <w:rFonts w:hint="eastAsia"/>
        </w:rPr>
        <w:t>等全流程项目资助管理工作</w:t>
      </w:r>
      <w:r>
        <w:rPr>
          <w:rFonts w:hint="eastAsia"/>
        </w:rPr>
        <w:t>。</w:t>
      </w:r>
    </w:p>
    <w:p w:rsidR="00110802" w:rsidRDefault="005C5B0A" w:rsidP="003547CC">
      <w:pPr>
        <w:pStyle w:val="a9"/>
      </w:pPr>
      <w:r>
        <w:rPr>
          <w:rFonts w:hint="eastAsia"/>
        </w:rPr>
        <w:t>（二）项目单位在符合申报条件的前提下，按要求进行项目申报，提交项目申请书等资料，并对所提交材料的真实性、</w:t>
      </w:r>
      <w:r>
        <w:rPr>
          <w:rFonts w:hint="eastAsia"/>
        </w:rPr>
        <w:t>合法</w:t>
      </w:r>
      <w:r>
        <w:rPr>
          <w:rFonts w:hint="eastAsia"/>
        </w:rPr>
        <w:t>性负责；配合完成专家评审和专项审计</w:t>
      </w:r>
      <w:r>
        <w:rPr>
          <w:rFonts w:hint="eastAsia"/>
        </w:rPr>
        <w:t>等项目审核工作，</w:t>
      </w:r>
      <w:r>
        <w:rPr>
          <w:rFonts w:hAnsi="Calibri" w:hint="eastAsia"/>
        </w:rPr>
        <w:t>按要求开展绩效自评工作</w:t>
      </w:r>
      <w:r>
        <w:rPr>
          <w:rFonts w:hAnsi="Calibri" w:hint="eastAsia"/>
        </w:rPr>
        <w:t>，</w:t>
      </w:r>
      <w:r>
        <w:rPr>
          <w:rFonts w:hint="eastAsia"/>
        </w:rPr>
        <w:t>配合市工业和信息化局开展监督检查</w:t>
      </w:r>
      <w:r>
        <w:rPr>
          <w:rFonts w:hint="eastAsia"/>
        </w:rPr>
        <w:t>、调研统计和绩效评价等</w:t>
      </w:r>
      <w:r>
        <w:rPr>
          <w:rFonts w:hint="eastAsia"/>
        </w:rPr>
        <w:t>工作。</w:t>
      </w:r>
    </w:p>
    <w:p w:rsidR="00110802" w:rsidRDefault="005C5B0A" w:rsidP="003547CC">
      <w:pPr>
        <w:pStyle w:val="a9"/>
        <w:ind w:firstLine="625"/>
      </w:pPr>
      <w:r>
        <w:rPr>
          <w:rFonts w:hint="eastAsia"/>
          <w:b/>
          <w:bCs/>
        </w:rPr>
        <w:t>第</w:t>
      </w:r>
      <w:r>
        <w:rPr>
          <w:rFonts w:hint="eastAsia"/>
          <w:b/>
          <w:bCs/>
        </w:rPr>
        <w:t>五</w:t>
      </w:r>
      <w:r>
        <w:rPr>
          <w:rFonts w:hint="eastAsia"/>
          <w:b/>
          <w:bCs/>
        </w:rPr>
        <w:t>条</w:t>
      </w:r>
      <w:r>
        <w:rPr>
          <w:rFonts w:hint="eastAsia"/>
        </w:rPr>
        <w:t>市工业和信息化局根据需要可通过政府购买服务方式委托第三方机构开展项目申报和审核过程中的事务性和辅助性工作</w:t>
      </w:r>
      <w:r>
        <w:rPr>
          <w:rFonts w:hint="eastAsia"/>
        </w:rPr>
        <w:t>。</w:t>
      </w:r>
    </w:p>
    <w:p w:rsidR="00110802" w:rsidRDefault="00110802" w:rsidP="003547CC">
      <w:pPr>
        <w:pStyle w:val="a9"/>
      </w:pPr>
    </w:p>
    <w:p w:rsidR="00110802" w:rsidRDefault="005C5B0A" w:rsidP="003547CC">
      <w:pPr>
        <w:pStyle w:val="a9"/>
        <w:jc w:val="center"/>
        <w:rPr>
          <w:rFonts w:eastAsia="黑体" w:hAnsi="Verdana"/>
        </w:rPr>
      </w:pPr>
      <w:r>
        <w:rPr>
          <w:rFonts w:ascii="黑体" w:eastAsia="黑体" w:hAnsi="黑体" w:hint="eastAsia"/>
        </w:rPr>
        <w:t>第</w:t>
      </w:r>
      <w:r>
        <w:rPr>
          <w:rFonts w:ascii="黑体" w:eastAsia="黑体" w:hAnsi="黑体" w:hint="eastAsia"/>
        </w:rPr>
        <w:t>三</w:t>
      </w:r>
      <w:r>
        <w:rPr>
          <w:rFonts w:ascii="黑体" w:eastAsia="黑体" w:hAnsi="黑体" w:hint="eastAsia"/>
        </w:rPr>
        <w:t>章</w:t>
      </w:r>
      <w:r>
        <w:rPr>
          <w:rFonts w:ascii="黑体" w:eastAsia="黑体" w:hAnsi="黑体" w:hint="eastAsia"/>
        </w:rPr>
        <w:t xml:space="preserve">  </w:t>
      </w:r>
      <w:r>
        <w:rPr>
          <w:rFonts w:ascii="黑体" w:eastAsia="黑体" w:hAnsi="黑体" w:hint="eastAsia"/>
        </w:rPr>
        <w:t>扶持对象、方式、标准和范围</w:t>
      </w:r>
    </w:p>
    <w:p w:rsidR="00110802" w:rsidRDefault="005C5B0A" w:rsidP="003547CC">
      <w:pPr>
        <w:pStyle w:val="a9"/>
        <w:ind w:firstLine="625"/>
      </w:pPr>
      <w:r>
        <w:rPr>
          <w:rFonts w:hint="eastAsia"/>
          <w:b/>
        </w:rPr>
        <w:t>第</w:t>
      </w:r>
      <w:r>
        <w:rPr>
          <w:rFonts w:hint="eastAsia"/>
          <w:b/>
        </w:rPr>
        <w:t>六</w:t>
      </w:r>
      <w:r>
        <w:rPr>
          <w:rFonts w:hint="eastAsia"/>
          <w:b/>
        </w:rPr>
        <w:t>条</w:t>
      </w:r>
      <w:r>
        <w:rPr>
          <w:rFonts w:hint="eastAsia"/>
        </w:rPr>
        <w:t>服务平台计划资金扶持的对象，是指经市政府认定的深圳市生产性服务业公共服务平台（以下简称服务平台）</w:t>
      </w:r>
      <w:r>
        <w:rPr>
          <w:rFonts w:hint="eastAsia"/>
        </w:rPr>
        <w:t>。服务平台</w:t>
      </w:r>
      <w:r>
        <w:rPr>
          <w:rFonts w:hint="eastAsia"/>
        </w:rPr>
        <w:t>须于获得</w:t>
      </w:r>
      <w:r>
        <w:rPr>
          <w:rFonts w:hint="eastAsia"/>
        </w:rPr>
        <w:t>认定（以市工业和信息化局发布的认定文件日期为准）后</w:t>
      </w:r>
      <w:r>
        <w:rPr>
          <w:rFonts w:hint="eastAsia"/>
        </w:rPr>
        <w:t>2</w:t>
      </w:r>
      <w:r>
        <w:rPr>
          <w:rFonts w:hint="eastAsia"/>
        </w:rPr>
        <w:t>年内</w:t>
      </w:r>
      <w:r>
        <w:rPr>
          <w:rFonts w:hint="eastAsia"/>
        </w:rPr>
        <w:t>申请资助</w:t>
      </w:r>
      <w:r>
        <w:rPr>
          <w:rFonts w:hint="eastAsia"/>
        </w:rPr>
        <w:t>。</w:t>
      </w:r>
    </w:p>
    <w:p w:rsidR="00110802" w:rsidRDefault="005C5B0A" w:rsidP="003547CC">
      <w:pPr>
        <w:pStyle w:val="a9"/>
        <w:ind w:firstLine="625"/>
      </w:pPr>
      <w:r>
        <w:rPr>
          <w:b/>
        </w:rPr>
        <w:t>第</w:t>
      </w:r>
      <w:r>
        <w:rPr>
          <w:rFonts w:hint="eastAsia"/>
          <w:b/>
        </w:rPr>
        <w:t>七</w:t>
      </w:r>
      <w:r>
        <w:rPr>
          <w:b/>
        </w:rPr>
        <w:t>条</w:t>
      </w:r>
      <w:r>
        <w:rPr>
          <w:rFonts w:hint="eastAsia"/>
        </w:rPr>
        <w:t>服务平台计划</w:t>
      </w:r>
      <w:r>
        <w:t>对服务平台的建设运营和应用推广给予</w:t>
      </w:r>
      <w:r>
        <w:rPr>
          <w:rFonts w:hint="eastAsia"/>
        </w:rPr>
        <w:t>事后</w:t>
      </w:r>
      <w:r>
        <w:t>资助。资助金额不超过服务平台实际投入额的</w:t>
      </w:r>
      <w:r>
        <w:t>30%</w:t>
      </w:r>
      <w:r>
        <w:t>，最高不超过</w:t>
      </w:r>
      <w:r>
        <w:t>1000</w:t>
      </w:r>
      <w:r>
        <w:t>万元。</w:t>
      </w:r>
    </w:p>
    <w:p w:rsidR="00110802" w:rsidRDefault="005C5B0A" w:rsidP="003547CC">
      <w:pPr>
        <w:pStyle w:val="a9"/>
        <w:ind w:firstLine="625"/>
      </w:pPr>
      <w:r>
        <w:rPr>
          <w:b/>
        </w:rPr>
        <w:t>第</w:t>
      </w:r>
      <w:r>
        <w:rPr>
          <w:rFonts w:hint="eastAsia"/>
          <w:b/>
        </w:rPr>
        <w:t>八</w:t>
      </w:r>
      <w:r>
        <w:rPr>
          <w:b/>
        </w:rPr>
        <w:t>条</w:t>
      </w:r>
      <w:r>
        <w:rPr>
          <w:rFonts w:hint="eastAsia"/>
        </w:rPr>
        <w:t>服务平台实际投入额包括</w:t>
      </w:r>
      <w:r>
        <w:rPr>
          <w:rFonts w:hAnsi="仿宋" w:cs="仿宋" w:hint="eastAsia"/>
          <w:kern w:val="0"/>
          <w:lang w:val="zh-CN"/>
        </w:rPr>
        <w:t>设备及工器具（包括软、硬件）</w:t>
      </w:r>
      <w:r>
        <w:rPr>
          <w:rFonts w:hAnsi="仿宋" w:cs="仿宋" w:hint="eastAsia"/>
          <w:kern w:val="0"/>
          <w:lang w:val="zh-CN"/>
        </w:rPr>
        <w:lastRenderedPageBreak/>
        <w:t>的购置、改造和租赁费</w:t>
      </w:r>
      <w:r>
        <w:rPr>
          <w:rFonts w:hint="eastAsia"/>
        </w:rPr>
        <w:t>，</w:t>
      </w:r>
      <w:r>
        <w:rPr>
          <w:rFonts w:hAnsi="仿宋" w:cs="仿宋" w:hint="eastAsia"/>
          <w:kern w:val="0"/>
          <w:lang w:val="zh-CN"/>
        </w:rPr>
        <w:t>材料费、</w:t>
      </w:r>
      <w:r>
        <w:rPr>
          <w:rFonts w:hint="eastAsia"/>
        </w:rPr>
        <w:t>测试化验加工费、</w:t>
      </w:r>
      <w:r>
        <w:rPr>
          <w:rFonts w:hAnsi="仿宋" w:cs="仿宋" w:hint="eastAsia"/>
          <w:kern w:val="0"/>
          <w:lang w:val="zh-CN"/>
        </w:rPr>
        <w:t>出版</w:t>
      </w:r>
      <w:r>
        <w:rPr>
          <w:rFonts w:hAnsi="仿宋" w:cs="仿宋"/>
          <w:kern w:val="0"/>
          <w:lang w:val="zh-CN"/>
        </w:rPr>
        <w:t>/</w:t>
      </w:r>
      <w:r>
        <w:rPr>
          <w:rFonts w:hAnsi="仿宋" w:cs="仿宋" w:hint="eastAsia"/>
          <w:kern w:val="0"/>
          <w:lang w:val="zh-CN"/>
        </w:rPr>
        <w:t>文献</w:t>
      </w:r>
      <w:r>
        <w:rPr>
          <w:rFonts w:hAnsi="仿宋" w:cs="仿宋"/>
          <w:kern w:val="0"/>
          <w:lang w:val="zh-CN"/>
        </w:rPr>
        <w:t>/</w:t>
      </w:r>
      <w:r>
        <w:rPr>
          <w:rFonts w:hAnsi="仿宋" w:cs="仿宋" w:hint="eastAsia"/>
          <w:kern w:val="0"/>
          <w:lang w:val="zh-CN"/>
        </w:rPr>
        <w:t>信息传播</w:t>
      </w:r>
      <w:r>
        <w:rPr>
          <w:rFonts w:hAnsi="仿宋" w:cs="仿宋"/>
          <w:kern w:val="0"/>
          <w:lang w:val="zh-CN"/>
        </w:rPr>
        <w:t>/</w:t>
      </w:r>
      <w:r>
        <w:rPr>
          <w:rFonts w:hAnsi="仿宋" w:cs="仿宋" w:hint="eastAsia"/>
          <w:kern w:val="0"/>
          <w:lang w:val="zh-CN"/>
        </w:rPr>
        <w:t>知识产权费</w:t>
      </w:r>
      <w:r>
        <w:rPr>
          <w:rFonts w:hint="eastAsia"/>
        </w:rPr>
        <w:t>、</w:t>
      </w:r>
      <w:r>
        <w:rPr>
          <w:rFonts w:hint="eastAsia"/>
        </w:rPr>
        <w:t>认证费、</w:t>
      </w:r>
      <w:r>
        <w:rPr>
          <w:rFonts w:hAnsi="仿宋" w:cs="仿宋" w:hint="eastAsia"/>
          <w:kern w:val="0"/>
          <w:lang w:val="zh-CN"/>
        </w:rPr>
        <w:t>专家咨询费、市场网络建设费、推广活动组织费</w:t>
      </w:r>
      <w:r>
        <w:rPr>
          <w:rFonts w:hint="eastAsia"/>
        </w:rPr>
        <w:t>等</w:t>
      </w:r>
      <w:r>
        <w:rPr>
          <w:rFonts w:hint="eastAsia"/>
        </w:rPr>
        <w:t>，计算时间最长可追溯至项目申报年度前</w:t>
      </w:r>
      <w:r>
        <w:rPr>
          <w:rFonts w:hint="eastAsia"/>
        </w:rPr>
        <w:t>5</w:t>
      </w:r>
      <w:r>
        <w:rPr>
          <w:rFonts w:hint="eastAsia"/>
        </w:rPr>
        <w:t>个自然年度</w:t>
      </w:r>
      <w:r>
        <w:rPr>
          <w:rFonts w:hint="eastAsia"/>
        </w:rPr>
        <w:t>。</w:t>
      </w:r>
    </w:p>
    <w:p w:rsidR="00110802" w:rsidRDefault="00110802">
      <w:pPr>
        <w:spacing w:line="560" w:lineRule="exact"/>
        <w:jc w:val="left"/>
        <w:rPr>
          <w:rFonts w:ascii="仿宋_GB2312"/>
          <w:szCs w:val="32"/>
        </w:rPr>
      </w:pPr>
    </w:p>
    <w:p w:rsidR="00110802" w:rsidRDefault="005C5B0A">
      <w:pPr>
        <w:spacing w:line="560" w:lineRule="exact"/>
        <w:jc w:val="center"/>
        <w:rPr>
          <w:rFonts w:ascii="仿宋_GB2312" w:eastAsia="黑体"/>
          <w:szCs w:val="32"/>
        </w:rPr>
      </w:pPr>
      <w:r>
        <w:rPr>
          <w:rFonts w:ascii="黑体" w:eastAsia="黑体" w:hAnsi="黑体" w:hint="eastAsia"/>
          <w:szCs w:val="32"/>
        </w:rPr>
        <w:t>第</w:t>
      </w:r>
      <w:r>
        <w:rPr>
          <w:rFonts w:ascii="黑体" w:eastAsia="黑体" w:hAnsi="黑体" w:hint="eastAsia"/>
          <w:szCs w:val="32"/>
        </w:rPr>
        <w:t>四</w:t>
      </w:r>
      <w:r>
        <w:rPr>
          <w:rFonts w:ascii="黑体" w:eastAsia="黑体" w:hAnsi="黑体" w:hint="eastAsia"/>
          <w:szCs w:val="32"/>
        </w:rPr>
        <w:t>章</w:t>
      </w:r>
      <w:r>
        <w:rPr>
          <w:rFonts w:ascii="黑体" w:eastAsia="黑体" w:hAnsi="黑体" w:hint="eastAsia"/>
          <w:szCs w:val="32"/>
        </w:rPr>
        <w:t xml:space="preserve">  </w:t>
      </w:r>
      <w:r>
        <w:rPr>
          <w:rFonts w:ascii="黑体" w:eastAsia="黑体" w:hAnsi="黑体" w:hint="eastAsia"/>
          <w:szCs w:val="32"/>
        </w:rPr>
        <w:t>申报条件</w:t>
      </w:r>
    </w:p>
    <w:p w:rsidR="00110802" w:rsidRDefault="005C5B0A" w:rsidP="003547CC">
      <w:pPr>
        <w:pStyle w:val="a9"/>
        <w:ind w:firstLine="625"/>
      </w:pPr>
      <w:r>
        <w:rPr>
          <w:rFonts w:hint="eastAsia"/>
          <w:b/>
          <w:bCs/>
        </w:rPr>
        <w:t>第</w:t>
      </w:r>
      <w:r>
        <w:rPr>
          <w:rFonts w:hint="eastAsia"/>
          <w:b/>
          <w:bCs/>
        </w:rPr>
        <w:t>九</w:t>
      </w:r>
      <w:r>
        <w:rPr>
          <w:rFonts w:hint="eastAsia"/>
          <w:b/>
          <w:bCs/>
        </w:rPr>
        <w:t>条</w:t>
      </w:r>
      <w:r>
        <w:rPr>
          <w:rFonts w:hint="eastAsia"/>
        </w:rPr>
        <w:t>项目单位申报项目应当</w:t>
      </w:r>
      <w:r>
        <w:rPr>
          <w:rFonts w:hint="eastAsia"/>
        </w:rPr>
        <w:t>符合</w:t>
      </w:r>
      <w:r>
        <w:rPr>
          <w:rFonts w:hint="eastAsia"/>
        </w:rPr>
        <w:t>以下</w:t>
      </w:r>
      <w:r>
        <w:rPr>
          <w:rFonts w:hint="eastAsia"/>
        </w:rPr>
        <w:t>基本条件：</w:t>
      </w:r>
    </w:p>
    <w:p w:rsidR="00110802" w:rsidRDefault="005C5B0A">
      <w:pPr>
        <w:pStyle w:val="a9"/>
      </w:pPr>
      <w:r>
        <w:rPr>
          <w:rFonts w:hint="eastAsia"/>
        </w:rPr>
        <w:t>（一）项目单位是服务平台建设单位</w:t>
      </w:r>
      <w:r>
        <w:rPr>
          <w:rFonts w:hint="eastAsia"/>
        </w:rPr>
        <w:t>,</w:t>
      </w:r>
      <w:r>
        <w:rPr>
          <w:rFonts w:hint="eastAsia"/>
        </w:rPr>
        <w:t>且于获得认定（以市工业和信息化局发布的认定文件日期为准）后</w:t>
      </w:r>
      <w:r>
        <w:rPr>
          <w:rFonts w:hint="eastAsia"/>
        </w:rPr>
        <w:t>2</w:t>
      </w:r>
      <w:r>
        <w:rPr>
          <w:rFonts w:hint="eastAsia"/>
        </w:rPr>
        <w:t>年内申报项目。</w:t>
      </w:r>
    </w:p>
    <w:p w:rsidR="00110802" w:rsidRDefault="005C5B0A">
      <w:pPr>
        <w:pStyle w:val="a9"/>
      </w:pPr>
      <w:r>
        <w:rPr>
          <w:rFonts w:hint="eastAsia"/>
        </w:rPr>
        <w:t>（二）服务平台处于正常运营状态。</w:t>
      </w:r>
    </w:p>
    <w:p w:rsidR="00110802" w:rsidRDefault="005C5B0A">
      <w:pPr>
        <w:pStyle w:val="a6"/>
        <w:widowControl/>
        <w:spacing w:beforeAutospacing="0" w:afterAutospacing="0" w:line="560" w:lineRule="exact"/>
        <w:rPr>
          <w:rFonts w:ascii="仿宋_GB2312" w:hAnsi="仿宋_GB2312" w:cs="仿宋_GB2312"/>
          <w:kern w:val="2"/>
          <w:sz w:val="32"/>
          <w:szCs w:val="32"/>
        </w:rPr>
      </w:pPr>
      <w:r>
        <w:rPr>
          <w:rFonts w:ascii="仿宋_GB2312" w:hAnsi="仿宋_GB2312" w:cs="仿宋_GB2312" w:hint="eastAsia"/>
          <w:kern w:val="2"/>
          <w:sz w:val="32"/>
          <w:szCs w:val="32"/>
        </w:rPr>
        <w:t>（</w:t>
      </w:r>
      <w:r>
        <w:rPr>
          <w:rFonts w:ascii="仿宋_GB2312" w:hAnsi="仿宋_GB2312" w:cs="仿宋_GB2312" w:hint="eastAsia"/>
          <w:kern w:val="2"/>
          <w:sz w:val="32"/>
          <w:szCs w:val="32"/>
        </w:rPr>
        <w:t>三</w:t>
      </w:r>
      <w:r>
        <w:rPr>
          <w:rFonts w:ascii="仿宋_GB2312" w:hAnsi="仿宋_GB2312" w:cs="仿宋_GB2312" w:hint="eastAsia"/>
          <w:kern w:val="2"/>
          <w:sz w:val="32"/>
          <w:szCs w:val="32"/>
        </w:rPr>
        <w:t>）项目单位不得以同一</w:t>
      </w:r>
      <w:r>
        <w:rPr>
          <w:rFonts w:ascii="仿宋_GB2312" w:hAnsi="仿宋_GB2312" w:cs="仿宋_GB2312" w:hint="eastAsia"/>
          <w:kern w:val="2"/>
          <w:sz w:val="32"/>
          <w:szCs w:val="32"/>
        </w:rPr>
        <w:t>事项</w:t>
      </w:r>
      <w:r>
        <w:rPr>
          <w:rFonts w:ascii="仿宋_GB2312" w:hAnsi="仿宋_GB2312" w:cs="仿宋_GB2312" w:hint="eastAsia"/>
          <w:kern w:val="2"/>
          <w:sz w:val="32"/>
          <w:szCs w:val="32"/>
        </w:rPr>
        <w:t>重复申报或者多头申报市级专项资金。</w:t>
      </w:r>
    </w:p>
    <w:p w:rsidR="00110802" w:rsidRDefault="005C5B0A">
      <w:pPr>
        <w:pStyle w:val="a6"/>
        <w:widowControl/>
        <w:spacing w:beforeAutospacing="0" w:afterAutospacing="0" w:line="560" w:lineRule="exact"/>
        <w:rPr>
          <w:rFonts w:ascii="仿宋_GB2312" w:hAnsi="仿宋_GB2312" w:cs="仿宋_GB2312"/>
          <w:kern w:val="2"/>
          <w:sz w:val="32"/>
          <w:szCs w:val="32"/>
        </w:rPr>
      </w:pPr>
      <w:r>
        <w:rPr>
          <w:rFonts w:ascii="仿宋_GB2312" w:hAnsi="仿宋_GB2312" w:cs="仿宋_GB2312" w:hint="eastAsia"/>
          <w:kern w:val="2"/>
          <w:sz w:val="32"/>
          <w:szCs w:val="32"/>
        </w:rPr>
        <w:t>（</w:t>
      </w:r>
      <w:r>
        <w:rPr>
          <w:rFonts w:ascii="仿宋_GB2312" w:hAnsi="仿宋_GB2312" w:cs="仿宋_GB2312" w:hint="eastAsia"/>
          <w:kern w:val="2"/>
          <w:sz w:val="32"/>
          <w:szCs w:val="32"/>
        </w:rPr>
        <w:t>四</w:t>
      </w:r>
      <w:r>
        <w:rPr>
          <w:rFonts w:ascii="仿宋_GB2312" w:hAnsi="仿宋_GB2312" w:cs="仿宋_GB2312" w:hint="eastAsia"/>
          <w:kern w:val="2"/>
          <w:sz w:val="32"/>
          <w:szCs w:val="32"/>
        </w:rPr>
        <w:t>）项目单位应当对申报材料的真实性、合法性负责，不得弄虚作假、套取、骗取专项资金。</w:t>
      </w:r>
    </w:p>
    <w:p w:rsidR="00110802" w:rsidRDefault="005C5B0A">
      <w:pPr>
        <w:pStyle w:val="a6"/>
        <w:widowControl/>
        <w:spacing w:beforeAutospacing="0" w:afterAutospacing="0" w:line="560" w:lineRule="exact"/>
        <w:rPr>
          <w:rFonts w:ascii="仿宋_GB2312" w:hAnsi="仿宋_GB2312" w:cs="仿宋_GB2312"/>
          <w:kern w:val="2"/>
          <w:sz w:val="32"/>
          <w:szCs w:val="32"/>
        </w:rPr>
      </w:pPr>
      <w:r>
        <w:rPr>
          <w:rFonts w:ascii="仿宋_GB2312" w:hAnsi="仿宋_GB2312" w:cs="仿宋_GB2312" w:hint="eastAsia"/>
          <w:kern w:val="2"/>
          <w:sz w:val="32"/>
          <w:szCs w:val="32"/>
        </w:rPr>
        <w:t>（</w:t>
      </w:r>
      <w:r>
        <w:rPr>
          <w:rFonts w:ascii="仿宋_GB2312" w:hAnsi="仿宋_GB2312" w:cs="仿宋_GB2312" w:hint="eastAsia"/>
          <w:kern w:val="2"/>
          <w:sz w:val="32"/>
          <w:szCs w:val="32"/>
        </w:rPr>
        <w:t>五</w:t>
      </w:r>
      <w:r>
        <w:rPr>
          <w:rFonts w:ascii="仿宋_GB2312" w:hAnsi="仿宋_GB2312" w:cs="仿宋_GB2312" w:hint="eastAsia"/>
          <w:kern w:val="2"/>
          <w:sz w:val="32"/>
          <w:szCs w:val="32"/>
        </w:rPr>
        <w:t>）项目单位未被国家、省、市相关部门列入失信联合惩戒对象名单。</w:t>
      </w:r>
    </w:p>
    <w:p w:rsidR="00110802" w:rsidRDefault="005C5B0A">
      <w:pPr>
        <w:pStyle w:val="a9"/>
      </w:pPr>
      <w:r>
        <w:rPr>
          <w:rFonts w:hint="eastAsia"/>
        </w:rPr>
        <w:t>（</w:t>
      </w:r>
      <w:r>
        <w:rPr>
          <w:rFonts w:hint="eastAsia"/>
        </w:rPr>
        <w:t>六</w:t>
      </w:r>
      <w:r>
        <w:rPr>
          <w:rFonts w:hint="eastAsia"/>
        </w:rPr>
        <w:t>）申报项目不属于政府投资建设项目</w:t>
      </w:r>
      <w:r>
        <w:rPr>
          <w:rFonts w:hint="eastAsia"/>
        </w:rPr>
        <w:t>。</w:t>
      </w:r>
    </w:p>
    <w:p w:rsidR="00110802" w:rsidRDefault="00110802">
      <w:pPr>
        <w:pStyle w:val="a9"/>
      </w:pPr>
    </w:p>
    <w:p w:rsidR="00110802" w:rsidRDefault="005C5B0A">
      <w:pPr>
        <w:pStyle w:val="a9"/>
        <w:jc w:val="center"/>
      </w:pPr>
      <w:r>
        <w:rPr>
          <w:rFonts w:ascii="黑体" w:eastAsia="黑体" w:hAnsi="黑体" w:hint="eastAsia"/>
        </w:rPr>
        <w:t>第</w:t>
      </w:r>
      <w:r>
        <w:rPr>
          <w:rFonts w:ascii="黑体" w:eastAsia="黑体" w:hAnsi="黑体" w:hint="eastAsia"/>
        </w:rPr>
        <w:t>五</w:t>
      </w:r>
      <w:r>
        <w:rPr>
          <w:rFonts w:ascii="黑体" w:eastAsia="黑体" w:hAnsi="黑体" w:hint="eastAsia"/>
        </w:rPr>
        <w:t>章</w:t>
      </w:r>
      <w:r>
        <w:rPr>
          <w:rFonts w:ascii="黑体" w:eastAsia="黑体" w:hAnsi="黑体" w:hint="eastAsia"/>
        </w:rPr>
        <w:t xml:space="preserve">  </w:t>
      </w:r>
      <w:r>
        <w:rPr>
          <w:rFonts w:ascii="黑体" w:eastAsia="黑体" w:hAnsi="黑体" w:hint="eastAsia"/>
        </w:rPr>
        <w:t>项目申报和审核</w:t>
      </w:r>
    </w:p>
    <w:p w:rsidR="00110802" w:rsidRDefault="005C5B0A" w:rsidP="003547CC">
      <w:pPr>
        <w:pStyle w:val="a9"/>
        <w:ind w:firstLine="625"/>
      </w:pPr>
      <w:r>
        <w:rPr>
          <w:rFonts w:hint="eastAsia"/>
          <w:b/>
          <w:bCs/>
        </w:rPr>
        <w:t>第</w:t>
      </w:r>
      <w:r>
        <w:rPr>
          <w:rFonts w:hint="eastAsia"/>
          <w:b/>
          <w:bCs/>
        </w:rPr>
        <w:t>十</w:t>
      </w:r>
      <w:r>
        <w:rPr>
          <w:rFonts w:hint="eastAsia"/>
          <w:b/>
          <w:bCs/>
        </w:rPr>
        <w:t>条</w:t>
      </w:r>
      <w:r>
        <w:rPr>
          <w:rFonts w:hint="eastAsia"/>
        </w:rPr>
        <w:t>市工业和信息化局采取</w:t>
      </w:r>
      <w:r>
        <w:rPr>
          <w:rFonts w:hint="eastAsia"/>
        </w:rPr>
        <w:t>定期</w:t>
      </w:r>
      <w:r>
        <w:rPr>
          <w:rFonts w:hint="eastAsia"/>
        </w:rPr>
        <w:t>受理申报的方式，根据本规程统一对外发布申请指南，明确开展扶持计划的申报条件</w:t>
      </w:r>
      <w:r>
        <w:rPr>
          <w:rFonts w:hint="eastAsia"/>
        </w:rPr>
        <w:t>、</w:t>
      </w:r>
      <w:r>
        <w:rPr>
          <w:rFonts w:hint="eastAsia"/>
        </w:rPr>
        <w:t>受理时间</w:t>
      </w:r>
      <w:r>
        <w:rPr>
          <w:rFonts w:hint="eastAsia"/>
        </w:rPr>
        <w:t>、</w:t>
      </w:r>
      <w:r>
        <w:rPr>
          <w:rFonts w:hint="eastAsia"/>
        </w:rPr>
        <w:t>审核流程和申报材料编制要求等。</w:t>
      </w:r>
    </w:p>
    <w:p w:rsidR="00110802" w:rsidRDefault="005C5B0A" w:rsidP="003547CC">
      <w:pPr>
        <w:pStyle w:val="a9"/>
        <w:ind w:firstLine="625"/>
      </w:pPr>
      <w:r>
        <w:rPr>
          <w:rFonts w:hint="eastAsia"/>
          <w:b/>
          <w:bCs/>
        </w:rPr>
        <w:t>第十</w:t>
      </w:r>
      <w:r>
        <w:rPr>
          <w:rFonts w:hint="eastAsia"/>
          <w:b/>
          <w:bCs/>
        </w:rPr>
        <w:t>一</w:t>
      </w:r>
      <w:r>
        <w:rPr>
          <w:rFonts w:hint="eastAsia"/>
          <w:b/>
          <w:bCs/>
        </w:rPr>
        <w:t>条</w:t>
      </w:r>
      <w:r>
        <w:rPr>
          <w:rFonts w:hint="eastAsia"/>
        </w:rPr>
        <w:t>项目</w:t>
      </w:r>
      <w:r>
        <w:rPr>
          <w:rFonts w:hint="eastAsia"/>
        </w:rPr>
        <w:t>单位根据申请指南要求在专项资金管理系统在</w:t>
      </w:r>
      <w:r>
        <w:rPr>
          <w:rFonts w:hint="eastAsia"/>
        </w:rPr>
        <w:lastRenderedPageBreak/>
        <w:t>线填报相关信息，待</w:t>
      </w:r>
      <w:r>
        <w:rPr>
          <w:rFonts w:hint="eastAsia"/>
        </w:rPr>
        <w:t>形式预审</w:t>
      </w:r>
      <w:r>
        <w:rPr>
          <w:rFonts w:hint="eastAsia"/>
        </w:rPr>
        <w:t>通过后将相关纸质资料提交至行政服务大厅市工业和信息化局综合受理窗口，受理窗口对符合要求的申报材料予以受理</w:t>
      </w:r>
      <w:r>
        <w:rPr>
          <w:rFonts w:hint="eastAsia"/>
        </w:rPr>
        <w:t>。</w:t>
      </w:r>
    </w:p>
    <w:p w:rsidR="00110802" w:rsidRDefault="005C5B0A" w:rsidP="003547CC">
      <w:pPr>
        <w:pStyle w:val="a6"/>
        <w:widowControl/>
        <w:spacing w:beforeAutospacing="0" w:afterAutospacing="0" w:line="560" w:lineRule="exact"/>
        <w:ind w:firstLine="625"/>
        <w:rPr>
          <w:rFonts w:ascii="仿宋_GB2312" w:hAnsi="仿宋_GB2312" w:cs="仿宋_GB2312"/>
          <w:b/>
          <w:bCs/>
          <w:kern w:val="2"/>
          <w:sz w:val="32"/>
          <w:szCs w:val="32"/>
        </w:rPr>
      </w:pPr>
      <w:r>
        <w:rPr>
          <w:rFonts w:ascii="仿宋_GB2312" w:hAnsi="仿宋_GB2312" w:cs="仿宋_GB2312" w:hint="eastAsia"/>
          <w:b/>
          <w:bCs/>
          <w:kern w:val="2"/>
          <w:sz w:val="32"/>
          <w:szCs w:val="32"/>
        </w:rPr>
        <w:t>第</w:t>
      </w:r>
      <w:r>
        <w:rPr>
          <w:rFonts w:ascii="仿宋_GB2312" w:hAnsi="仿宋_GB2312" w:cs="仿宋_GB2312" w:hint="eastAsia"/>
          <w:b/>
          <w:bCs/>
          <w:kern w:val="2"/>
          <w:sz w:val="32"/>
          <w:szCs w:val="32"/>
        </w:rPr>
        <w:t>十二</w:t>
      </w:r>
      <w:r>
        <w:rPr>
          <w:rFonts w:ascii="仿宋_GB2312" w:hAnsi="仿宋_GB2312" w:cs="仿宋_GB2312" w:hint="eastAsia"/>
          <w:b/>
          <w:bCs/>
          <w:kern w:val="2"/>
          <w:sz w:val="32"/>
          <w:szCs w:val="32"/>
        </w:rPr>
        <w:t>条</w:t>
      </w:r>
      <w:r>
        <w:rPr>
          <w:rFonts w:ascii="仿宋_GB2312" w:hAnsi="仿宋_GB2312" w:cs="仿宋_GB2312" w:hint="eastAsia"/>
          <w:kern w:val="2"/>
          <w:sz w:val="32"/>
          <w:szCs w:val="32"/>
        </w:rPr>
        <w:t>市工业和信息化局按照以下程序进行审核：</w:t>
      </w:r>
    </w:p>
    <w:p w:rsidR="00110802" w:rsidRDefault="005C5B0A">
      <w:pPr>
        <w:pStyle w:val="a6"/>
        <w:widowControl/>
        <w:spacing w:beforeAutospacing="0" w:afterAutospacing="0" w:line="560" w:lineRule="exact"/>
        <w:rPr>
          <w:rFonts w:ascii="仿宋_GB2312" w:hAnsi="仿宋_GB2312" w:cs="仿宋_GB2312"/>
          <w:kern w:val="2"/>
          <w:sz w:val="32"/>
          <w:szCs w:val="32"/>
        </w:rPr>
      </w:pPr>
      <w:r>
        <w:rPr>
          <w:rFonts w:ascii="仿宋_GB2312" w:hAnsi="仿宋_GB2312" w:cs="仿宋_GB2312" w:hint="eastAsia"/>
          <w:kern w:val="2"/>
          <w:sz w:val="32"/>
          <w:szCs w:val="32"/>
        </w:rPr>
        <w:t>（一）市工业和信息化</w:t>
      </w:r>
      <w:r>
        <w:rPr>
          <w:rFonts w:ascii="仿宋_GB2312" w:hAnsi="仿宋_GB2312" w:cs="仿宋_GB2312" w:hint="eastAsia"/>
          <w:kern w:val="2"/>
          <w:sz w:val="32"/>
          <w:szCs w:val="32"/>
        </w:rPr>
        <w:t>局</w:t>
      </w:r>
      <w:r>
        <w:rPr>
          <w:rFonts w:ascii="仿宋_GB2312" w:hAnsi="仿宋_GB2312" w:cs="仿宋_GB2312" w:hint="eastAsia"/>
          <w:kern w:val="2"/>
          <w:sz w:val="32"/>
          <w:szCs w:val="32"/>
        </w:rPr>
        <w:t>对项目单位提交的申请材料进行形式预审，主要审查申请材料齐备性、内容合规性。项目单位符合申请条件且提交的申请材料齐全的，予以受理；对符合申请条件但材料不全的，一次性告知项目单位限期补足材料；对不符合申请条件的，不予受理。</w:t>
      </w:r>
    </w:p>
    <w:p w:rsidR="00110802" w:rsidRDefault="005C5B0A">
      <w:pPr>
        <w:pStyle w:val="a6"/>
        <w:widowControl/>
        <w:spacing w:beforeAutospacing="0" w:afterAutospacing="0" w:line="560" w:lineRule="exact"/>
        <w:rPr>
          <w:rFonts w:ascii="仿宋_GB2312" w:hAnsi="仿宋_GB2312" w:cs="仿宋_GB2312"/>
          <w:kern w:val="2"/>
          <w:sz w:val="32"/>
          <w:szCs w:val="32"/>
        </w:rPr>
      </w:pPr>
      <w:r>
        <w:rPr>
          <w:rFonts w:ascii="仿宋_GB2312" w:hAnsi="仿宋_GB2312" w:cs="仿宋_GB2312" w:hint="eastAsia"/>
          <w:kern w:val="2"/>
          <w:sz w:val="32"/>
          <w:szCs w:val="32"/>
        </w:rPr>
        <w:t>（二）市工业和信息化</w:t>
      </w:r>
      <w:r>
        <w:rPr>
          <w:rFonts w:ascii="仿宋_GB2312" w:hAnsi="仿宋_GB2312" w:cs="仿宋_GB2312" w:hint="eastAsia"/>
          <w:kern w:val="2"/>
          <w:sz w:val="32"/>
          <w:szCs w:val="32"/>
        </w:rPr>
        <w:t>局</w:t>
      </w:r>
      <w:r>
        <w:rPr>
          <w:rFonts w:ascii="仿宋_GB2312" w:hAnsi="仿宋_GB2312" w:cs="仿宋_GB2312" w:hint="eastAsia"/>
          <w:kern w:val="2"/>
          <w:sz w:val="32"/>
          <w:szCs w:val="32"/>
        </w:rPr>
        <w:t>对项目进行材料初审、专家评审</w:t>
      </w:r>
      <w:r>
        <w:rPr>
          <w:rFonts w:ascii="仿宋_GB2312" w:hAnsi="仿宋_GB2312" w:cs="仿宋_GB2312" w:hint="eastAsia"/>
          <w:kern w:val="2"/>
          <w:sz w:val="32"/>
          <w:szCs w:val="32"/>
        </w:rPr>
        <w:t>和</w:t>
      </w:r>
      <w:r>
        <w:rPr>
          <w:rFonts w:ascii="仿宋_GB2312" w:hAnsi="仿宋_GB2312" w:cs="仿宋_GB2312" w:hint="eastAsia"/>
          <w:kern w:val="2"/>
          <w:sz w:val="32"/>
          <w:szCs w:val="32"/>
        </w:rPr>
        <w:t>专项审计，可委托第三方专业服务机构组织开展相关工作</w:t>
      </w:r>
      <w:r>
        <w:rPr>
          <w:rFonts w:ascii="仿宋_GB2312" w:hAnsi="仿宋_GB2312" w:cs="仿宋_GB2312" w:hint="eastAsia"/>
          <w:kern w:val="2"/>
          <w:sz w:val="32"/>
          <w:szCs w:val="32"/>
        </w:rPr>
        <w:t>,</w:t>
      </w:r>
      <w:r>
        <w:rPr>
          <w:rFonts w:ascii="仿宋_GB2312" w:hAnsi="仿宋_GB2312" w:cs="仿宋_GB2312" w:hint="eastAsia"/>
          <w:kern w:val="2"/>
          <w:sz w:val="32"/>
          <w:szCs w:val="32"/>
        </w:rPr>
        <w:t>第三方专业服务机构向市工业和信息化</w:t>
      </w:r>
      <w:r>
        <w:rPr>
          <w:rFonts w:ascii="仿宋_GB2312" w:hAnsi="仿宋_GB2312" w:cs="仿宋_GB2312" w:hint="eastAsia"/>
          <w:kern w:val="2"/>
          <w:sz w:val="32"/>
          <w:szCs w:val="32"/>
        </w:rPr>
        <w:t>局</w:t>
      </w:r>
      <w:r>
        <w:rPr>
          <w:rFonts w:ascii="仿宋_GB2312" w:hAnsi="仿宋_GB2312" w:cs="仿宋_GB2312" w:hint="eastAsia"/>
          <w:kern w:val="2"/>
          <w:sz w:val="32"/>
          <w:szCs w:val="32"/>
        </w:rPr>
        <w:t>提交专家评审、专项审计报告或审核报告。</w:t>
      </w:r>
    </w:p>
    <w:p w:rsidR="00110802" w:rsidRDefault="005C5B0A">
      <w:pPr>
        <w:pStyle w:val="a6"/>
        <w:widowControl/>
        <w:spacing w:beforeAutospacing="0" w:afterAutospacing="0" w:line="560" w:lineRule="exact"/>
        <w:rPr>
          <w:rFonts w:ascii="仿宋_GB2312" w:hAnsi="仿宋_GB2312" w:cs="仿宋_GB2312"/>
          <w:kern w:val="2"/>
          <w:sz w:val="32"/>
          <w:szCs w:val="32"/>
        </w:rPr>
      </w:pPr>
      <w:r>
        <w:rPr>
          <w:rFonts w:ascii="仿宋_GB2312" w:hAnsi="仿宋_GB2312" w:cs="仿宋_GB2312" w:hint="eastAsia"/>
          <w:kern w:val="2"/>
          <w:sz w:val="32"/>
          <w:szCs w:val="32"/>
        </w:rPr>
        <w:t>（三）市工业和信息化</w:t>
      </w:r>
      <w:r>
        <w:rPr>
          <w:rFonts w:ascii="仿宋_GB2312" w:hAnsi="仿宋_GB2312" w:cs="仿宋_GB2312" w:hint="eastAsia"/>
          <w:kern w:val="2"/>
          <w:sz w:val="32"/>
          <w:szCs w:val="32"/>
        </w:rPr>
        <w:t>局</w:t>
      </w:r>
      <w:r>
        <w:rPr>
          <w:rFonts w:ascii="仿宋_GB2312" w:hAnsi="仿宋_GB2312" w:cs="仿宋_GB2312" w:hint="eastAsia"/>
          <w:kern w:val="2"/>
          <w:sz w:val="32"/>
          <w:szCs w:val="32"/>
        </w:rPr>
        <w:t>结合材料初审、专家评审</w:t>
      </w:r>
      <w:r>
        <w:rPr>
          <w:rFonts w:ascii="仿宋_GB2312" w:hAnsi="仿宋_GB2312" w:cs="仿宋_GB2312" w:hint="eastAsia"/>
          <w:kern w:val="2"/>
          <w:sz w:val="32"/>
          <w:szCs w:val="32"/>
        </w:rPr>
        <w:t>和</w:t>
      </w:r>
      <w:r>
        <w:rPr>
          <w:rFonts w:ascii="仿宋_GB2312" w:hAnsi="仿宋_GB2312" w:cs="仿宋_GB2312" w:hint="eastAsia"/>
          <w:kern w:val="2"/>
          <w:sz w:val="32"/>
          <w:szCs w:val="32"/>
        </w:rPr>
        <w:t>专项审计结果，提出项目初步审核意见和资金分配</w:t>
      </w:r>
      <w:r>
        <w:rPr>
          <w:rFonts w:ascii="仿宋_GB2312" w:hAnsi="仿宋_GB2312" w:cs="仿宋_GB2312" w:hint="eastAsia"/>
          <w:kern w:val="2"/>
          <w:sz w:val="32"/>
          <w:szCs w:val="32"/>
        </w:rPr>
        <w:t>方案，可根据需要向相关部门征求意见。</w:t>
      </w:r>
    </w:p>
    <w:p w:rsidR="00110802" w:rsidRDefault="005C5B0A">
      <w:pPr>
        <w:pStyle w:val="a6"/>
        <w:widowControl/>
        <w:spacing w:beforeAutospacing="0" w:afterAutospacing="0" w:line="560" w:lineRule="exact"/>
        <w:rPr>
          <w:rFonts w:ascii="仿宋_GB2312" w:hAnsi="仿宋_GB2312" w:cs="仿宋_GB2312"/>
          <w:kern w:val="2"/>
          <w:sz w:val="32"/>
          <w:szCs w:val="32"/>
        </w:rPr>
      </w:pPr>
      <w:r>
        <w:rPr>
          <w:rFonts w:ascii="仿宋_GB2312" w:hAnsi="仿宋_GB2312" w:cs="仿宋_GB2312" w:hint="eastAsia"/>
          <w:kern w:val="2"/>
          <w:sz w:val="32"/>
          <w:szCs w:val="32"/>
        </w:rPr>
        <w:t>（四）市工业和信息化</w:t>
      </w:r>
      <w:r>
        <w:rPr>
          <w:rFonts w:ascii="仿宋_GB2312" w:hAnsi="仿宋_GB2312" w:cs="仿宋_GB2312" w:hint="eastAsia"/>
          <w:kern w:val="2"/>
          <w:sz w:val="32"/>
          <w:szCs w:val="32"/>
        </w:rPr>
        <w:t>局</w:t>
      </w:r>
      <w:r>
        <w:rPr>
          <w:rFonts w:ascii="仿宋_GB2312" w:hAnsi="仿宋_GB2312" w:cs="仿宋_GB2312" w:hint="eastAsia"/>
          <w:kern w:val="2"/>
          <w:sz w:val="32"/>
          <w:szCs w:val="32"/>
        </w:rPr>
        <w:t>集体研究决策确定资助计划，按规定向社会公示，公示时间不少于</w:t>
      </w:r>
      <w:r>
        <w:rPr>
          <w:rFonts w:ascii="仿宋_GB2312" w:hAnsi="仿宋_GB2312" w:cs="仿宋_GB2312" w:hint="eastAsia"/>
          <w:kern w:val="2"/>
          <w:sz w:val="32"/>
          <w:szCs w:val="32"/>
        </w:rPr>
        <w:t>10</w:t>
      </w:r>
      <w:r>
        <w:rPr>
          <w:rFonts w:ascii="仿宋_GB2312" w:hAnsi="仿宋_GB2312" w:cs="仿宋_GB2312" w:hint="eastAsia"/>
          <w:kern w:val="2"/>
          <w:sz w:val="32"/>
          <w:szCs w:val="32"/>
        </w:rPr>
        <w:t>个工作日。</w:t>
      </w:r>
    </w:p>
    <w:p w:rsidR="00110802" w:rsidRDefault="005C5B0A" w:rsidP="003547CC">
      <w:pPr>
        <w:spacing w:line="560" w:lineRule="exact"/>
        <w:rPr>
          <w:rFonts w:ascii="仿宋_GB2312" w:hAnsi="宋体" w:cs="仿宋_GB2312"/>
          <w:szCs w:val="32"/>
        </w:rPr>
      </w:pPr>
      <w:r>
        <w:rPr>
          <w:rFonts w:ascii="仿宋_GB2312" w:hAnsi="仿宋_GB2312" w:cs="仿宋_GB2312" w:hint="eastAsia"/>
          <w:szCs w:val="32"/>
        </w:rPr>
        <w:t>（五）</w:t>
      </w:r>
      <w:r>
        <w:rPr>
          <w:rFonts w:ascii="仿宋_GB2312" w:hAnsi="宋体" w:cs="仿宋_GB2312" w:hint="eastAsia"/>
          <w:szCs w:val="32"/>
        </w:rPr>
        <w:t>对公示内容有异议的，可在公示期内向市工业和信息化局书面提出。</w:t>
      </w:r>
    </w:p>
    <w:p w:rsidR="00110802" w:rsidRDefault="005C5B0A" w:rsidP="003547CC">
      <w:pPr>
        <w:pStyle w:val="a9"/>
        <w:ind w:firstLine="625"/>
      </w:pPr>
      <w:r>
        <w:rPr>
          <w:rFonts w:hint="eastAsia"/>
          <w:b/>
          <w:bCs/>
        </w:rPr>
        <w:t>第十</w:t>
      </w:r>
      <w:r>
        <w:rPr>
          <w:rFonts w:hint="eastAsia"/>
          <w:b/>
          <w:bCs/>
        </w:rPr>
        <w:t>三</w:t>
      </w:r>
      <w:r>
        <w:rPr>
          <w:rFonts w:hint="eastAsia"/>
          <w:b/>
          <w:bCs/>
        </w:rPr>
        <w:t>条</w:t>
      </w:r>
      <w:r>
        <w:rPr>
          <w:rFonts w:hint="eastAsia"/>
        </w:rPr>
        <w:t xml:space="preserve"> </w:t>
      </w:r>
      <w:r>
        <w:rPr>
          <w:rFonts w:hint="eastAsia"/>
        </w:rPr>
        <w:t>公示无异议或异议不成立的，市工业和信息化局根据批复的部门预算下达资金计划，项目单位按要求办理请款手续后安排资金拨付。</w:t>
      </w:r>
    </w:p>
    <w:p w:rsidR="00110802" w:rsidRDefault="00110802">
      <w:pPr>
        <w:pStyle w:val="a9"/>
      </w:pPr>
    </w:p>
    <w:p w:rsidR="00110802" w:rsidRDefault="005C5B0A">
      <w:pPr>
        <w:spacing w:line="560" w:lineRule="exact"/>
        <w:jc w:val="center"/>
        <w:rPr>
          <w:rFonts w:ascii="黑体" w:eastAsia="黑体" w:hAnsi="黑体"/>
          <w:szCs w:val="32"/>
        </w:rPr>
      </w:pPr>
      <w:r>
        <w:rPr>
          <w:rFonts w:ascii="黑体" w:eastAsia="黑体" w:hAnsi="黑体" w:hint="eastAsia"/>
          <w:szCs w:val="32"/>
        </w:rPr>
        <w:t>第</w:t>
      </w:r>
      <w:r>
        <w:rPr>
          <w:rFonts w:ascii="黑体" w:eastAsia="黑体" w:hAnsi="黑体" w:hint="eastAsia"/>
          <w:szCs w:val="32"/>
        </w:rPr>
        <w:t>六</w:t>
      </w:r>
      <w:r>
        <w:rPr>
          <w:rFonts w:ascii="黑体" w:eastAsia="黑体" w:hAnsi="黑体" w:hint="eastAsia"/>
          <w:szCs w:val="32"/>
        </w:rPr>
        <w:t>章</w:t>
      </w:r>
      <w:r>
        <w:rPr>
          <w:rFonts w:ascii="黑体" w:eastAsia="黑体" w:hAnsi="黑体" w:hint="eastAsia"/>
          <w:szCs w:val="32"/>
        </w:rPr>
        <w:t xml:space="preserve">  </w:t>
      </w:r>
      <w:r>
        <w:rPr>
          <w:rFonts w:ascii="黑体" w:eastAsia="黑体" w:hAnsi="黑体" w:hint="eastAsia"/>
          <w:szCs w:val="32"/>
        </w:rPr>
        <w:t>绩效和监督管理</w:t>
      </w:r>
    </w:p>
    <w:p w:rsidR="00110802" w:rsidRDefault="005C5B0A" w:rsidP="003547CC">
      <w:pPr>
        <w:spacing w:line="560" w:lineRule="exact"/>
        <w:ind w:firstLine="625"/>
        <w:rPr>
          <w:rFonts w:ascii="仿宋_GB2312" w:hAnsi="宋体" w:cs="仿宋_GB2312"/>
          <w:szCs w:val="32"/>
        </w:rPr>
      </w:pPr>
      <w:r>
        <w:rPr>
          <w:rFonts w:hint="eastAsia"/>
          <w:b/>
          <w:bCs/>
        </w:rPr>
        <w:t>第</w:t>
      </w:r>
      <w:r>
        <w:rPr>
          <w:rFonts w:hint="eastAsia"/>
          <w:b/>
          <w:bCs/>
        </w:rPr>
        <w:t>十四条</w:t>
      </w:r>
      <w:r>
        <w:rPr>
          <w:rFonts w:ascii="仿宋_GB2312" w:hAnsi="仿宋" w:hint="eastAsia"/>
          <w:szCs w:val="32"/>
        </w:rPr>
        <w:t>市工业和信息化局可委托第三方专业机构对专项资金整体使用情况和政策执行情况进行绩效评价，</w:t>
      </w:r>
      <w:r>
        <w:rPr>
          <w:rFonts w:ascii="仿宋_GB2312" w:hAnsi="宋体" w:cs="仿宋_GB2312" w:hint="eastAsia"/>
          <w:szCs w:val="32"/>
        </w:rPr>
        <w:t>并根据需要抽取一定比例的项目开展后评价，</w:t>
      </w:r>
      <w:r>
        <w:rPr>
          <w:rFonts w:ascii="仿宋_GB2312" w:hAnsi="仿宋" w:hint="eastAsia"/>
          <w:szCs w:val="32"/>
        </w:rPr>
        <w:t>专项资金和绩效评价结果作为市工业和信息化局后续专项资金预算安排及政策调整完善的重要依据。</w:t>
      </w:r>
    </w:p>
    <w:p w:rsidR="00110802" w:rsidRDefault="005C5B0A" w:rsidP="003547CC">
      <w:pPr>
        <w:pStyle w:val="a9"/>
        <w:ind w:firstLine="625"/>
      </w:pPr>
      <w:r>
        <w:rPr>
          <w:rFonts w:hint="eastAsia"/>
          <w:b/>
          <w:bCs/>
        </w:rPr>
        <w:t>第</w:t>
      </w:r>
      <w:r>
        <w:rPr>
          <w:rFonts w:hint="eastAsia"/>
          <w:b/>
          <w:bCs/>
        </w:rPr>
        <w:t>十五条</w:t>
      </w:r>
      <w:r>
        <w:rPr>
          <w:rFonts w:hint="eastAsia"/>
        </w:rPr>
        <w:t>市工业和信息化局等部门应严格遵守项目受理、审核、跟踪检查、后评价过程中的各项规定，忠于职守、依法行政、廉洁自律，建立健全责任倒查机制。</w:t>
      </w:r>
    </w:p>
    <w:p w:rsidR="00110802" w:rsidRDefault="005C5B0A" w:rsidP="003547CC">
      <w:pPr>
        <w:pStyle w:val="a9"/>
        <w:ind w:firstLine="625"/>
      </w:pPr>
      <w:r>
        <w:rPr>
          <w:rFonts w:hint="eastAsia"/>
          <w:b/>
          <w:bCs/>
        </w:rPr>
        <w:t>第</w:t>
      </w:r>
      <w:r>
        <w:rPr>
          <w:rFonts w:hint="eastAsia"/>
          <w:b/>
          <w:bCs/>
        </w:rPr>
        <w:t>十六条</w:t>
      </w:r>
      <w:r>
        <w:rPr>
          <w:rFonts w:hint="eastAsia"/>
        </w:rPr>
        <w:t>第三方机构应坚持第三方的立场和行为规范，确保项目申报材料审核过程的独立、客观、公正。对在项目评审、评估、审计以及提供其他服务过程中，存在弄虚作假、隐瞒事实真相、与</w:t>
      </w:r>
      <w:r>
        <w:rPr>
          <w:rFonts w:hint="eastAsia"/>
        </w:rPr>
        <w:t>项目单位</w:t>
      </w:r>
      <w:r>
        <w:rPr>
          <w:rFonts w:hint="eastAsia"/>
        </w:rPr>
        <w:t>串通作弊、出具虚假报告等行为的，取消其对项目评审、评估、审计以及提供其他服务的资格，列入不诚信服务机构名单，按照《中华人民共和国会计法》、《中华人民共和国注册会计师法》和《深圳经济特区注册会计师条例》等有关法律、法规和规章，对相关单位和责任人进行处罚。造成专项资金损失的，依法追究其法律责任。涉嫌犯罪的，依法移交司法机关处理。</w:t>
      </w:r>
    </w:p>
    <w:p w:rsidR="00110802" w:rsidRDefault="005C5B0A" w:rsidP="003547CC">
      <w:pPr>
        <w:pStyle w:val="a9"/>
        <w:ind w:firstLine="625"/>
      </w:pPr>
      <w:r>
        <w:rPr>
          <w:rFonts w:hint="eastAsia"/>
          <w:b/>
          <w:bCs/>
        </w:rPr>
        <w:t>第</w:t>
      </w:r>
      <w:r>
        <w:rPr>
          <w:rFonts w:hint="eastAsia"/>
          <w:b/>
          <w:bCs/>
        </w:rPr>
        <w:t>十七</w:t>
      </w:r>
      <w:r>
        <w:rPr>
          <w:rFonts w:hint="eastAsia"/>
          <w:b/>
          <w:bCs/>
        </w:rPr>
        <w:t>条</w:t>
      </w:r>
      <w:r>
        <w:rPr>
          <w:rFonts w:hint="eastAsia"/>
        </w:rPr>
        <w:t>参与评审的专家利用评审机会以权谋私或弄虚作假的，一经发现取消其在市工业和信息化局的专家资格，并向社会公示和追究其相关责任；涉嫌犯罪的，依法移交司法机关处理。</w:t>
      </w:r>
    </w:p>
    <w:p w:rsidR="00110802" w:rsidRDefault="005C5B0A" w:rsidP="003547CC">
      <w:pPr>
        <w:pStyle w:val="a9"/>
        <w:ind w:firstLine="625"/>
      </w:pPr>
      <w:r>
        <w:rPr>
          <w:rFonts w:hint="eastAsia"/>
          <w:b/>
          <w:bCs/>
        </w:rPr>
        <w:t>第</w:t>
      </w:r>
      <w:r>
        <w:rPr>
          <w:rFonts w:hint="eastAsia"/>
          <w:b/>
          <w:bCs/>
        </w:rPr>
        <w:t>十八</w:t>
      </w:r>
      <w:r>
        <w:rPr>
          <w:rFonts w:hint="eastAsia"/>
          <w:b/>
          <w:bCs/>
        </w:rPr>
        <w:t>条</w:t>
      </w:r>
      <w:r>
        <w:rPr>
          <w:rFonts w:hint="eastAsia"/>
        </w:rPr>
        <w:t>项目单位</w:t>
      </w:r>
      <w:r>
        <w:rPr>
          <w:rFonts w:hint="eastAsia"/>
        </w:rPr>
        <w:t>应</w:t>
      </w:r>
      <w:r>
        <w:rPr>
          <w:rFonts w:hint="eastAsia"/>
        </w:rPr>
        <w:t>如实申报，按照国家有关税务、财务制度的规定进行税收和账务处理，并自觉接受市工业和信息化局、市财</w:t>
      </w:r>
      <w:r>
        <w:rPr>
          <w:rFonts w:hint="eastAsia"/>
        </w:rPr>
        <w:lastRenderedPageBreak/>
        <w:t>政局、市审计局等部门的监督检查，配合有关部门做好数据报送和后评价等工作，切实履行各项职责。</w:t>
      </w:r>
    </w:p>
    <w:p w:rsidR="00110802" w:rsidRDefault="005C5B0A" w:rsidP="003547CC">
      <w:pPr>
        <w:pStyle w:val="a9"/>
        <w:ind w:firstLine="625"/>
      </w:pPr>
      <w:r>
        <w:rPr>
          <w:rFonts w:hint="eastAsia"/>
          <w:b/>
          <w:bCs/>
        </w:rPr>
        <w:t>第</w:t>
      </w:r>
      <w:r>
        <w:rPr>
          <w:rFonts w:hint="eastAsia"/>
          <w:b/>
          <w:bCs/>
        </w:rPr>
        <w:t>十九</w:t>
      </w:r>
      <w:r>
        <w:rPr>
          <w:rFonts w:hint="eastAsia"/>
          <w:b/>
          <w:bCs/>
        </w:rPr>
        <w:t>条</w:t>
      </w:r>
      <w:r>
        <w:rPr>
          <w:rFonts w:hint="eastAsia"/>
        </w:rPr>
        <w:t>在专项资金扶持计划项目申报、审核、管理、后评价等过程中，任何机构和个人存在弄虚作假、非法骗取、恶意串通、提成牟利、侵占专项资金、恶意重复申报、阻挠或故意规避对项目实施监督管理及其他不良行为的，市工业和信息化局按照市政府失信联合惩戒有关规定予以处理，并按照有关法律、法规、规章的规定追究相应责任，涉嫌犯罪的，依法移送司法</w:t>
      </w:r>
      <w:r>
        <w:rPr>
          <w:rFonts w:hint="eastAsia"/>
        </w:rPr>
        <w:t>机关处理。</w:t>
      </w:r>
    </w:p>
    <w:p w:rsidR="00110802" w:rsidRDefault="005C5B0A" w:rsidP="003547CC">
      <w:pPr>
        <w:pStyle w:val="a9"/>
        <w:ind w:firstLine="625"/>
      </w:pPr>
      <w:r>
        <w:rPr>
          <w:rFonts w:hint="eastAsia"/>
          <w:b/>
          <w:bCs/>
        </w:rPr>
        <w:t>第</w:t>
      </w:r>
      <w:r>
        <w:rPr>
          <w:rFonts w:hint="eastAsia"/>
          <w:b/>
          <w:bCs/>
        </w:rPr>
        <w:t>二十</w:t>
      </w:r>
      <w:r>
        <w:rPr>
          <w:rFonts w:hint="eastAsia"/>
          <w:b/>
          <w:bCs/>
        </w:rPr>
        <w:t>条</w:t>
      </w:r>
      <w:r>
        <w:rPr>
          <w:rFonts w:hint="eastAsia"/>
        </w:rPr>
        <w:t>项目单位</w:t>
      </w:r>
      <w:r>
        <w:rPr>
          <w:rFonts w:hint="eastAsia"/>
        </w:rPr>
        <w:t>及申报项目存在以下情况的不予扶持</w:t>
      </w:r>
      <w:r>
        <w:rPr>
          <w:rFonts w:hint="eastAsia"/>
        </w:rPr>
        <w:t>，已取得资金的，市工业和信息化局督促项目单位退回全部财政资金</w:t>
      </w:r>
      <w:r>
        <w:rPr>
          <w:rFonts w:hint="eastAsia"/>
        </w:rPr>
        <w:t>。</w:t>
      </w:r>
    </w:p>
    <w:p w:rsidR="00110802" w:rsidRDefault="005C5B0A" w:rsidP="003547CC">
      <w:pPr>
        <w:pStyle w:val="a9"/>
      </w:pPr>
      <w:r>
        <w:rPr>
          <w:rFonts w:hint="eastAsia"/>
        </w:rPr>
        <w:t>（一）按照国家、省、市联合惩戒政策和制度规定，</w:t>
      </w:r>
      <w:r>
        <w:rPr>
          <w:rFonts w:hint="eastAsia"/>
        </w:rPr>
        <w:t>项目单位</w:t>
      </w:r>
      <w:r>
        <w:rPr>
          <w:rFonts w:hint="eastAsia"/>
        </w:rPr>
        <w:t>被列为联合惩戒对象，且在惩戒期内的；</w:t>
      </w:r>
    </w:p>
    <w:p w:rsidR="00110802" w:rsidRDefault="005C5B0A" w:rsidP="003547CC">
      <w:pPr>
        <w:pStyle w:val="a9"/>
      </w:pPr>
      <w:r>
        <w:rPr>
          <w:rFonts w:hint="eastAsia"/>
        </w:rPr>
        <w:t>（二）申报项目的同一投入已获得市级财政资金扶持的；</w:t>
      </w:r>
    </w:p>
    <w:p w:rsidR="00110802" w:rsidRDefault="005C5B0A" w:rsidP="003547CC">
      <w:pPr>
        <w:pStyle w:val="a9"/>
      </w:pPr>
      <w:r>
        <w:rPr>
          <w:rFonts w:hint="eastAsia"/>
        </w:rPr>
        <w:t>（三）已获国家、省、市专项资金扶持的项目验收不合格未满</w:t>
      </w:r>
      <w:r>
        <w:rPr>
          <w:rFonts w:hint="eastAsia"/>
        </w:rPr>
        <w:t>3</w:t>
      </w:r>
      <w:r>
        <w:rPr>
          <w:rFonts w:hint="eastAsia"/>
        </w:rPr>
        <w:t>年或项目逾期未申请验收达</w:t>
      </w:r>
      <w:r>
        <w:rPr>
          <w:rFonts w:hint="eastAsia"/>
        </w:rPr>
        <w:t>1</w:t>
      </w:r>
      <w:r>
        <w:rPr>
          <w:rFonts w:hint="eastAsia"/>
        </w:rPr>
        <w:t>年以上；</w:t>
      </w:r>
    </w:p>
    <w:p w:rsidR="00110802" w:rsidRDefault="005C5B0A" w:rsidP="003547CC">
      <w:pPr>
        <w:pStyle w:val="a9"/>
      </w:pPr>
      <w:r>
        <w:rPr>
          <w:rFonts w:hint="eastAsia"/>
        </w:rPr>
        <w:t>（</w:t>
      </w:r>
      <w:r>
        <w:rPr>
          <w:rFonts w:hint="eastAsia"/>
        </w:rPr>
        <w:t>四</w:t>
      </w:r>
      <w:r>
        <w:rPr>
          <w:rFonts w:hint="eastAsia"/>
        </w:rPr>
        <w:t>）</w:t>
      </w:r>
      <w:r>
        <w:rPr>
          <w:rFonts w:hint="eastAsia"/>
        </w:rPr>
        <w:t>项目单位</w:t>
      </w:r>
      <w:r>
        <w:rPr>
          <w:rFonts w:hint="eastAsia"/>
        </w:rPr>
        <w:t>或申报项目实际情况与项目申报承诺书不符或提供虚假材料；</w:t>
      </w:r>
    </w:p>
    <w:p w:rsidR="00110802" w:rsidRDefault="005C5B0A" w:rsidP="003547CC">
      <w:pPr>
        <w:pStyle w:val="a9"/>
      </w:pPr>
      <w:r>
        <w:rPr>
          <w:rFonts w:hint="eastAsia"/>
        </w:rPr>
        <w:t>（</w:t>
      </w:r>
      <w:r>
        <w:rPr>
          <w:rFonts w:hint="eastAsia"/>
        </w:rPr>
        <w:t>五</w:t>
      </w:r>
      <w:r>
        <w:rPr>
          <w:rFonts w:hint="eastAsia"/>
        </w:rPr>
        <w:t>）根据法律、法规、规章和其他相关文件明确规定不予扶持的其他情况。</w:t>
      </w:r>
    </w:p>
    <w:p w:rsidR="00110802" w:rsidRDefault="005C5B0A" w:rsidP="003547CC">
      <w:pPr>
        <w:spacing w:line="560" w:lineRule="exact"/>
        <w:ind w:firstLine="625"/>
        <w:rPr>
          <w:rFonts w:ascii="黑体" w:eastAsia="黑体" w:hAnsi="黑体"/>
          <w:szCs w:val="32"/>
        </w:rPr>
      </w:pPr>
      <w:r>
        <w:rPr>
          <w:rFonts w:ascii="仿宋_GB2312"/>
          <w:b/>
          <w:szCs w:val="32"/>
        </w:rPr>
        <w:t xml:space="preserve">　</w:t>
      </w:r>
    </w:p>
    <w:p w:rsidR="00110802" w:rsidRDefault="005C5B0A">
      <w:pPr>
        <w:spacing w:line="560" w:lineRule="exact"/>
        <w:jc w:val="center"/>
        <w:rPr>
          <w:rFonts w:ascii="黑体" w:eastAsia="黑体" w:hAnsi="黑体"/>
          <w:szCs w:val="32"/>
        </w:rPr>
      </w:pPr>
      <w:r>
        <w:rPr>
          <w:rFonts w:ascii="黑体" w:eastAsia="黑体" w:hAnsi="黑体" w:hint="eastAsia"/>
          <w:szCs w:val="32"/>
        </w:rPr>
        <w:t>第</w:t>
      </w:r>
      <w:r>
        <w:rPr>
          <w:rFonts w:ascii="黑体" w:eastAsia="黑体" w:hAnsi="黑体" w:hint="eastAsia"/>
          <w:szCs w:val="32"/>
        </w:rPr>
        <w:t>七</w:t>
      </w:r>
      <w:r>
        <w:rPr>
          <w:rFonts w:ascii="黑体" w:eastAsia="黑体" w:hAnsi="黑体" w:hint="eastAsia"/>
          <w:szCs w:val="32"/>
        </w:rPr>
        <w:t>章</w:t>
      </w:r>
      <w:r>
        <w:rPr>
          <w:rFonts w:ascii="黑体" w:eastAsia="黑体" w:hAnsi="黑体" w:hint="eastAsia"/>
          <w:szCs w:val="32"/>
        </w:rPr>
        <w:t xml:space="preserve"> </w:t>
      </w:r>
      <w:r>
        <w:rPr>
          <w:rFonts w:ascii="黑体" w:eastAsia="黑体" w:hAnsi="黑体" w:hint="eastAsia"/>
          <w:szCs w:val="32"/>
        </w:rPr>
        <w:t>附则</w:t>
      </w:r>
    </w:p>
    <w:p w:rsidR="00110802" w:rsidRDefault="005C5B0A" w:rsidP="003547CC">
      <w:pPr>
        <w:pStyle w:val="a9"/>
        <w:ind w:firstLine="625"/>
      </w:pPr>
      <w:r>
        <w:rPr>
          <w:rFonts w:hint="eastAsia"/>
          <w:b/>
        </w:rPr>
        <w:t>第</w:t>
      </w:r>
      <w:r>
        <w:rPr>
          <w:rFonts w:hint="eastAsia"/>
          <w:b/>
        </w:rPr>
        <w:t>二十一</w:t>
      </w:r>
      <w:r>
        <w:rPr>
          <w:rFonts w:hint="eastAsia"/>
          <w:b/>
        </w:rPr>
        <w:t>条</w:t>
      </w:r>
      <w:r>
        <w:rPr>
          <w:rFonts w:hint="eastAsia"/>
        </w:rPr>
        <w:t>本规程由市工业和信息化</w:t>
      </w:r>
      <w:r>
        <w:rPr>
          <w:rFonts w:hint="eastAsia"/>
        </w:rPr>
        <w:t>局</w:t>
      </w:r>
      <w:r>
        <w:rPr>
          <w:rFonts w:hint="eastAsia"/>
        </w:rPr>
        <w:t>负责解释。</w:t>
      </w:r>
    </w:p>
    <w:p w:rsidR="00110802" w:rsidRDefault="005C5B0A" w:rsidP="00110802">
      <w:pPr>
        <w:pStyle w:val="a9"/>
        <w:ind w:firstLine="625"/>
      </w:pPr>
      <w:r>
        <w:rPr>
          <w:rFonts w:hint="eastAsia"/>
          <w:b/>
        </w:rPr>
        <w:t>第</w:t>
      </w:r>
      <w:r>
        <w:rPr>
          <w:rFonts w:hint="eastAsia"/>
          <w:b/>
        </w:rPr>
        <w:t>二十二</w:t>
      </w:r>
      <w:r>
        <w:rPr>
          <w:rFonts w:hint="eastAsia"/>
          <w:b/>
        </w:rPr>
        <w:t>条</w:t>
      </w:r>
      <w:r>
        <w:rPr>
          <w:rFonts w:hint="eastAsia"/>
          <w:b/>
        </w:rPr>
        <w:t xml:space="preserve">  </w:t>
      </w:r>
      <w:r>
        <w:rPr>
          <w:rFonts w:hint="eastAsia"/>
        </w:rPr>
        <w:t>本规程</w:t>
      </w:r>
      <w:r>
        <w:rPr>
          <w:rFonts w:hint="eastAsia"/>
        </w:rPr>
        <w:t>自</w:t>
      </w:r>
      <w:r>
        <w:rPr>
          <w:rFonts w:hint="eastAsia"/>
        </w:rPr>
        <w:t>20</w:t>
      </w:r>
      <w:r>
        <w:rPr>
          <w:rFonts w:hint="eastAsia"/>
        </w:rPr>
        <w:t>20</w:t>
      </w:r>
      <w:r>
        <w:rPr>
          <w:rFonts w:hint="eastAsia"/>
        </w:rPr>
        <w:t>年月</w:t>
      </w:r>
      <w:r>
        <w:rPr>
          <w:rFonts w:hint="eastAsia"/>
        </w:rPr>
        <w:t xml:space="preserve"> </w:t>
      </w:r>
      <w:r>
        <w:rPr>
          <w:rFonts w:hint="eastAsia"/>
        </w:rPr>
        <w:t>日起施行，有效期截至</w:t>
      </w:r>
      <w:r>
        <w:rPr>
          <w:rFonts w:hint="eastAsia"/>
        </w:rPr>
        <w:t>20</w:t>
      </w:r>
      <w:r>
        <w:rPr>
          <w:rFonts w:hint="eastAsia"/>
        </w:rPr>
        <w:t>22</w:t>
      </w:r>
      <w:r>
        <w:rPr>
          <w:rFonts w:hint="eastAsia"/>
        </w:rPr>
        <w:lastRenderedPageBreak/>
        <w:t>年</w:t>
      </w:r>
      <w:r>
        <w:rPr>
          <w:rFonts w:hint="eastAsia"/>
        </w:rPr>
        <w:t>6</w:t>
      </w:r>
      <w:r>
        <w:rPr>
          <w:rFonts w:hint="eastAsia"/>
        </w:rPr>
        <w:t>月</w:t>
      </w:r>
      <w:r>
        <w:rPr>
          <w:rFonts w:hint="eastAsia"/>
        </w:rPr>
        <w:t>30</w:t>
      </w:r>
      <w:r>
        <w:rPr>
          <w:rFonts w:hint="eastAsia"/>
        </w:rPr>
        <w:t>日。</w:t>
      </w:r>
    </w:p>
    <w:sectPr w:rsidR="00110802" w:rsidSect="00110802">
      <w:headerReference w:type="even" r:id="rId7"/>
      <w:headerReference w:type="default" r:id="rId8"/>
      <w:footerReference w:type="even" r:id="rId9"/>
      <w:footerReference w:type="default" r:id="rId10"/>
      <w:headerReference w:type="first" r:id="rId11"/>
      <w:footerReference w:type="first" r:id="rId12"/>
      <w:pgSz w:w="11906" w:h="16838"/>
      <w:pgMar w:top="2098" w:right="1418" w:bottom="1418" w:left="1418" w:header="851" w:footer="1134" w:gutter="0"/>
      <w:cols w:space="425"/>
      <w:formProt w:val="0"/>
      <w:titlePg/>
      <w:docGrid w:type="linesAndChars" w:linePitch="573" w:charSpace="-184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5B0A" w:rsidRDefault="005C5B0A" w:rsidP="003547CC">
      <w:pPr>
        <w:spacing w:line="240" w:lineRule="auto"/>
        <w:ind w:firstLine="640"/>
      </w:pPr>
      <w:r>
        <w:separator/>
      </w:r>
    </w:p>
  </w:endnote>
  <w:endnote w:type="continuationSeparator" w:id="1">
    <w:p w:rsidR="005C5B0A" w:rsidRDefault="005C5B0A" w:rsidP="003547CC">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802" w:rsidRDefault="00110802">
    <w:pPr>
      <w:pStyle w:val="a3"/>
      <w:ind w:firstLine="360"/>
    </w:pPr>
    <w:r>
      <w:fldChar w:fldCharType="begin"/>
    </w:r>
    <w:r w:rsidR="005C5B0A">
      <w:instrText xml:space="preserve"> PAGE   \* MERGEFORMAT </w:instrText>
    </w:r>
    <w:r>
      <w:fldChar w:fldCharType="separate"/>
    </w:r>
    <w:r w:rsidR="005C5B0A">
      <w:rPr>
        <w:lang w:val="zh-CN"/>
      </w:rPr>
      <w:t>-</w:t>
    </w:r>
    <w:r w:rsidR="005C5B0A">
      <w:t xml:space="preserve"> 4 -</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802" w:rsidRDefault="00110802">
    <w:pPr>
      <w:pStyle w:val="a3"/>
      <w:ind w:firstLine="360"/>
      <w:jc w:val="right"/>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110802" w:rsidRDefault="00110802">
                <w:pPr>
                  <w:pStyle w:val="a3"/>
                  <w:ind w:firstLine="360"/>
                  <w:jc w:val="right"/>
                </w:pPr>
                <w:r>
                  <w:fldChar w:fldCharType="begin"/>
                </w:r>
                <w:r w:rsidR="005C5B0A">
                  <w:instrText xml:space="preserve"> PAGE   \* MERGEFORMAT </w:instrText>
                </w:r>
                <w:r>
                  <w:fldChar w:fldCharType="separate"/>
                </w:r>
                <w:r w:rsidR="003547CC" w:rsidRPr="003547CC">
                  <w:rPr>
                    <w:noProof/>
                    <w:lang w:val="zh-CN"/>
                  </w:rPr>
                  <w:t>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802" w:rsidRDefault="00110802">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rsidR="00110802" w:rsidRDefault="00110802" w:rsidP="003547CC">
                <w:pPr>
                  <w:pStyle w:val="a3"/>
                  <w:ind w:firstLine="360"/>
                </w:pPr>
                <w:r>
                  <w:rPr>
                    <w:rFonts w:hint="eastAsia"/>
                  </w:rPr>
                  <w:fldChar w:fldCharType="begin"/>
                </w:r>
                <w:r w:rsidR="005C5B0A">
                  <w:rPr>
                    <w:rFonts w:hint="eastAsia"/>
                  </w:rPr>
                  <w:instrText xml:space="preserve"> PAGE  \* MERGEFORMAT </w:instrText>
                </w:r>
                <w:r>
                  <w:rPr>
                    <w:rFonts w:hint="eastAsia"/>
                  </w:rPr>
                  <w:fldChar w:fldCharType="separate"/>
                </w:r>
                <w:r w:rsidR="003547CC">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5B0A" w:rsidRDefault="005C5B0A" w:rsidP="003547CC">
      <w:pPr>
        <w:spacing w:line="240" w:lineRule="auto"/>
        <w:ind w:firstLine="640"/>
      </w:pPr>
      <w:r>
        <w:separator/>
      </w:r>
    </w:p>
  </w:footnote>
  <w:footnote w:type="continuationSeparator" w:id="1">
    <w:p w:rsidR="005C5B0A" w:rsidRDefault="005C5B0A" w:rsidP="003547CC">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802" w:rsidRDefault="00110802">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802" w:rsidRDefault="00110802">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802" w:rsidRDefault="00110802">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embedSystem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BE569C6"/>
    <w:rsid w:val="00110802"/>
    <w:rsid w:val="003547CC"/>
    <w:rsid w:val="005C5B0A"/>
    <w:rsid w:val="007C2A6B"/>
    <w:rsid w:val="007D2B35"/>
    <w:rsid w:val="01B24C03"/>
    <w:rsid w:val="05C4216C"/>
    <w:rsid w:val="078B2392"/>
    <w:rsid w:val="07B361C7"/>
    <w:rsid w:val="092F45CF"/>
    <w:rsid w:val="0A2A1152"/>
    <w:rsid w:val="0BE569C6"/>
    <w:rsid w:val="0CAE2D82"/>
    <w:rsid w:val="14A16555"/>
    <w:rsid w:val="1ACD3409"/>
    <w:rsid w:val="1F3C30CB"/>
    <w:rsid w:val="20282DA6"/>
    <w:rsid w:val="20720A8F"/>
    <w:rsid w:val="20B512C9"/>
    <w:rsid w:val="210E2B81"/>
    <w:rsid w:val="25494128"/>
    <w:rsid w:val="260F1436"/>
    <w:rsid w:val="26771814"/>
    <w:rsid w:val="26D43AE6"/>
    <w:rsid w:val="28B50501"/>
    <w:rsid w:val="29662BBE"/>
    <w:rsid w:val="29AC6B2A"/>
    <w:rsid w:val="3164536A"/>
    <w:rsid w:val="33F51304"/>
    <w:rsid w:val="37684F0B"/>
    <w:rsid w:val="37E16413"/>
    <w:rsid w:val="3B4930B6"/>
    <w:rsid w:val="3E5230FF"/>
    <w:rsid w:val="40056CF3"/>
    <w:rsid w:val="412A0590"/>
    <w:rsid w:val="41BC2541"/>
    <w:rsid w:val="42B13F48"/>
    <w:rsid w:val="458C5564"/>
    <w:rsid w:val="45EC6D62"/>
    <w:rsid w:val="467D186B"/>
    <w:rsid w:val="479418DE"/>
    <w:rsid w:val="49071F43"/>
    <w:rsid w:val="494A60E6"/>
    <w:rsid w:val="4A7C2A4F"/>
    <w:rsid w:val="4EA33180"/>
    <w:rsid w:val="50C6463D"/>
    <w:rsid w:val="51FD1164"/>
    <w:rsid w:val="54BF7066"/>
    <w:rsid w:val="554E2264"/>
    <w:rsid w:val="5A236792"/>
    <w:rsid w:val="5D4B5E54"/>
    <w:rsid w:val="5E1F2614"/>
    <w:rsid w:val="609758A9"/>
    <w:rsid w:val="60BE5065"/>
    <w:rsid w:val="644E7FF2"/>
    <w:rsid w:val="645B0BE2"/>
    <w:rsid w:val="65083BB1"/>
    <w:rsid w:val="65EE162E"/>
    <w:rsid w:val="66452D95"/>
    <w:rsid w:val="685D578F"/>
    <w:rsid w:val="68CC72F9"/>
    <w:rsid w:val="69FE4E8D"/>
    <w:rsid w:val="6A392489"/>
    <w:rsid w:val="6EF844A1"/>
    <w:rsid w:val="6F0A7A0D"/>
    <w:rsid w:val="731F049F"/>
    <w:rsid w:val="76A37A41"/>
    <w:rsid w:val="77ED7273"/>
    <w:rsid w:val="781A2CD0"/>
    <w:rsid w:val="79F82A08"/>
    <w:rsid w:val="7B051D2D"/>
    <w:rsid w:val="7B077DC7"/>
    <w:rsid w:val="7B91772B"/>
    <w:rsid w:val="7C47576D"/>
    <w:rsid w:val="7CB71458"/>
    <w:rsid w:val="7F0C02EE"/>
    <w:rsid w:val="7FAC0F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uiPriority="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10802"/>
    <w:pPr>
      <w:widowControl w:val="0"/>
      <w:spacing w:line="540" w:lineRule="exact"/>
      <w:ind w:firstLineChars="200" w:firstLine="622"/>
      <w:jc w:val="both"/>
    </w:pPr>
    <w:rPr>
      <w:rFonts w:eastAsia="仿宋_GB2312"/>
      <w:kern w:val="2"/>
      <w:sz w:val="32"/>
    </w:rPr>
  </w:style>
  <w:style w:type="paragraph" w:styleId="1">
    <w:name w:val="heading 1"/>
    <w:basedOn w:val="a"/>
    <w:next w:val="a"/>
    <w:qFormat/>
    <w:rsid w:val="00110802"/>
    <w:pPr>
      <w:widowControl/>
      <w:spacing w:line="560" w:lineRule="exact"/>
      <w:ind w:firstLineChars="0" w:firstLine="0"/>
      <w:jc w:val="center"/>
      <w:outlineLvl w:val="0"/>
    </w:pPr>
    <w:rPr>
      <w:rFonts w:ascii="方正小标宋简体" w:eastAsia="方正小标宋简体" w:hAnsi="方正小标宋简体"/>
      <w:kern w:val="44"/>
      <w:sz w:val="44"/>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110802"/>
    <w:pPr>
      <w:tabs>
        <w:tab w:val="center" w:pos="4153"/>
        <w:tab w:val="right" w:pos="8306"/>
      </w:tabs>
      <w:snapToGrid w:val="0"/>
      <w:jc w:val="left"/>
    </w:pPr>
    <w:rPr>
      <w:sz w:val="18"/>
    </w:rPr>
  </w:style>
  <w:style w:type="paragraph" w:styleId="a4">
    <w:name w:val="header"/>
    <w:basedOn w:val="a"/>
    <w:qFormat/>
    <w:rsid w:val="00110802"/>
    <w:pPr>
      <w:tabs>
        <w:tab w:val="center" w:pos="4153"/>
        <w:tab w:val="right" w:pos="8306"/>
      </w:tabs>
      <w:snapToGrid w:val="0"/>
      <w:jc w:val="center"/>
    </w:pPr>
    <w:rPr>
      <w:sz w:val="18"/>
    </w:rPr>
  </w:style>
  <w:style w:type="paragraph" w:styleId="a5">
    <w:name w:val="Subtitle"/>
    <w:basedOn w:val="a"/>
    <w:next w:val="a"/>
    <w:uiPriority w:val="2"/>
    <w:qFormat/>
    <w:rsid w:val="00110802"/>
    <w:pPr>
      <w:ind w:firstLineChars="0" w:firstLine="0"/>
    </w:pPr>
    <w:rPr>
      <w:rFonts w:ascii="仿宋_GB2312" w:hAnsi="仿宋_GB2312" w:cs="仿宋_GB2312"/>
      <w:szCs w:val="32"/>
    </w:rPr>
  </w:style>
  <w:style w:type="paragraph" w:styleId="a6">
    <w:name w:val="Normal (Web)"/>
    <w:basedOn w:val="a"/>
    <w:qFormat/>
    <w:rsid w:val="00110802"/>
    <w:pPr>
      <w:spacing w:beforeAutospacing="1" w:afterAutospacing="1"/>
      <w:jc w:val="left"/>
    </w:pPr>
    <w:rPr>
      <w:kern w:val="0"/>
      <w:sz w:val="24"/>
    </w:rPr>
  </w:style>
  <w:style w:type="character" w:styleId="a7">
    <w:name w:val="Strong"/>
    <w:basedOn w:val="a0"/>
    <w:qFormat/>
    <w:rsid w:val="00110802"/>
    <w:rPr>
      <w:b/>
    </w:rPr>
  </w:style>
  <w:style w:type="character" w:styleId="a8">
    <w:name w:val="page number"/>
    <w:qFormat/>
    <w:rsid w:val="00110802"/>
    <w:rPr>
      <w:rFonts w:eastAsia="宋体"/>
      <w:sz w:val="28"/>
    </w:rPr>
  </w:style>
  <w:style w:type="paragraph" w:customStyle="1" w:styleId="a9">
    <w:name w:val="文件正文"/>
    <w:basedOn w:val="a5"/>
    <w:uiPriority w:val="2"/>
    <w:qFormat/>
    <w:rsid w:val="00110802"/>
    <w:pPr>
      <w:spacing w:line="560" w:lineRule="exact"/>
      <w:ind w:firstLineChars="200" w:firstLine="622"/>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454</Words>
  <Characters>2592</Characters>
  <Application>Microsoft Office Word</Application>
  <DocSecurity>0</DocSecurity>
  <Lines>21</Lines>
  <Paragraphs>6</Paragraphs>
  <ScaleCrop>false</ScaleCrop>
  <Company/>
  <LinksUpToDate>false</LinksUpToDate>
  <CharactersWithSpaces>3040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叶迅锋</dc:creator>
  <cp:lastModifiedBy>吴可扬（非）</cp:lastModifiedBy>
  <cp:revision>2</cp:revision>
  <cp:lastPrinted>2020-06-18T09:05:00Z</cp:lastPrinted>
  <dcterms:created xsi:type="dcterms:W3CDTF">2020-06-18T09:05:00Z</dcterms:created>
  <dcterms:modified xsi:type="dcterms:W3CDTF">2020-06-18T09:05:00Z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