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Times New Roman" w:hAnsi="Times New Roman" w:eastAsia="黑体" w:cs="黑体"/>
          <w:color w:val="000000"/>
        </w:rPr>
      </w:pPr>
      <w:r>
        <w:rPr>
          <w:rFonts w:hint="eastAsia" w:ascii="Times New Roman" w:hAnsi="Times New Roman" w:eastAsia="黑体" w:cs="黑体"/>
          <w:color w:val="000000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黑体" w:cs="黑体"/>
          <w:color w:val="000000"/>
        </w:rPr>
      </w:pPr>
    </w:p>
    <w:p>
      <w:pPr>
        <w:jc w:val="center"/>
        <w:rPr>
          <w:rFonts w:hint="eastAsia" w:ascii="Times New Roman" w:hAnsi="Times New Roman"/>
          <w:color w:val="000000"/>
          <w:sz w:val="44"/>
          <w:szCs w:val="44"/>
        </w:rPr>
      </w:pPr>
      <w:bookmarkStart w:id="1" w:name="_GoBack"/>
      <w:r>
        <w:rPr>
          <w:rFonts w:hint="eastAsia" w:ascii="Times New Roman" w:hAnsi="Times New Roman" w:eastAsia="小标宋"/>
          <w:color w:val="000000"/>
          <w:sz w:val="44"/>
          <w:szCs w:val="44"/>
        </w:rPr>
        <w:t>2020年知识产权促进类验收项目</w:t>
      </w:r>
      <w:r>
        <w:rPr>
          <w:rFonts w:ascii="Times New Roman" w:hAnsi="Times New Roman" w:eastAsia="小标宋"/>
          <w:color w:val="000000"/>
          <w:sz w:val="44"/>
          <w:szCs w:val="44"/>
        </w:rPr>
        <w:t>清单</w:t>
      </w:r>
      <w:bookmarkEnd w:id="1"/>
    </w:p>
    <w:tbl>
      <w:tblPr>
        <w:tblStyle w:val="3"/>
        <w:tblW w:w="876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3"/>
        <w:gridCol w:w="2714"/>
        <w:gridCol w:w="4137"/>
        <w:gridCol w:w="120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tblHeader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项目承担单位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扶持金额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  <w:t>2018年广东省区域知识产权分析评议中心建设项目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韶关学院，韶关市知识产权局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嘉应学院，梅州市知识产权局，广州市越秀区海心联合专利代理事务所（普通合伙）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惠州学院，惠州市知识产权局，广州奥凯信息咨询有限公司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东莞理工学院，合享汇智信息科技集团（广州）有限公司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7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广东海洋大学，北京超凡志成知识产权代理事务所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7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肇庆学院，肇庆市知识产权局，广州中新知识产权服务有限公司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2018年广东省知识产权密集型产业培育项目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广州华南新材料创新园有限公司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广东省食品药品审评认证技术协会，中山大学达安基因股份有限公司，广州邦德盛生物科技有限公司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东莞市知识产权局，广州华进联合专利商标代理有限公司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2018年广东园区知识产权能力提升工程实施支撑项目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广东省知识产权研究与发展中心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bookmarkStart w:id="0" w:name="OLE_LINK1"/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2018年</w:t>
            </w:r>
            <w:bookmarkEnd w:id="0"/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园区知识产权能力提升工程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中国(广东)自由贸易试验区广州南沙新区片区管理委员会，广州市南沙区知识产权发展促进会，广州微斗专利代理有限公司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江门高新技术产业开发区管理委员会，广州三环专利商标代理有限公司江门分公司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肇庆高新技术产业开发区管理委员会，北京超凡志成知识产权代理事务所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广东清远高新技术产业开发区管理委员会，广州三环专利商标代理有限公司清远分公司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71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2017年知识产权服务业集聚发展示范区建设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广州市越秀区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7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东莞市松山湖高新技术产业开发区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2018年推广专利代理机构服务规范项目（GDIP2018-Z029）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广东专利代理协会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2017年知识产权强市建设推进项目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佛山市知识产权局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新一代显示技术产业专利分析及预警项目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广州圣理华知识产权代理有限公司/北京国知专利预警咨询有限公司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海洋生物及微生物产业专利分析及预警工程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广州万慧达知识产权咨询服务有限公司/中国科学院南海海洋研究所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2017年开展知识产权专项培训项目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广东专利代理协会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6.6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2018年广东省高校图书馆专利信息服务能力提升计划项目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广州大学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2019年知识产权金融创新促进计划项目（知识产权金融项目对接方向）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中山市知识产权局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茂名市知识产权局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2019年知识产权金融创新促进计划项目（知识产权保险服务方向）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中国人民财产保险股份有限公司中山市分公司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2019年知识产权金融创新计划项目（知识产权质押融资服务方向）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深圳市联创知识产权服务中心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中国人民财产保险股份有限公司中山市分公司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2019年广东省小微企业专利信息推送服务项目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深圳市联创知识产权服务中心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2019年粤港澳大湾区知识产权合作推进计划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广州华进联合专利商标代理有限公司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2019年新进专利代理人基础技能培训项目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广东专利代理协会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2019年广东省科技企业孵化器知识产权能力提升和集群管理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深圳硅谷大学城创业园管理有限公司/广州华南知识产权国际交流中心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广东思科科技园有限公司/广州圣理华知识产权代理有限公司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2019年知识产权人才培养政校企合作项目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华南理工大学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东莞理工学院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2019年知识产权总裁、总监培训班项目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广东专利代理协会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华南理工大学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2019年高校知识产权信息服务中心建设项目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华南理工大学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2019年科研机构知识产权管理贯标推进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广东省科学院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2019年开展国防专利代理工作的保密环境和人才队伍建设工作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国家知识产权局专利局广州代办处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2019年知识产权军民融合试点机构培育计划方向项目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东莞信大融合创新研究院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2019年广东省高校科研机构专利对接园区转化实施项目</w:t>
            </w: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佛山高新技术产业开发区管理委员会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茂名高新技术产业开发区管理委员会/广州中瀚专利商标事务所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</w:tr>
    </w:tbl>
    <w:p>
      <w:pPr>
        <w:widowControl/>
        <w:adjustRightInd w:val="0"/>
        <w:snapToGrid w:val="0"/>
        <w:ind w:firstLine="480" w:firstLineChars="200"/>
        <w:jc w:val="left"/>
        <w:textAlignment w:val="center"/>
        <w:rPr>
          <w:rFonts w:ascii="Times New Roman" w:hAnsi="Times New Roman"/>
          <w:color w:val="000000"/>
          <w:kern w:val="0"/>
          <w:sz w:val="24"/>
        </w:rPr>
      </w:pPr>
    </w:p>
    <w:p>
      <w:pPr>
        <w:rPr>
          <w:rFonts w:hint="eastAsia" w:ascii="Times New Roman" w:hAnsi="Times New Roman"/>
          <w:color w:val="00000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13169"/>
    <w:rsid w:val="264131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2020-05-29T10:12:00Z</dcterms:created>
  <dc:creator>刘晓丽</dc:creator>
  <cp:lastModifiedBy>刘晓丽</cp:lastModifiedBy>
  <dcterms:modified xsi:type="dcterms:W3CDTF">2020-05-29T10:13:26Z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