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bookmarkStart w:id="104" w:name="_GoBack"/>
      <w:bookmarkEnd w:id="104"/>
      <w:r>
        <w:rPr>
          <w:rFonts w:hint="eastAsia" w:ascii="黑体" w:hAnsi="黑体" w:eastAsia="黑体"/>
          <w:sz w:val="32"/>
          <w:szCs w:val="32"/>
        </w:rPr>
        <w:t>附件</w:t>
      </w:r>
    </w:p>
    <w:p>
      <w:pPr>
        <w:rPr>
          <w:rFonts w:ascii="仿宋_GB2312" w:hAnsi="宋体" w:eastAsia="仿宋_GB2312"/>
          <w:sz w:val="32"/>
          <w:szCs w:val="32"/>
        </w:rPr>
      </w:pPr>
    </w:p>
    <w:p>
      <w:pPr>
        <w:jc w:val="center"/>
        <w:rPr>
          <w:rFonts w:ascii="宋体" w:hAnsi="宋体"/>
          <w:b/>
          <w:sz w:val="52"/>
          <w:szCs w:val="52"/>
        </w:rPr>
      </w:pPr>
    </w:p>
    <w:p>
      <w:pPr>
        <w:jc w:val="center"/>
        <w:rPr>
          <w:rFonts w:ascii="宋体" w:hAnsi="宋体"/>
          <w:b/>
          <w:sz w:val="52"/>
          <w:szCs w:val="52"/>
        </w:rPr>
      </w:pPr>
    </w:p>
    <w:p>
      <w:pPr>
        <w:jc w:val="center"/>
        <w:rPr>
          <w:rFonts w:ascii="宋体" w:hAnsi="宋体"/>
          <w:b/>
          <w:sz w:val="52"/>
          <w:szCs w:val="52"/>
        </w:rPr>
      </w:pPr>
    </w:p>
    <w:p>
      <w:pPr>
        <w:jc w:val="center"/>
        <w:rPr>
          <w:rFonts w:ascii="宋体" w:hAnsi="宋体"/>
          <w:b/>
          <w:sz w:val="52"/>
          <w:szCs w:val="52"/>
        </w:rPr>
      </w:pPr>
      <w:r>
        <w:rPr>
          <w:rFonts w:hint="eastAsia" w:ascii="宋体" w:hAnsi="宋体"/>
          <w:b/>
          <w:sz w:val="52"/>
          <w:szCs w:val="52"/>
        </w:rPr>
        <w:t>深圳市2020年战略性新兴产业发展</w:t>
      </w:r>
    </w:p>
    <w:p>
      <w:pPr>
        <w:jc w:val="center"/>
        <w:rPr>
          <w:rFonts w:hint="eastAsia" w:ascii="宋体" w:hAnsi="宋体"/>
          <w:b/>
          <w:sz w:val="52"/>
          <w:szCs w:val="52"/>
        </w:rPr>
      </w:pPr>
      <w:r>
        <w:rPr>
          <w:rFonts w:hint="eastAsia" w:ascii="宋体" w:hAnsi="宋体"/>
          <w:b/>
          <w:sz w:val="52"/>
          <w:szCs w:val="52"/>
        </w:rPr>
        <w:t>扶持计划第</w:t>
      </w:r>
      <w:r>
        <w:rPr>
          <w:rFonts w:hint="eastAsia" w:ascii="宋体" w:hAnsi="宋体"/>
          <w:b/>
          <w:sz w:val="52"/>
          <w:szCs w:val="52"/>
          <w:lang w:eastAsia="zh-CN"/>
        </w:rPr>
        <w:t>二</w:t>
      </w:r>
      <w:r>
        <w:rPr>
          <w:rFonts w:hint="eastAsia" w:ascii="宋体" w:hAnsi="宋体"/>
          <w:b/>
          <w:sz w:val="52"/>
          <w:szCs w:val="52"/>
        </w:rPr>
        <w:t>批项目申报指南</w:t>
      </w:r>
    </w:p>
    <w:p>
      <w:pPr>
        <w:jc w:val="center"/>
        <w:rPr>
          <w:rFonts w:hint="eastAsia" w:ascii="宋体" w:hAnsi="宋体" w:eastAsia="宋体"/>
          <w:b/>
          <w:sz w:val="52"/>
          <w:szCs w:val="52"/>
          <w:lang w:eastAsia="zh-CN"/>
        </w:rPr>
      </w:pPr>
      <w:r>
        <w:rPr>
          <w:rFonts w:hint="eastAsia" w:ascii="宋体" w:hAnsi="宋体"/>
          <w:b/>
          <w:sz w:val="52"/>
          <w:szCs w:val="52"/>
          <w:lang w:eastAsia="zh-CN"/>
        </w:rPr>
        <w:t>（海洋经济类）</w:t>
      </w:r>
    </w:p>
    <w:p>
      <w:pPr>
        <w:rPr>
          <w:rFonts w:ascii="仿宋_GB2312" w:hAnsi="宋体" w:eastAsia="仿宋_GB2312"/>
          <w:b/>
          <w:sz w:val="32"/>
          <w:szCs w:val="32"/>
        </w:rPr>
      </w:pPr>
      <w:r>
        <w:rPr>
          <w:rFonts w:ascii="宋体" w:hAnsi="宋体"/>
          <w:b/>
          <w:sz w:val="52"/>
          <w:szCs w:val="52"/>
        </w:rPr>
        <w:br w:type="page"/>
      </w:r>
    </w:p>
    <w:p>
      <w:pPr>
        <w:jc w:val="center"/>
        <w:rPr>
          <w:rFonts w:ascii="宋体" w:hAnsi="宋体"/>
          <w:b/>
          <w:sz w:val="44"/>
          <w:szCs w:val="44"/>
        </w:rPr>
      </w:pPr>
      <w:r>
        <w:rPr>
          <w:rFonts w:hint="eastAsia" w:ascii="宋体" w:hAnsi="宋体"/>
          <w:b/>
          <w:sz w:val="44"/>
          <w:szCs w:val="44"/>
        </w:rPr>
        <w:t>目  录</w:t>
      </w:r>
    </w:p>
    <w:p>
      <w:pPr>
        <w:jc w:val="center"/>
        <w:rPr>
          <w:rFonts w:ascii="宋体" w:hAnsi="宋体"/>
          <w:b/>
          <w:sz w:val="44"/>
          <w:szCs w:val="44"/>
        </w:rPr>
      </w:pPr>
    </w:p>
    <w:p>
      <w:pPr>
        <w:pStyle w:val="8"/>
        <w:tabs>
          <w:tab w:val="right" w:leader="dot" w:pos="8844"/>
          <w:tab w:val="clear" w:pos="8302"/>
        </w:tabs>
        <w:rPr>
          <w:rFonts w:ascii="黑体" w:hAnsi="黑体" w:eastAsia="黑体"/>
          <w:szCs w:val="36"/>
        </w:rPr>
      </w:pPr>
      <w:r>
        <w:rPr>
          <w:rFonts w:ascii="黑体" w:hAnsi="黑体" w:eastAsia="黑体"/>
          <w:b w:val="0"/>
          <w:sz w:val="32"/>
          <w:szCs w:val="36"/>
        </w:rPr>
        <w:fldChar w:fldCharType="begin"/>
      </w:r>
      <w:r>
        <w:rPr>
          <w:rFonts w:ascii="黑体" w:hAnsi="黑体" w:eastAsia="黑体"/>
          <w:b w:val="0"/>
          <w:sz w:val="32"/>
          <w:szCs w:val="36"/>
        </w:rPr>
        <w:instrText xml:space="preserve"> TOC \o "1-1" \h \z \u </w:instrText>
      </w:r>
      <w:r>
        <w:rPr>
          <w:rFonts w:ascii="黑体" w:hAnsi="黑体" w:eastAsia="黑体"/>
          <w:b w:val="0"/>
          <w:sz w:val="32"/>
          <w:szCs w:val="36"/>
        </w:rPr>
        <w:fldChar w:fldCharType="separate"/>
      </w:r>
      <w:r>
        <w:rPr>
          <w:rFonts w:ascii="黑体" w:hAnsi="黑体" w:eastAsia="黑体"/>
          <w:szCs w:val="36"/>
        </w:rPr>
        <w:fldChar w:fldCharType="begin"/>
      </w:r>
      <w:r>
        <w:rPr>
          <w:rFonts w:ascii="黑体" w:hAnsi="黑体" w:eastAsia="黑体"/>
          <w:szCs w:val="36"/>
        </w:rPr>
        <w:instrText xml:space="preserve"> HYPERLINK \l _Toc5684 </w:instrText>
      </w:r>
      <w:r>
        <w:rPr>
          <w:rFonts w:ascii="黑体" w:hAnsi="黑体" w:eastAsia="黑体"/>
          <w:szCs w:val="36"/>
        </w:rPr>
        <w:fldChar w:fldCharType="separate"/>
      </w:r>
      <w:r>
        <w:rPr>
          <w:rFonts w:hint="default" w:ascii="黑体" w:hAnsi="黑体" w:eastAsia="黑体"/>
          <w:szCs w:val="36"/>
        </w:rPr>
        <w:t>一、重点支持领域</w:t>
      </w:r>
      <w:r>
        <w:rPr>
          <w:rFonts w:ascii="黑体" w:hAnsi="黑体" w:eastAsia="黑体"/>
          <w:szCs w:val="36"/>
        </w:rPr>
        <w:tab/>
      </w:r>
      <w:r>
        <w:rPr>
          <w:rFonts w:ascii="黑体" w:hAnsi="黑体" w:eastAsia="黑体"/>
          <w:szCs w:val="36"/>
        </w:rPr>
        <w:fldChar w:fldCharType="begin"/>
      </w:r>
      <w:r>
        <w:rPr>
          <w:rFonts w:ascii="黑体" w:hAnsi="黑体" w:eastAsia="黑体"/>
          <w:szCs w:val="36"/>
        </w:rPr>
        <w:instrText xml:space="preserve"> PAGEREF _Toc5684 </w:instrText>
      </w:r>
      <w:r>
        <w:rPr>
          <w:rFonts w:ascii="黑体" w:hAnsi="黑体" w:eastAsia="黑体"/>
          <w:szCs w:val="36"/>
        </w:rPr>
        <w:fldChar w:fldCharType="separate"/>
      </w:r>
      <w:r>
        <w:rPr>
          <w:rFonts w:ascii="黑体" w:hAnsi="黑体" w:eastAsia="黑体"/>
          <w:szCs w:val="36"/>
        </w:rPr>
        <w:t>3</w:t>
      </w:r>
      <w:r>
        <w:rPr>
          <w:rFonts w:ascii="黑体" w:hAnsi="黑体" w:eastAsia="黑体"/>
          <w:szCs w:val="36"/>
        </w:rPr>
        <w:fldChar w:fldCharType="end"/>
      </w:r>
      <w:r>
        <w:rPr>
          <w:rFonts w:ascii="黑体" w:hAnsi="黑体" w:eastAsia="黑体"/>
          <w:szCs w:val="36"/>
        </w:rPr>
        <w:fldChar w:fldCharType="end"/>
      </w:r>
    </w:p>
    <w:p>
      <w:pPr>
        <w:pStyle w:val="8"/>
        <w:tabs>
          <w:tab w:val="right" w:leader="dot" w:pos="8844"/>
          <w:tab w:val="clear" w:pos="8302"/>
        </w:tabs>
        <w:rPr>
          <w:rFonts w:ascii="黑体" w:hAnsi="黑体" w:eastAsia="黑体"/>
          <w:szCs w:val="36"/>
        </w:rPr>
      </w:pPr>
      <w:r>
        <w:rPr>
          <w:rFonts w:ascii="黑体" w:hAnsi="黑体" w:eastAsia="黑体"/>
          <w:szCs w:val="36"/>
        </w:rPr>
        <w:fldChar w:fldCharType="begin"/>
      </w:r>
      <w:r>
        <w:rPr>
          <w:rFonts w:ascii="黑体" w:hAnsi="黑体" w:eastAsia="黑体"/>
          <w:szCs w:val="36"/>
        </w:rPr>
        <w:instrText xml:space="preserve"> HYPERLINK \l _Toc28572 </w:instrText>
      </w:r>
      <w:r>
        <w:rPr>
          <w:rFonts w:ascii="黑体" w:hAnsi="黑体" w:eastAsia="黑体"/>
          <w:szCs w:val="36"/>
        </w:rPr>
        <w:fldChar w:fldCharType="separate"/>
      </w:r>
      <w:r>
        <w:rPr>
          <w:rFonts w:hint="default" w:ascii="黑体" w:hAnsi="黑体" w:eastAsia="黑体"/>
          <w:kern w:val="2"/>
          <w:szCs w:val="36"/>
          <w:lang w:eastAsia="zh-CN"/>
        </w:rPr>
        <w:t>二</w:t>
      </w:r>
      <w:r>
        <w:rPr>
          <w:rFonts w:hint="default" w:ascii="黑体" w:hAnsi="黑体" w:eastAsia="黑体"/>
          <w:kern w:val="2"/>
          <w:szCs w:val="36"/>
        </w:rPr>
        <w:t>、高技术产业化事后补助扶持计划</w:t>
      </w:r>
      <w:r>
        <w:rPr>
          <w:rFonts w:ascii="黑体" w:hAnsi="黑体" w:eastAsia="黑体"/>
          <w:szCs w:val="36"/>
        </w:rPr>
        <w:tab/>
      </w:r>
      <w:r>
        <w:rPr>
          <w:rFonts w:ascii="黑体" w:hAnsi="黑体" w:eastAsia="黑体"/>
          <w:szCs w:val="36"/>
        </w:rPr>
        <w:fldChar w:fldCharType="begin"/>
      </w:r>
      <w:r>
        <w:rPr>
          <w:rFonts w:ascii="黑体" w:hAnsi="黑体" w:eastAsia="黑体"/>
          <w:szCs w:val="36"/>
        </w:rPr>
        <w:instrText xml:space="preserve"> PAGEREF _Toc28572 </w:instrText>
      </w:r>
      <w:r>
        <w:rPr>
          <w:rFonts w:ascii="黑体" w:hAnsi="黑体" w:eastAsia="黑体"/>
          <w:szCs w:val="36"/>
        </w:rPr>
        <w:fldChar w:fldCharType="separate"/>
      </w:r>
      <w:r>
        <w:rPr>
          <w:rFonts w:ascii="黑体" w:hAnsi="黑体" w:eastAsia="黑体"/>
          <w:szCs w:val="36"/>
        </w:rPr>
        <w:t>3</w:t>
      </w:r>
      <w:r>
        <w:rPr>
          <w:rFonts w:ascii="黑体" w:hAnsi="黑体" w:eastAsia="黑体"/>
          <w:szCs w:val="36"/>
        </w:rPr>
        <w:fldChar w:fldCharType="end"/>
      </w:r>
      <w:r>
        <w:rPr>
          <w:rFonts w:ascii="黑体" w:hAnsi="黑体" w:eastAsia="黑体"/>
          <w:szCs w:val="36"/>
        </w:rPr>
        <w:fldChar w:fldCharType="end"/>
      </w:r>
    </w:p>
    <w:p>
      <w:pPr>
        <w:pStyle w:val="8"/>
        <w:tabs>
          <w:tab w:val="right" w:leader="dot" w:pos="8844"/>
          <w:tab w:val="clear" w:pos="8302"/>
        </w:tabs>
        <w:rPr>
          <w:rFonts w:ascii="黑体" w:hAnsi="黑体" w:eastAsia="黑体"/>
          <w:szCs w:val="36"/>
        </w:rPr>
      </w:pPr>
      <w:r>
        <w:rPr>
          <w:rFonts w:ascii="黑体" w:hAnsi="黑体" w:eastAsia="黑体"/>
          <w:szCs w:val="36"/>
        </w:rPr>
        <w:fldChar w:fldCharType="begin"/>
      </w:r>
      <w:r>
        <w:rPr>
          <w:rFonts w:ascii="黑体" w:hAnsi="黑体" w:eastAsia="黑体"/>
          <w:szCs w:val="36"/>
        </w:rPr>
        <w:instrText xml:space="preserve"> HYPERLINK \l _Toc27151 </w:instrText>
      </w:r>
      <w:r>
        <w:rPr>
          <w:rFonts w:ascii="黑体" w:hAnsi="黑体" w:eastAsia="黑体"/>
          <w:szCs w:val="36"/>
        </w:rPr>
        <w:fldChar w:fldCharType="separate"/>
      </w:r>
      <w:r>
        <w:rPr>
          <w:rFonts w:hint="default" w:ascii="黑体" w:hAnsi="黑体" w:eastAsia="黑体"/>
          <w:szCs w:val="36"/>
        </w:rPr>
        <w:t>附件</w:t>
      </w:r>
      <w:r>
        <w:rPr>
          <w:rFonts w:hint="default" w:ascii="黑体" w:hAnsi="黑体" w:eastAsia="黑体"/>
          <w:szCs w:val="36"/>
          <w:lang w:val="en-US" w:eastAsia="zh-CN"/>
        </w:rPr>
        <w:t>1</w:t>
      </w:r>
      <w:r>
        <w:rPr>
          <w:rFonts w:ascii="黑体" w:hAnsi="黑体" w:eastAsia="黑体"/>
          <w:szCs w:val="36"/>
        </w:rPr>
        <w:tab/>
      </w:r>
      <w:r>
        <w:rPr>
          <w:rFonts w:ascii="黑体" w:hAnsi="黑体" w:eastAsia="黑体"/>
          <w:szCs w:val="36"/>
        </w:rPr>
        <w:fldChar w:fldCharType="begin"/>
      </w:r>
      <w:r>
        <w:rPr>
          <w:rFonts w:ascii="黑体" w:hAnsi="黑体" w:eastAsia="黑体"/>
          <w:szCs w:val="36"/>
        </w:rPr>
        <w:instrText xml:space="preserve"> PAGEREF _Toc27151 </w:instrText>
      </w:r>
      <w:r>
        <w:rPr>
          <w:rFonts w:ascii="黑体" w:hAnsi="黑体" w:eastAsia="黑体"/>
          <w:szCs w:val="36"/>
        </w:rPr>
        <w:fldChar w:fldCharType="separate"/>
      </w:r>
      <w:r>
        <w:rPr>
          <w:rFonts w:ascii="黑体" w:hAnsi="黑体" w:eastAsia="黑体"/>
          <w:szCs w:val="36"/>
        </w:rPr>
        <w:t>9</w:t>
      </w:r>
      <w:r>
        <w:rPr>
          <w:rFonts w:ascii="黑体" w:hAnsi="黑体" w:eastAsia="黑体"/>
          <w:szCs w:val="36"/>
        </w:rPr>
        <w:fldChar w:fldCharType="end"/>
      </w:r>
      <w:r>
        <w:rPr>
          <w:rFonts w:ascii="黑体" w:hAnsi="黑体" w:eastAsia="黑体"/>
          <w:szCs w:val="36"/>
        </w:rPr>
        <w:fldChar w:fldCharType="end"/>
      </w:r>
    </w:p>
    <w:p>
      <w:pPr>
        <w:pStyle w:val="8"/>
        <w:tabs>
          <w:tab w:val="right" w:leader="dot" w:pos="8844"/>
          <w:tab w:val="clear" w:pos="8302"/>
        </w:tabs>
        <w:rPr>
          <w:rFonts w:ascii="黑体" w:hAnsi="黑体" w:eastAsia="黑体"/>
          <w:szCs w:val="36"/>
        </w:rPr>
      </w:pPr>
      <w:r>
        <w:rPr>
          <w:rFonts w:ascii="黑体" w:hAnsi="黑体" w:eastAsia="黑体"/>
          <w:szCs w:val="36"/>
        </w:rPr>
        <w:fldChar w:fldCharType="begin"/>
      </w:r>
      <w:r>
        <w:rPr>
          <w:rFonts w:ascii="黑体" w:hAnsi="黑体" w:eastAsia="黑体"/>
          <w:szCs w:val="36"/>
        </w:rPr>
        <w:instrText xml:space="preserve"> HYPERLINK \l _Toc3808 </w:instrText>
      </w:r>
      <w:r>
        <w:rPr>
          <w:rFonts w:ascii="黑体" w:hAnsi="黑体" w:eastAsia="黑体"/>
          <w:szCs w:val="36"/>
        </w:rPr>
        <w:fldChar w:fldCharType="separate"/>
      </w:r>
      <w:r>
        <w:rPr>
          <w:rFonts w:hint="default" w:ascii="黑体" w:hAnsi="黑体" w:eastAsia="黑体"/>
          <w:szCs w:val="36"/>
        </w:rPr>
        <w:t>附件</w:t>
      </w:r>
      <w:r>
        <w:rPr>
          <w:rFonts w:hint="default" w:ascii="黑体" w:hAnsi="黑体" w:eastAsia="黑体"/>
          <w:szCs w:val="36"/>
          <w:lang w:val="en-US" w:eastAsia="zh-CN"/>
        </w:rPr>
        <w:t>2</w:t>
      </w:r>
      <w:r>
        <w:rPr>
          <w:rFonts w:ascii="黑体" w:hAnsi="黑体" w:eastAsia="黑体"/>
          <w:szCs w:val="36"/>
        </w:rPr>
        <w:tab/>
      </w:r>
      <w:r>
        <w:rPr>
          <w:rFonts w:ascii="黑体" w:hAnsi="黑体" w:eastAsia="黑体"/>
          <w:szCs w:val="36"/>
        </w:rPr>
        <w:fldChar w:fldCharType="begin"/>
      </w:r>
      <w:r>
        <w:rPr>
          <w:rFonts w:ascii="黑体" w:hAnsi="黑体" w:eastAsia="黑体"/>
          <w:szCs w:val="36"/>
        </w:rPr>
        <w:instrText xml:space="preserve"> PAGEREF _Toc3808 </w:instrText>
      </w:r>
      <w:r>
        <w:rPr>
          <w:rFonts w:ascii="黑体" w:hAnsi="黑体" w:eastAsia="黑体"/>
          <w:szCs w:val="36"/>
        </w:rPr>
        <w:fldChar w:fldCharType="separate"/>
      </w:r>
      <w:r>
        <w:rPr>
          <w:rFonts w:ascii="黑体" w:hAnsi="黑体" w:eastAsia="黑体"/>
          <w:szCs w:val="36"/>
        </w:rPr>
        <w:t>12</w:t>
      </w:r>
      <w:r>
        <w:rPr>
          <w:rFonts w:ascii="黑体" w:hAnsi="黑体" w:eastAsia="黑体"/>
          <w:szCs w:val="36"/>
        </w:rPr>
        <w:fldChar w:fldCharType="end"/>
      </w:r>
      <w:r>
        <w:rPr>
          <w:rFonts w:ascii="黑体" w:hAnsi="黑体" w:eastAsia="黑体"/>
          <w:szCs w:val="36"/>
        </w:rPr>
        <w:fldChar w:fldCharType="end"/>
      </w:r>
    </w:p>
    <w:p>
      <w:pPr>
        <w:pStyle w:val="8"/>
        <w:tabs>
          <w:tab w:val="right" w:leader="dot" w:pos="8844"/>
          <w:tab w:val="clear" w:pos="8302"/>
        </w:tabs>
        <w:rPr>
          <w:rFonts w:ascii="黑体" w:hAnsi="黑体" w:eastAsia="黑体"/>
          <w:szCs w:val="36"/>
        </w:rPr>
      </w:pPr>
      <w:r>
        <w:rPr>
          <w:rFonts w:ascii="黑体" w:hAnsi="黑体" w:eastAsia="黑体"/>
          <w:szCs w:val="36"/>
        </w:rPr>
        <w:fldChar w:fldCharType="begin"/>
      </w:r>
      <w:r>
        <w:rPr>
          <w:rFonts w:ascii="黑体" w:hAnsi="黑体" w:eastAsia="黑体"/>
          <w:szCs w:val="36"/>
        </w:rPr>
        <w:instrText xml:space="preserve"> HYPERLINK \l _Toc11101 </w:instrText>
      </w:r>
      <w:r>
        <w:rPr>
          <w:rFonts w:ascii="黑体" w:hAnsi="黑体" w:eastAsia="黑体"/>
          <w:szCs w:val="36"/>
        </w:rPr>
        <w:fldChar w:fldCharType="separate"/>
      </w:r>
      <w:r>
        <w:rPr>
          <w:rFonts w:hint="default" w:ascii="黑体" w:hAnsi="黑体" w:eastAsia="黑体"/>
          <w:szCs w:val="36"/>
        </w:rPr>
        <w:t>附件</w:t>
      </w:r>
      <w:r>
        <w:rPr>
          <w:rFonts w:hint="default" w:ascii="黑体" w:hAnsi="黑体" w:eastAsia="黑体"/>
          <w:szCs w:val="36"/>
          <w:lang w:val="en-US" w:eastAsia="zh-CN"/>
        </w:rPr>
        <w:t>3</w:t>
      </w:r>
      <w:r>
        <w:rPr>
          <w:rFonts w:ascii="黑体" w:hAnsi="黑体" w:eastAsia="黑体"/>
          <w:szCs w:val="36"/>
        </w:rPr>
        <w:tab/>
      </w:r>
      <w:r>
        <w:rPr>
          <w:rFonts w:ascii="黑体" w:hAnsi="黑体" w:eastAsia="黑体"/>
          <w:szCs w:val="36"/>
        </w:rPr>
        <w:fldChar w:fldCharType="begin"/>
      </w:r>
      <w:r>
        <w:rPr>
          <w:rFonts w:ascii="黑体" w:hAnsi="黑体" w:eastAsia="黑体"/>
          <w:szCs w:val="36"/>
        </w:rPr>
        <w:instrText xml:space="preserve"> PAGEREF _Toc11101 </w:instrText>
      </w:r>
      <w:r>
        <w:rPr>
          <w:rFonts w:ascii="黑体" w:hAnsi="黑体" w:eastAsia="黑体"/>
          <w:szCs w:val="36"/>
        </w:rPr>
        <w:fldChar w:fldCharType="separate"/>
      </w:r>
      <w:r>
        <w:rPr>
          <w:rFonts w:ascii="黑体" w:hAnsi="黑体" w:eastAsia="黑体"/>
          <w:szCs w:val="36"/>
        </w:rPr>
        <w:t>13</w:t>
      </w:r>
      <w:r>
        <w:rPr>
          <w:rFonts w:ascii="黑体" w:hAnsi="黑体" w:eastAsia="黑体"/>
          <w:szCs w:val="36"/>
        </w:rPr>
        <w:fldChar w:fldCharType="end"/>
      </w:r>
      <w:r>
        <w:rPr>
          <w:rFonts w:ascii="黑体" w:hAnsi="黑体" w:eastAsia="黑体"/>
          <w:szCs w:val="36"/>
        </w:rPr>
        <w:fldChar w:fldCharType="end"/>
      </w:r>
    </w:p>
    <w:p>
      <w:pPr>
        <w:pStyle w:val="8"/>
        <w:tabs>
          <w:tab w:val="right" w:leader="dot" w:pos="8844"/>
          <w:tab w:val="clear" w:pos="8302"/>
        </w:tabs>
        <w:rPr>
          <w:rFonts w:ascii="黑体" w:hAnsi="黑体" w:eastAsia="黑体"/>
          <w:szCs w:val="36"/>
        </w:rPr>
      </w:pPr>
      <w:r>
        <w:rPr>
          <w:rFonts w:ascii="黑体" w:hAnsi="黑体" w:eastAsia="黑体"/>
          <w:szCs w:val="36"/>
        </w:rPr>
        <w:fldChar w:fldCharType="begin"/>
      </w:r>
      <w:r>
        <w:rPr>
          <w:rFonts w:ascii="黑体" w:hAnsi="黑体" w:eastAsia="黑体"/>
          <w:szCs w:val="36"/>
        </w:rPr>
        <w:instrText xml:space="preserve"> HYPERLINK \l _Toc7883 </w:instrText>
      </w:r>
      <w:r>
        <w:rPr>
          <w:rFonts w:ascii="黑体" w:hAnsi="黑体" w:eastAsia="黑体"/>
          <w:szCs w:val="36"/>
        </w:rPr>
        <w:fldChar w:fldCharType="separate"/>
      </w:r>
      <w:r>
        <w:rPr>
          <w:rFonts w:hint="default" w:ascii="黑体" w:hAnsi="黑体" w:eastAsia="黑体"/>
          <w:szCs w:val="36"/>
        </w:rPr>
        <w:t>附件</w:t>
      </w:r>
      <w:r>
        <w:rPr>
          <w:rFonts w:hint="default" w:ascii="黑体" w:hAnsi="黑体" w:eastAsia="黑体"/>
          <w:szCs w:val="36"/>
          <w:lang w:val="en-US" w:eastAsia="zh-CN"/>
        </w:rPr>
        <w:t>4</w:t>
      </w:r>
      <w:r>
        <w:rPr>
          <w:rFonts w:ascii="黑体" w:hAnsi="黑体" w:eastAsia="黑体"/>
          <w:szCs w:val="36"/>
        </w:rPr>
        <w:tab/>
      </w:r>
      <w:r>
        <w:rPr>
          <w:rFonts w:ascii="黑体" w:hAnsi="黑体" w:eastAsia="黑体"/>
          <w:szCs w:val="36"/>
        </w:rPr>
        <w:fldChar w:fldCharType="begin"/>
      </w:r>
      <w:r>
        <w:rPr>
          <w:rFonts w:ascii="黑体" w:hAnsi="黑体" w:eastAsia="黑体"/>
          <w:szCs w:val="36"/>
        </w:rPr>
        <w:instrText xml:space="preserve"> PAGEREF _Toc7883 </w:instrText>
      </w:r>
      <w:r>
        <w:rPr>
          <w:rFonts w:ascii="黑体" w:hAnsi="黑体" w:eastAsia="黑体"/>
          <w:szCs w:val="36"/>
        </w:rPr>
        <w:fldChar w:fldCharType="separate"/>
      </w:r>
      <w:r>
        <w:rPr>
          <w:rFonts w:ascii="黑体" w:hAnsi="黑体" w:eastAsia="黑体"/>
          <w:szCs w:val="36"/>
        </w:rPr>
        <w:t>16</w:t>
      </w:r>
      <w:r>
        <w:rPr>
          <w:rFonts w:ascii="黑体" w:hAnsi="黑体" w:eastAsia="黑体"/>
          <w:szCs w:val="36"/>
        </w:rPr>
        <w:fldChar w:fldCharType="end"/>
      </w:r>
      <w:r>
        <w:rPr>
          <w:rFonts w:ascii="黑体" w:hAnsi="黑体" w:eastAsia="黑体"/>
          <w:szCs w:val="36"/>
        </w:rPr>
        <w:fldChar w:fldCharType="end"/>
      </w:r>
    </w:p>
    <w:p>
      <w:pPr>
        <w:pStyle w:val="8"/>
        <w:tabs>
          <w:tab w:val="right" w:leader="dot" w:pos="8844"/>
          <w:tab w:val="clear" w:pos="8302"/>
        </w:tabs>
        <w:spacing w:line="360" w:lineRule="auto"/>
        <w:rPr>
          <w:rFonts w:ascii="仿宋_GB2312" w:hAnsi="宋体" w:eastAsia="仿宋_GB2312"/>
          <w:b/>
          <w:sz w:val="32"/>
          <w:szCs w:val="32"/>
        </w:rPr>
        <w:sectPr>
          <w:footerReference r:id="rId3" w:type="default"/>
          <w:pgSz w:w="11906" w:h="16838"/>
          <w:pgMar w:top="2098" w:right="1474" w:bottom="1985" w:left="1588" w:header="851" w:footer="1361" w:gutter="0"/>
          <w:cols w:space="720" w:num="1"/>
          <w:formProt w:val="0"/>
          <w:docGrid w:type="linesAndChars" w:linePitch="573" w:charSpace="-1843"/>
        </w:sectPr>
      </w:pPr>
      <w:r>
        <w:rPr>
          <w:rFonts w:ascii="黑体" w:hAnsi="黑体" w:eastAsia="黑体"/>
          <w:szCs w:val="36"/>
        </w:rPr>
        <w:fldChar w:fldCharType="end"/>
      </w:r>
    </w:p>
    <w:p>
      <w:pPr>
        <w:pStyle w:val="2"/>
        <w:ind w:firstLine="0" w:firstLineChars="0"/>
        <w:jc w:val="center"/>
      </w:pPr>
      <w:bookmarkStart w:id="0" w:name="_Toc13436"/>
      <w:bookmarkStart w:id="1" w:name="_Toc24681"/>
      <w:bookmarkStart w:id="2" w:name="_Toc5684"/>
      <w:bookmarkStart w:id="3" w:name="_Toc14729"/>
      <w:bookmarkStart w:id="4" w:name="_Toc17582"/>
      <w:bookmarkStart w:id="5" w:name="_Toc31643252"/>
      <w:bookmarkStart w:id="6" w:name="_Toc29802383"/>
      <w:bookmarkStart w:id="7" w:name="_Toc3209943"/>
      <w:bookmarkStart w:id="8" w:name="_Toc26480"/>
      <w:bookmarkStart w:id="9" w:name="_Toc26616"/>
      <w:bookmarkStart w:id="10" w:name="_Toc525756493"/>
      <w:r>
        <w:rPr>
          <w:rFonts w:hint="eastAsia"/>
        </w:rPr>
        <w:t>一、重点支持领域</w:t>
      </w:r>
      <w:bookmarkEnd w:id="0"/>
      <w:bookmarkEnd w:id="1"/>
      <w:bookmarkEnd w:id="2"/>
      <w:bookmarkEnd w:id="3"/>
      <w:bookmarkEnd w:id="4"/>
      <w:bookmarkEnd w:id="5"/>
      <w:bookmarkEnd w:id="6"/>
    </w:p>
    <w:p>
      <w:pPr>
        <w:pStyle w:val="28"/>
        <w:spacing w:line="600" w:lineRule="exact"/>
        <w:ind w:firstLine="625"/>
        <w:rPr>
          <w:rFonts w:ascii="仿宋_GB2312" w:hAnsi="仿宋" w:eastAsia="仿宋_GB2312"/>
          <w:color w:val="auto"/>
        </w:rPr>
      </w:pPr>
      <w:r>
        <w:rPr>
          <w:rFonts w:hint="eastAsia" w:ascii="仿宋_GB2312" w:hAnsi="仿宋" w:eastAsia="仿宋_GB2312"/>
          <w:color w:val="auto"/>
        </w:rPr>
        <w:t>（</w:t>
      </w:r>
      <w:r>
        <w:rPr>
          <w:rFonts w:hint="eastAsia" w:ascii="仿宋_GB2312" w:hAnsi="仿宋" w:eastAsia="仿宋_GB2312"/>
          <w:color w:val="auto"/>
          <w:lang w:eastAsia="zh-CN"/>
        </w:rPr>
        <w:t>一</w:t>
      </w:r>
      <w:r>
        <w:rPr>
          <w:rFonts w:hint="eastAsia" w:ascii="仿宋_GB2312" w:hAnsi="仿宋" w:eastAsia="仿宋_GB2312"/>
          <w:color w:val="auto"/>
        </w:rPr>
        <w:t>）海洋经济</w:t>
      </w:r>
    </w:p>
    <w:p>
      <w:pPr>
        <w:widowControl/>
        <w:shd w:val="clear" w:color="auto" w:fill="FFFFFF"/>
        <w:spacing w:line="600" w:lineRule="exact"/>
        <w:ind w:firstLine="645"/>
        <w:jc w:val="left"/>
        <w:rPr>
          <w:rFonts w:hint="eastAsia" w:ascii="仿宋_GB2312" w:eastAsia="仿宋_GB2312"/>
          <w:color w:val="000000"/>
          <w:sz w:val="32"/>
          <w:szCs w:val="32"/>
        </w:rPr>
      </w:pPr>
      <w:r>
        <w:rPr>
          <w:rFonts w:hint="eastAsia" w:ascii="仿宋_GB2312" w:hAnsi="Arial" w:eastAsia="仿宋_GB2312" w:cs="Arial"/>
          <w:kern w:val="0"/>
          <w:sz w:val="32"/>
          <w:szCs w:val="32"/>
          <w:lang w:eastAsia="zh-CN"/>
        </w:rPr>
        <w:t>本次扶持计划面向海工船舶智能化</w:t>
      </w:r>
      <w:r>
        <w:rPr>
          <w:rFonts w:hint="eastAsia" w:ascii="仿宋_GB2312" w:eastAsia="仿宋_GB2312"/>
          <w:b w:val="0"/>
          <w:color w:val="000000"/>
          <w:sz w:val="32"/>
          <w:szCs w:val="32"/>
          <w:lang w:val="en-US" w:eastAsia="zh-CN"/>
        </w:rPr>
        <w:t>及海洋观测和探测领域，</w:t>
      </w:r>
      <w:r>
        <w:rPr>
          <w:rFonts w:hint="default" w:ascii="仿宋_GB2312" w:eastAsia="仿宋_GB2312"/>
          <w:b w:val="0"/>
          <w:color w:val="000000"/>
          <w:sz w:val="32"/>
          <w:szCs w:val="32"/>
          <w:lang w:val="en-US" w:eastAsia="zh-CN"/>
        </w:rPr>
        <w:t>重点发展海工船舶的智能化信息化装备</w:t>
      </w:r>
      <w:r>
        <w:rPr>
          <w:rFonts w:hint="eastAsia" w:ascii="仿宋_GB2312" w:eastAsia="仿宋_GB2312"/>
          <w:b w:val="0"/>
          <w:color w:val="000000"/>
          <w:sz w:val="32"/>
          <w:szCs w:val="32"/>
          <w:lang w:val="en-US" w:eastAsia="zh-CN"/>
        </w:rPr>
        <w:t>、船载传感器、深海观测仪器和运载设备</w:t>
      </w:r>
      <w:r>
        <w:rPr>
          <w:rFonts w:hint="eastAsia" w:ascii="仿宋_GB2312" w:hAnsi="Arial" w:eastAsia="仿宋_GB2312" w:cs="Arial"/>
          <w:kern w:val="0"/>
          <w:sz w:val="32"/>
          <w:szCs w:val="32"/>
          <w:lang w:eastAsia="zh-CN"/>
        </w:rPr>
        <w:t>，</w:t>
      </w:r>
      <w:r>
        <w:rPr>
          <w:rFonts w:hint="eastAsia" w:ascii="仿宋_GB2312" w:hAnsi="Arial" w:eastAsia="仿宋_GB2312" w:cs="Arial"/>
          <w:kern w:val="0"/>
          <w:sz w:val="32"/>
          <w:szCs w:val="32"/>
        </w:rPr>
        <w:t>支持</w:t>
      </w:r>
      <w:r>
        <w:rPr>
          <w:rFonts w:hint="eastAsia" w:ascii="仿宋_GB2312" w:hAnsi="Arial" w:eastAsia="仿宋_GB2312" w:cs="Arial"/>
          <w:kern w:val="0"/>
          <w:sz w:val="32"/>
          <w:szCs w:val="32"/>
          <w:lang w:eastAsia="zh-CN"/>
        </w:rPr>
        <w:t>高技术</w:t>
      </w:r>
      <w:r>
        <w:rPr>
          <w:rFonts w:hint="eastAsia" w:ascii="仿宋_GB2312" w:eastAsia="仿宋_GB2312"/>
          <w:color w:val="000000"/>
          <w:sz w:val="32"/>
          <w:szCs w:val="32"/>
        </w:rPr>
        <w:t>产业化事后补助扶持计划。</w:t>
      </w:r>
    </w:p>
    <w:bookmarkEnd w:id="7"/>
    <w:bookmarkEnd w:id="8"/>
    <w:bookmarkEnd w:id="9"/>
    <w:bookmarkEnd w:id="10"/>
    <w:p>
      <w:pPr>
        <w:pStyle w:val="2"/>
        <w:jc w:val="center"/>
        <w:rPr>
          <w:rFonts w:hint="eastAsia" w:hAnsi="Times New Roman"/>
          <w:kern w:val="44"/>
        </w:rPr>
      </w:pPr>
      <w:bookmarkStart w:id="11" w:name="_Toc7423"/>
      <w:bookmarkStart w:id="12" w:name="_Toc20286"/>
      <w:bookmarkStart w:id="13" w:name="_Toc3209945"/>
      <w:bookmarkStart w:id="14" w:name="_Toc28572"/>
      <w:bookmarkStart w:id="15" w:name="_Toc5473"/>
      <w:bookmarkStart w:id="16" w:name="_Toc32724"/>
      <w:bookmarkStart w:id="17" w:name="_Toc29802386"/>
      <w:bookmarkStart w:id="18" w:name="_Toc4057"/>
      <w:bookmarkStart w:id="19" w:name="_Toc21615"/>
      <w:bookmarkStart w:id="20" w:name="_Toc31643255"/>
      <w:bookmarkStart w:id="21" w:name="_Toc525755313"/>
      <w:bookmarkStart w:id="22" w:name="_Toc415067608"/>
      <w:bookmarkStart w:id="23" w:name="_Toc450747342"/>
      <w:bookmarkStart w:id="24" w:name="_Toc472066688"/>
      <w:bookmarkStart w:id="25" w:name="_Toc445828625"/>
      <w:bookmarkStart w:id="26" w:name="_Toc465097016"/>
      <w:bookmarkStart w:id="27" w:name="_Toc450727358"/>
      <w:bookmarkStart w:id="28" w:name="_Toc407640563"/>
      <w:bookmarkStart w:id="29" w:name="_Toc421720884"/>
      <w:bookmarkStart w:id="30" w:name="_Toc450747248"/>
      <w:bookmarkStart w:id="31" w:name="_Toc409708580"/>
      <w:bookmarkStart w:id="32" w:name="_Toc407640534"/>
      <w:bookmarkStart w:id="33" w:name="_Toc419966237"/>
      <w:bookmarkStart w:id="34" w:name="_Toc423511573"/>
      <w:bookmarkStart w:id="35" w:name="_Toc451158403"/>
      <w:bookmarkStart w:id="36" w:name="_Toc445818569"/>
      <w:bookmarkStart w:id="37" w:name="_Toc413227185"/>
      <w:r>
        <w:rPr>
          <w:rFonts w:hint="eastAsia"/>
          <w:kern w:val="44"/>
          <w:lang w:eastAsia="zh-CN"/>
        </w:rPr>
        <w:t>二</w:t>
      </w:r>
      <w:r>
        <w:rPr>
          <w:rFonts w:hint="eastAsia"/>
          <w:kern w:val="44"/>
        </w:rPr>
        <w:t>、高技术产业化事后补助扶持计划</w:t>
      </w:r>
      <w:bookmarkEnd w:id="11"/>
      <w:bookmarkEnd w:id="12"/>
      <w:bookmarkEnd w:id="13"/>
      <w:bookmarkEnd w:id="14"/>
      <w:bookmarkEnd w:id="15"/>
      <w:bookmarkEnd w:id="16"/>
      <w:bookmarkEnd w:id="17"/>
      <w:bookmarkEnd w:id="18"/>
      <w:bookmarkEnd w:id="19"/>
      <w:bookmarkEnd w:id="20"/>
    </w:p>
    <w:p>
      <w:pPr>
        <w:pStyle w:val="28"/>
        <w:ind w:firstLine="625"/>
        <w:rPr>
          <w:rFonts w:ascii="仿宋_GB2312" w:hAnsi="仿宋" w:eastAsia="仿宋_GB2312"/>
        </w:rPr>
      </w:pPr>
      <w:bookmarkStart w:id="38" w:name="_Toc515380998"/>
      <w:bookmarkStart w:id="39" w:name="_Toc515294058"/>
      <w:r>
        <w:rPr>
          <w:rFonts w:hint="eastAsia" w:ascii="仿宋_GB2312" w:hAnsi="仿宋" w:eastAsia="仿宋_GB2312"/>
          <w:color w:val="auto"/>
        </w:rPr>
        <w:t>（一）</w:t>
      </w:r>
      <w:bookmarkEnd w:id="38"/>
      <w:bookmarkEnd w:id="39"/>
      <w:bookmarkStart w:id="40" w:name="_Toc515294059"/>
      <w:bookmarkStart w:id="41" w:name="_Toc515380999"/>
      <w:r>
        <w:rPr>
          <w:rFonts w:hint="eastAsia" w:ascii="仿宋_GB2312" w:hAnsi="仿宋" w:eastAsia="仿宋_GB2312"/>
        </w:rPr>
        <w:t>扶持方式及资助金额</w:t>
      </w:r>
      <w:bookmarkEnd w:id="40"/>
      <w:bookmarkEnd w:id="41"/>
    </w:p>
    <w:p>
      <w:pPr>
        <w:adjustRightInd w:val="0"/>
        <w:snapToGrid w:val="0"/>
        <w:spacing w:line="620" w:lineRule="exact"/>
        <w:ind w:firstLine="640" w:firstLineChars="200"/>
        <w:rPr>
          <w:rFonts w:ascii="仿宋_GB2312" w:eastAsia="仿宋_GB2312"/>
          <w:color w:val="000000"/>
          <w:sz w:val="32"/>
          <w:szCs w:val="32"/>
        </w:rPr>
      </w:pPr>
      <w:r>
        <w:rPr>
          <w:rFonts w:hint="eastAsia" w:ascii="仿宋_GB2312" w:hAnsi="Arial" w:eastAsia="仿宋_GB2312" w:cs="Arial"/>
          <w:kern w:val="0"/>
          <w:sz w:val="32"/>
          <w:szCs w:val="32"/>
        </w:rPr>
        <w:t>事后资助</w:t>
      </w:r>
      <w:r>
        <w:rPr>
          <w:rFonts w:ascii="仿宋_GB2312" w:hAnsi="Arial" w:eastAsia="仿宋_GB2312" w:cs="Arial"/>
          <w:kern w:val="0"/>
          <w:sz w:val="32"/>
          <w:szCs w:val="32"/>
        </w:rPr>
        <w:t>。</w:t>
      </w:r>
      <w:r>
        <w:rPr>
          <w:rFonts w:hint="eastAsia" w:ascii="仿宋_GB2312" w:eastAsia="仿宋_GB2312"/>
          <w:color w:val="000000"/>
          <w:sz w:val="32"/>
          <w:szCs w:val="32"/>
        </w:rPr>
        <w:t>综合评审得分60分以上（含60分）且通过现场核查的，市发展改革部门</w:t>
      </w:r>
      <w:r>
        <w:rPr>
          <w:rFonts w:hint="eastAsia" w:ascii="仿宋_GB2312" w:eastAsia="仿宋_GB2312"/>
          <w:color w:val="000000"/>
          <w:sz w:val="32"/>
          <w:szCs w:val="32"/>
          <w:lang w:eastAsia="zh-CN"/>
        </w:rPr>
        <w:t>与项目单位签订合同</w:t>
      </w:r>
      <w:r>
        <w:rPr>
          <w:rFonts w:hint="eastAsia" w:ascii="仿宋_GB2312" w:eastAsia="仿宋_GB2312"/>
          <w:color w:val="000000"/>
          <w:sz w:val="32"/>
          <w:szCs w:val="32"/>
        </w:rPr>
        <w:t>。项目单位须先自行投入资金组织实施项目，待项目建设完成并通过验收后，按经专项审计核定项目总投资的20%予以事后资助，最高不超过1500万元。</w:t>
      </w:r>
    </w:p>
    <w:p>
      <w:pPr>
        <w:pStyle w:val="28"/>
        <w:ind w:firstLine="625"/>
        <w:rPr>
          <w:rFonts w:ascii="仿宋_GB2312" w:hAnsi="仿宋" w:eastAsia="仿宋_GB2312"/>
        </w:rPr>
      </w:pPr>
      <w:bookmarkStart w:id="42" w:name="_Toc515381000"/>
      <w:bookmarkStart w:id="43" w:name="_Toc515294060"/>
      <w:r>
        <w:rPr>
          <w:rFonts w:hint="eastAsia" w:ascii="仿宋_GB2312" w:hAnsi="仿宋" w:eastAsia="仿宋_GB2312"/>
        </w:rPr>
        <w:t>（二）申报条件</w:t>
      </w:r>
      <w:bookmarkEnd w:id="42"/>
      <w:bookmarkEnd w:id="43"/>
    </w:p>
    <w:p>
      <w:pPr>
        <w:ind w:firstLine="645"/>
        <w:rPr>
          <w:rFonts w:hint="eastAsia" w:ascii="仿宋_GB2312" w:eastAsia="仿宋_GB2312"/>
          <w:color w:val="000000"/>
          <w:sz w:val="32"/>
          <w:szCs w:val="32"/>
        </w:rPr>
      </w:pPr>
      <w:r>
        <w:rPr>
          <w:rFonts w:hint="eastAsia" w:ascii="仿宋_GB2312" w:eastAsia="仿宋_GB2312"/>
          <w:color w:val="000000"/>
          <w:sz w:val="32"/>
          <w:szCs w:val="32"/>
        </w:rPr>
        <w:t>1.项目申报单位是在</w:t>
      </w:r>
      <w:r>
        <w:rPr>
          <w:rFonts w:hint="eastAsia" w:ascii="仿宋_GB2312" w:hAnsi="Arial" w:eastAsia="仿宋_GB2312" w:cs="Arial"/>
          <w:kern w:val="0"/>
          <w:sz w:val="32"/>
          <w:szCs w:val="32"/>
        </w:rPr>
        <w:t>深圳市（含深汕特别合作区）</w:t>
      </w:r>
      <w:r>
        <w:rPr>
          <w:rFonts w:hint="eastAsia" w:ascii="仿宋_GB2312" w:eastAsia="仿宋_GB2312"/>
          <w:color w:val="000000"/>
          <w:sz w:val="32"/>
          <w:szCs w:val="32"/>
        </w:rPr>
        <w:t>注册、具备独立法人资格的</w:t>
      </w:r>
      <w:r>
        <w:rPr>
          <w:rFonts w:hint="eastAsia" w:ascii="仿宋_GB2312" w:eastAsia="仿宋_GB2312"/>
          <w:sz w:val="32"/>
          <w:szCs w:val="32"/>
        </w:rPr>
        <w:t>从事</w:t>
      </w:r>
      <w:r>
        <w:rPr>
          <w:rFonts w:hint="eastAsia" w:ascii="仿宋_GB2312" w:hAnsi="Arial" w:eastAsia="仿宋_GB2312" w:cs="Arial"/>
          <w:kern w:val="0"/>
          <w:sz w:val="32"/>
          <w:szCs w:val="32"/>
        </w:rPr>
        <w:t>战略性新兴</w:t>
      </w:r>
      <w:r>
        <w:rPr>
          <w:rFonts w:hint="eastAsia" w:ascii="仿宋_GB2312" w:eastAsia="仿宋_GB2312"/>
          <w:sz w:val="32"/>
          <w:szCs w:val="32"/>
        </w:rPr>
        <w:t>产业</w:t>
      </w:r>
      <w:r>
        <w:rPr>
          <w:rFonts w:hint="eastAsia" w:ascii="仿宋_GB2312" w:eastAsia="仿宋_GB2312"/>
          <w:color w:val="000000"/>
          <w:sz w:val="32"/>
          <w:szCs w:val="32"/>
        </w:rPr>
        <w:t>的研发、生产及服务的企业</w:t>
      </w:r>
      <w:r>
        <w:rPr>
          <w:rFonts w:hint="eastAsia" w:ascii="仿宋_GB2312" w:eastAsia="仿宋_GB2312"/>
          <w:color w:val="000000"/>
          <w:sz w:val="32"/>
          <w:szCs w:val="32"/>
          <w:lang w:eastAsia="zh-CN"/>
        </w:rPr>
        <w:t>，项目建设地点位于深圳市</w:t>
      </w:r>
      <w:r>
        <w:rPr>
          <w:rFonts w:hint="eastAsia" w:ascii="仿宋_GB2312" w:hAnsi="Arial" w:eastAsia="仿宋_GB2312" w:cs="Arial"/>
          <w:kern w:val="0"/>
          <w:sz w:val="32"/>
          <w:szCs w:val="32"/>
        </w:rPr>
        <w:t>（含深汕特别合作区）</w:t>
      </w:r>
      <w:r>
        <w:rPr>
          <w:rFonts w:hint="eastAsia" w:ascii="仿宋_GB2312" w:eastAsia="仿宋_GB2312"/>
          <w:color w:val="000000"/>
          <w:sz w:val="32"/>
          <w:szCs w:val="32"/>
        </w:rPr>
        <w:t>。</w:t>
      </w:r>
    </w:p>
    <w:p>
      <w:pPr>
        <w:ind w:firstLine="645"/>
        <w:rPr>
          <w:rFonts w:ascii="仿宋_GB2312" w:eastAsia="仿宋_GB2312"/>
          <w:color w:val="000000"/>
          <w:sz w:val="32"/>
          <w:szCs w:val="32"/>
        </w:rPr>
      </w:pPr>
      <w:r>
        <w:rPr>
          <w:rFonts w:hint="eastAsia" w:ascii="仿宋_GB2312" w:eastAsia="仿宋_GB2312"/>
          <w:color w:val="000000"/>
          <w:sz w:val="32"/>
          <w:szCs w:val="32"/>
        </w:rPr>
        <w:t>2.项目采用的自主技术成果(包括自主知识产权、消化吸收创新、国内外联合开发的技术等)应具有先进性和良好的推广应用价值，拥有有关成果鉴定、权威机构出具的认证、技术检测报告等证明材料或相关认证和生产许可，知识产权归属明晰。</w:t>
      </w:r>
    </w:p>
    <w:p>
      <w:pPr>
        <w:adjustRightInd w:val="0"/>
        <w:snapToGrid w:val="0"/>
        <w:spacing w:line="6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3.项目单位有较强的技术开发、资金筹措、项目实施能力，以及较好的资信等级，资产负债率在合理范围内，经营管理状况良好，具有开展相关项目产业化的生产、经营资格和实施条件</w:t>
      </w:r>
      <w:r>
        <w:rPr>
          <w:rFonts w:hint="eastAsia" w:ascii="仿宋_GB2312" w:eastAsia="仿宋_GB2312"/>
          <w:color w:val="000000"/>
          <w:sz w:val="32"/>
          <w:szCs w:val="32"/>
          <w:lang w:eastAsia="zh-CN"/>
        </w:rPr>
        <w:t>，</w:t>
      </w:r>
      <w:r>
        <w:rPr>
          <w:rFonts w:hint="eastAsia" w:ascii="仿宋_GB2312" w:eastAsia="仿宋_GB2312"/>
          <w:color w:val="000000"/>
          <w:sz w:val="32"/>
          <w:szCs w:val="32"/>
          <w:highlight w:val="none"/>
        </w:rPr>
        <w:t>近三年主营业</w:t>
      </w:r>
      <w:r>
        <w:rPr>
          <w:rFonts w:ascii="仿宋_GB2312" w:eastAsia="仿宋_GB2312"/>
          <w:color w:val="000000"/>
          <w:sz w:val="32"/>
          <w:szCs w:val="32"/>
          <w:highlight w:val="none"/>
        </w:rPr>
        <w:t>收入</w:t>
      </w:r>
      <w:r>
        <w:rPr>
          <w:rFonts w:hint="eastAsia" w:ascii="仿宋_GB2312" w:eastAsia="仿宋_GB2312"/>
          <w:color w:val="000000"/>
          <w:sz w:val="32"/>
          <w:szCs w:val="32"/>
          <w:highlight w:val="none"/>
        </w:rPr>
        <w:t>平均</w:t>
      </w:r>
      <w:r>
        <w:rPr>
          <w:rFonts w:ascii="仿宋_GB2312" w:eastAsia="仿宋_GB2312"/>
          <w:color w:val="000000"/>
          <w:sz w:val="32"/>
          <w:szCs w:val="32"/>
          <w:highlight w:val="none"/>
        </w:rPr>
        <w:t>不低于</w:t>
      </w:r>
      <w:r>
        <w:rPr>
          <w:rFonts w:hint="eastAsia" w:ascii="仿宋_GB2312" w:eastAsia="仿宋_GB2312"/>
          <w:color w:val="000000"/>
          <w:sz w:val="32"/>
          <w:szCs w:val="32"/>
          <w:highlight w:val="none"/>
          <w:lang w:val="en-US" w:eastAsia="zh-CN"/>
        </w:rPr>
        <w:t>1亿</w:t>
      </w:r>
      <w:r>
        <w:rPr>
          <w:rFonts w:ascii="仿宋_GB2312" w:eastAsia="仿宋_GB2312"/>
          <w:color w:val="000000"/>
          <w:sz w:val="32"/>
          <w:szCs w:val="32"/>
          <w:highlight w:val="none"/>
        </w:rPr>
        <w:t>元</w:t>
      </w:r>
      <w:r>
        <w:rPr>
          <w:rFonts w:hint="eastAsia" w:ascii="仿宋_GB2312" w:eastAsia="仿宋_GB2312"/>
          <w:color w:val="000000"/>
          <w:sz w:val="32"/>
          <w:szCs w:val="32"/>
        </w:rPr>
        <w:t>。</w:t>
      </w:r>
    </w:p>
    <w:p>
      <w:pPr>
        <w:ind w:firstLine="645"/>
        <w:rPr>
          <w:rFonts w:ascii="仿宋_GB2312" w:eastAsia="仿宋_GB2312"/>
          <w:color w:val="000000"/>
          <w:sz w:val="32"/>
          <w:szCs w:val="32"/>
        </w:rPr>
      </w:pPr>
      <w:r>
        <w:rPr>
          <w:rFonts w:hint="eastAsia" w:ascii="仿宋_GB2312" w:eastAsia="仿宋_GB2312"/>
          <w:color w:val="000000"/>
          <w:sz w:val="32"/>
          <w:szCs w:val="32"/>
        </w:rPr>
        <w:t>4.项目符合国家产业政策和节能、降耗、环保、安全等要求，项目方案合理可行，具有较好的社会经济效益。</w:t>
      </w:r>
    </w:p>
    <w:p>
      <w:pPr>
        <w:ind w:firstLine="645"/>
        <w:rPr>
          <w:rFonts w:ascii="仿宋_GB2312" w:eastAsia="仿宋_GB2312"/>
          <w:color w:val="000000"/>
          <w:sz w:val="32"/>
          <w:szCs w:val="32"/>
        </w:rPr>
      </w:pPr>
      <w:r>
        <w:rPr>
          <w:rFonts w:hint="eastAsia" w:ascii="仿宋_GB2312" w:eastAsia="仿宋_GB2312"/>
          <w:color w:val="000000"/>
          <w:sz w:val="32"/>
          <w:szCs w:val="32"/>
        </w:rPr>
        <w:t>5.项目已按有关规定完成审批、备案或核准，且时限未超过两年，根据需要取得项目用地、环评、规划等批准文件</w:t>
      </w:r>
      <w:r>
        <w:rPr>
          <w:rFonts w:hint="eastAsia" w:ascii="仿宋_GB2312" w:eastAsia="仿宋_GB2312"/>
          <w:color w:val="000000"/>
          <w:sz w:val="32"/>
          <w:szCs w:val="32"/>
          <w:lang w:eastAsia="zh-CN"/>
        </w:rPr>
        <w:t>，且相关文件内容与项目申报内容一致</w:t>
      </w:r>
      <w:r>
        <w:rPr>
          <w:rFonts w:hint="eastAsia" w:ascii="仿宋_GB2312" w:hAnsi="Arial" w:eastAsia="仿宋_GB2312" w:cs="Arial"/>
          <w:color w:val="000000"/>
          <w:kern w:val="0"/>
          <w:sz w:val="32"/>
          <w:szCs w:val="32"/>
        </w:rPr>
        <w:t>。</w:t>
      </w:r>
    </w:p>
    <w:p>
      <w:pPr>
        <w:ind w:firstLine="645"/>
        <w:rPr>
          <w:rFonts w:ascii="仿宋_GB2312" w:eastAsia="仿宋_GB2312"/>
          <w:color w:val="000000"/>
          <w:sz w:val="32"/>
          <w:szCs w:val="32"/>
        </w:rPr>
      </w:pPr>
      <w:r>
        <w:rPr>
          <w:rFonts w:hint="eastAsia" w:ascii="仿宋_GB2312" w:eastAsia="仿宋_GB2312"/>
          <w:color w:val="000000"/>
          <w:sz w:val="32"/>
          <w:szCs w:val="32"/>
        </w:rPr>
        <w:t>6. 项目总投资不低于1500万元，</w:t>
      </w:r>
      <w:r>
        <w:rPr>
          <w:rFonts w:hint="eastAsia" w:ascii="仿宋_GB2312" w:eastAsia="仿宋_GB2312"/>
          <w:color w:val="000000"/>
          <w:sz w:val="32"/>
          <w:szCs w:val="32"/>
          <w:lang w:eastAsia="zh-CN"/>
        </w:rPr>
        <w:t>且申报单位已落实全部项目投资金额</w:t>
      </w:r>
      <w:r>
        <w:rPr>
          <w:rFonts w:hint="eastAsia" w:ascii="仿宋_GB2312" w:eastAsia="仿宋_GB2312"/>
          <w:color w:val="000000"/>
          <w:sz w:val="32"/>
          <w:szCs w:val="32"/>
        </w:rPr>
        <w:t>（自有资金证明+银行贷款承诺＋银行贷款</w:t>
      </w:r>
      <w:r>
        <w:rPr>
          <w:rFonts w:hint="eastAsia" w:ascii="仿宋_GB2312" w:eastAsia="仿宋_GB2312"/>
          <w:color w:val="000000"/>
          <w:sz w:val="32"/>
          <w:szCs w:val="32"/>
          <w:lang w:val="en-US" w:eastAsia="zh-CN"/>
        </w:rPr>
        <w:t>+银行授信</w:t>
      </w:r>
      <w:r>
        <w:rPr>
          <w:rFonts w:hint="eastAsia" w:ascii="仿宋_GB2312" w:eastAsia="仿宋_GB2312"/>
          <w:color w:val="000000"/>
          <w:sz w:val="32"/>
          <w:szCs w:val="32"/>
        </w:rPr>
        <w:t>≥项目总投资），其中自有资金不低于项目总投资的30%</w:t>
      </w:r>
      <w:r>
        <w:rPr>
          <w:rFonts w:hint="eastAsia" w:ascii="仿宋_GB2312" w:eastAsia="仿宋_GB2312"/>
          <w:color w:val="000000"/>
          <w:sz w:val="32"/>
          <w:szCs w:val="32"/>
          <w:lang w:eastAsia="zh-CN"/>
        </w:rPr>
        <w:t>，</w:t>
      </w:r>
      <w:r>
        <w:rPr>
          <w:rFonts w:hint="eastAsia" w:ascii="仿宋_GB2312" w:eastAsia="仿宋_GB2312"/>
          <w:color w:val="000000"/>
          <w:sz w:val="32"/>
          <w:szCs w:val="32"/>
        </w:rPr>
        <w:t>建设投资不低于</w:t>
      </w:r>
      <w:r>
        <w:rPr>
          <w:rFonts w:hint="eastAsia" w:ascii="仿宋_GB2312" w:eastAsia="仿宋_GB2312"/>
          <w:color w:val="000000"/>
          <w:sz w:val="32"/>
          <w:szCs w:val="32"/>
          <w:lang w:eastAsia="zh-CN"/>
        </w:rPr>
        <w:t>项目</w:t>
      </w:r>
      <w:r>
        <w:rPr>
          <w:rFonts w:hint="eastAsia" w:ascii="仿宋_GB2312" w:eastAsia="仿宋_GB2312"/>
          <w:color w:val="000000"/>
          <w:sz w:val="32"/>
          <w:szCs w:val="32"/>
        </w:rPr>
        <w:t>总投资的40%。</w:t>
      </w:r>
    </w:p>
    <w:p>
      <w:pPr>
        <w:widowControl/>
        <w:shd w:val="clear" w:color="auto" w:fill="FFFFFF"/>
        <w:spacing w:line="600" w:lineRule="exact"/>
        <w:ind w:firstLine="645"/>
        <w:jc w:val="left"/>
        <w:rPr>
          <w:rFonts w:hint="eastAsia" w:ascii="仿宋_GB2312" w:eastAsia="仿宋_GB2312"/>
          <w:color w:val="000000"/>
          <w:sz w:val="32"/>
          <w:szCs w:val="32"/>
          <w:lang w:eastAsia="zh-CN"/>
        </w:rPr>
      </w:pPr>
      <w:r>
        <w:rPr>
          <w:rFonts w:hint="eastAsia" w:ascii="仿宋_GB2312" w:hAnsi="Arial" w:eastAsia="仿宋_GB2312" w:cs="Arial"/>
          <w:kern w:val="0"/>
          <w:sz w:val="32"/>
          <w:szCs w:val="32"/>
          <w:lang w:val="en-US" w:eastAsia="zh-CN"/>
        </w:rPr>
        <w:t>7</w:t>
      </w:r>
      <w:r>
        <w:rPr>
          <w:rFonts w:hint="eastAsia" w:ascii="仿宋_GB2312" w:hAnsi="Arial" w:eastAsia="仿宋_GB2312" w:cs="Arial"/>
          <w:kern w:val="0"/>
          <w:sz w:val="32"/>
          <w:szCs w:val="32"/>
        </w:rPr>
        <w:t>.</w:t>
      </w:r>
      <w:r>
        <w:rPr>
          <w:rFonts w:hint="eastAsia" w:ascii="仿宋_GB2312" w:hAnsi="Arial" w:eastAsia="仿宋_GB2312" w:cs="Arial"/>
          <w:color w:val="000000"/>
          <w:kern w:val="0"/>
          <w:sz w:val="32"/>
          <w:szCs w:val="32"/>
          <w:lang w:eastAsia="zh-CN"/>
        </w:rPr>
        <w:t>项目</w:t>
      </w:r>
      <w:r>
        <w:rPr>
          <w:rFonts w:hint="eastAsia" w:ascii="仿宋_GB2312" w:hAnsi="Arial" w:eastAsia="仿宋_GB2312" w:cs="Arial"/>
          <w:color w:val="000000"/>
          <w:kern w:val="0"/>
          <w:sz w:val="32"/>
          <w:szCs w:val="32"/>
        </w:rPr>
        <w:t>建设期</w:t>
      </w:r>
      <w:r>
        <w:rPr>
          <w:rFonts w:hint="eastAsia" w:ascii="仿宋_GB2312" w:eastAsia="仿宋_GB2312"/>
          <w:color w:val="000000"/>
          <w:sz w:val="32"/>
          <w:szCs w:val="32"/>
          <w:lang w:eastAsia="zh-CN"/>
        </w:rPr>
        <w:t>自项目申报之日起开始计算，</w:t>
      </w:r>
      <w:r>
        <w:rPr>
          <w:rFonts w:hint="eastAsia" w:ascii="仿宋_GB2312" w:hAnsi="Arial" w:eastAsia="仿宋_GB2312" w:cs="Arial"/>
          <w:color w:val="000000"/>
          <w:kern w:val="0"/>
          <w:sz w:val="32"/>
          <w:szCs w:val="32"/>
        </w:rPr>
        <w:t>一般不超过3年</w:t>
      </w:r>
      <w:r>
        <w:rPr>
          <w:rFonts w:hint="eastAsia" w:ascii="仿宋_GB2312" w:hAnsi="Arial" w:eastAsia="仿宋_GB2312" w:cs="Arial"/>
          <w:color w:val="000000"/>
          <w:kern w:val="0"/>
          <w:sz w:val="32"/>
          <w:szCs w:val="32"/>
          <w:lang w:eastAsia="zh-CN"/>
        </w:rPr>
        <w:t>，在申报之日前已完成的投资不算入项目总投资</w:t>
      </w:r>
      <w:r>
        <w:rPr>
          <w:rFonts w:hint="eastAsia" w:ascii="仿宋_GB2312" w:eastAsia="仿宋_GB2312"/>
          <w:color w:val="000000"/>
          <w:sz w:val="32"/>
          <w:szCs w:val="32"/>
          <w:lang w:eastAsia="zh-CN"/>
        </w:rPr>
        <w:t>。</w:t>
      </w:r>
    </w:p>
    <w:p>
      <w:pPr>
        <w:widowControl/>
        <w:shd w:val="clear" w:color="auto" w:fill="FFFFFF"/>
        <w:spacing w:line="600" w:lineRule="exact"/>
        <w:ind w:firstLine="645"/>
        <w:jc w:val="left"/>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8.</w:t>
      </w:r>
      <w:r>
        <w:rPr>
          <w:rFonts w:hint="eastAsia" w:ascii="仿宋_GB2312" w:eastAsia="仿宋_GB2312"/>
          <w:color w:val="000000"/>
          <w:sz w:val="32"/>
          <w:szCs w:val="32"/>
          <w:lang w:eastAsia="zh-CN"/>
        </w:rPr>
        <w:t>申报单位不得被列入我市失信惩戒名单，不得在市发展改革委、市科技创新委、市工业和信息化局及市规划和自然资源局等单位有逾期未申请验收项目，</w:t>
      </w:r>
      <w:r>
        <w:rPr>
          <w:rFonts w:hint="eastAsia" w:ascii="仿宋_GB2312" w:hAnsi="仿宋_GB2312" w:eastAsia="仿宋_GB2312" w:cs="仿宋_GB2312"/>
          <w:sz w:val="32"/>
          <w:szCs w:val="32"/>
        </w:rPr>
        <w:t>不得向市有关部门</w:t>
      </w:r>
      <w:r>
        <w:rPr>
          <w:rFonts w:hint="eastAsia" w:ascii="仿宋_GB2312" w:hAnsi="仿宋_GB2312" w:eastAsia="仿宋_GB2312" w:cs="仿宋_GB2312"/>
          <w:sz w:val="32"/>
          <w:szCs w:val="32"/>
          <w:lang w:eastAsia="zh-CN"/>
        </w:rPr>
        <w:t>重复、</w:t>
      </w:r>
      <w:r>
        <w:rPr>
          <w:rFonts w:hint="eastAsia" w:ascii="仿宋_GB2312" w:hAnsi="仿宋_GB2312" w:eastAsia="仿宋_GB2312" w:cs="仿宋_GB2312"/>
          <w:sz w:val="32"/>
          <w:szCs w:val="32"/>
        </w:rPr>
        <w:t>多头申报建设内容相同或部分相同的项目。</w:t>
      </w:r>
    </w:p>
    <w:p>
      <w:pPr>
        <w:widowControl/>
        <w:shd w:val="clear" w:color="auto" w:fill="FFFFFF"/>
        <w:spacing w:line="600" w:lineRule="exact"/>
        <w:ind w:firstLine="645"/>
        <w:jc w:val="left"/>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9.项目申报单位应于项目批复下达当月起在我委项目管理系统按月填报项目进展。</w:t>
      </w:r>
    </w:p>
    <w:p>
      <w:pPr>
        <w:pStyle w:val="28"/>
        <w:ind w:firstLine="625"/>
        <w:rPr>
          <w:rFonts w:ascii="仿宋_GB2312" w:hAnsi="仿宋" w:eastAsia="仿宋_GB2312"/>
        </w:rPr>
      </w:pPr>
      <w:bookmarkStart w:id="44" w:name="_Toc515381001"/>
      <w:bookmarkStart w:id="45" w:name="_Toc515294061"/>
      <w:r>
        <w:rPr>
          <w:rFonts w:hint="eastAsia" w:ascii="仿宋_GB2312" w:hAnsi="仿宋" w:eastAsia="仿宋_GB2312"/>
        </w:rPr>
        <w:t>（三）申报材料</w:t>
      </w:r>
      <w:bookmarkEnd w:id="44"/>
      <w:bookmarkEnd w:id="45"/>
    </w:p>
    <w:p>
      <w:pPr>
        <w:adjustRightInd w:val="0"/>
        <w:snapToGrid w:val="0"/>
        <w:spacing w:line="560" w:lineRule="exact"/>
        <w:ind w:firstLine="614" w:firstLineChars="191"/>
        <w:rPr>
          <w:rFonts w:ascii="仿宋_GB2312" w:hAnsi="宋体" w:eastAsia="仿宋_GB2312"/>
          <w:b/>
          <w:sz w:val="32"/>
          <w:szCs w:val="32"/>
        </w:rPr>
      </w:pPr>
      <w:r>
        <w:rPr>
          <w:rFonts w:hint="eastAsia" w:ascii="仿宋_GB2312" w:hAnsi="宋体" w:eastAsia="仿宋_GB2312"/>
          <w:b/>
          <w:sz w:val="32"/>
          <w:szCs w:val="32"/>
        </w:rPr>
        <w:t>项目资金申请报告（需编辑目录，标注页码）</w:t>
      </w:r>
    </w:p>
    <w:p>
      <w:pPr>
        <w:ind w:firstLine="645"/>
        <w:rPr>
          <w:rFonts w:ascii="仿宋_GB2312" w:eastAsia="仿宋_GB2312"/>
          <w:sz w:val="32"/>
          <w:szCs w:val="32"/>
        </w:rPr>
      </w:pPr>
      <w:r>
        <w:rPr>
          <w:rFonts w:hint="eastAsia" w:ascii="仿宋_GB2312" w:eastAsia="仿宋_GB2312"/>
          <w:sz w:val="32"/>
          <w:szCs w:val="32"/>
        </w:rPr>
        <w:t>1.项目摘要（4000字以内）</w:t>
      </w:r>
    </w:p>
    <w:p>
      <w:pPr>
        <w:ind w:firstLine="645"/>
        <w:rPr>
          <w:rFonts w:ascii="仿宋_GB2312" w:eastAsia="仿宋_GB2312"/>
          <w:sz w:val="32"/>
          <w:szCs w:val="32"/>
        </w:rPr>
      </w:pPr>
      <w:r>
        <w:rPr>
          <w:rFonts w:hint="eastAsia" w:ascii="仿宋_GB2312" w:eastAsia="仿宋_GB2312"/>
          <w:sz w:val="32"/>
          <w:szCs w:val="32"/>
        </w:rPr>
        <w:t>包括项目名称、法人概况、建设地点、主要建设内容、建设规模、建设时间、技术基础、工艺路线，项目运营模式，项目建设条件落实情况，项目总投资，申请政府资助资总额，项目经济和社会效益分析等。</w:t>
      </w:r>
    </w:p>
    <w:p>
      <w:pPr>
        <w:ind w:firstLine="645"/>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项目背景与</w:t>
      </w:r>
      <w:r>
        <w:rPr>
          <w:rFonts w:hint="eastAsia" w:ascii="仿宋_GB2312" w:eastAsia="仿宋_GB2312"/>
          <w:sz w:val="32"/>
          <w:szCs w:val="32"/>
        </w:rPr>
        <w:t>意义</w:t>
      </w:r>
    </w:p>
    <w:p>
      <w:pPr>
        <w:ind w:firstLine="645"/>
        <w:rPr>
          <w:rFonts w:ascii="仿宋_GB2312" w:eastAsia="仿宋_GB2312"/>
          <w:sz w:val="32"/>
          <w:szCs w:val="32"/>
        </w:rPr>
      </w:pPr>
      <w:r>
        <w:rPr>
          <w:rFonts w:hint="eastAsia" w:ascii="仿宋_GB2312" w:eastAsia="仿宋_GB2312"/>
          <w:sz w:val="32"/>
          <w:szCs w:val="32"/>
        </w:rPr>
        <w:t>包括国内外产业现状和技术发展趋势，产业链关键环节和技术难点，项目对产业发展的作用与影响，产业关联度分析，市场分析。</w:t>
      </w:r>
    </w:p>
    <w:p>
      <w:pPr>
        <w:ind w:firstLine="645"/>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项目</w:t>
      </w:r>
      <w:r>
        <w:rPr>
          <w:rFonts w:hint="eastAsia" w:ascii="仿宋_GB2312" w:eastAsia="仿宋_GB2312"/>
          <w:sz w:val="32"/>
          <w:szCs w:val="32"/>
        </w:rPr>
        <w:t>申报</w:t>
      </w:r>
      <w:r>
        <w:rPr>
          <w:rFonts w:ascii="仿宋_GB2312" w:eastAsia="仿宋_GB2312"/>
          <w:sz w:val="32"/>
          <w:szCs w:val="32"/>
        </w:rPr>
        <w:t>单位的基本情</w:t>
      </w:r>
      <w:r>
        <w:rPr>
          <w:rFonts w:hint="eastAsia" w:ascii="仿宋_GB2312" w:eastAsia="仿宋_GB2312"/>
          <w:sz w:val="32"/>
          <w:szCs w:val="32"/>
        </w:rPr>
        <w:t>况</w:t>
      </w:r>
    </w:p>
    <w:p>
      <w:pPr>
        <w:ind w:firstLine="645"/>
        <w:rPr>
          <w:rFonts w:ascii="仿宋_GB2312" w:eastAsia="仿宋_GB2312"/>
          <w:sz w:val="32"/>
          <w:szCs w:val="32"/>
        </w:rPr>
      </w:pPr>
      <w:r>
        <w:rPr>
          <w:rFonts w:hint="eastAsia" w:ascii="仿宋_GB2312" w:eastAsia="仿宋_GB2312"/>
          <w:sz w:val="32"/>
          <w:szCs w:val="32"/>
        </w:rPr>
        <w:t>包括企业所有制性质、规模、发展规划及战略、在行业内的地位、主营业务及主要产品市场占有率、近三年经营业绩（总资产、主营业务收入、利润总额、净利润、利税情况、研发投入、资产负债率、“工业投资”和“工业技术改造投资”数据、银行信用等级等）、项目负责人及主要股东概况、已通过的有关企业质量体系认证、银行资信情况及近年来主要科研成果等。成立时间不足三年的项目承担单位提供单位成立以来的相关概况。</w:t>
      </w:r>
    </w:p>
    <w:p>
      <w:pPr>
        <w:ind w:firstLine="645"/>
        <w:rPr>
          <w:rFonts w:ascii="仿宋_GB2312" w:eastAsia="仿宋_GB2312"/>
          <w:sz w:val="32"/>
          <w:szCs w:val="32"/>
        </w:rPr>
      </w:pPr>
      <w:r>
        <w:rPr>
          <w:rFonts w:hint="eastAsia" w:ascii="仿宋_GB2312" w:eastAsia="仿宋_GB2312"/>
          <w:sz w:val="32"/>
          <w:szCs w:val="32"/>
        </w:rPr>
        <w:t>4.项目的技术基础</w:t>
      </w:r>
    </w:p>
    <w:p>
      <w:pPr>
        <w:ind w:firstLine="645"/>
        <w:rPr>
          <w:rFonts w:ascii="仿宋_GB2312" w:eastAsia="仿宋_GB2312"/>
          <w:sz w:val="32"/>
          <w:szCs w:val="32"/>
        </w:rPr>
      </w:pPr>
      <w:r>
        <w:rPr>
          <w:rFonts w:hint="eastAsia" w:ascii="仿宋_GB2312" w:eastAsia="仿宋_GB2312"/>
          <w:sz w:val="32"/>
          <w:szCs w:val="32"/>
        </w:rPr>
        <w:t>包括研发团队情况，成果来源及知识产权情况，已完成的研究开发工作及中试情况和鉴定年限，技术或工艺特点以及与现有技术或工艺比较所具有的优势，该项技术的突破对行业技术进步的重要意义和作用。</w:t>
      </w:r>
    </w:p>
    <w:p>
      <w:pPr>
        <w:ind w:firstLine="645"/>
        <w:rPr>
          <w:rFonts w:ascii="仿宋_GB2312" w:eastAsia="仿宋_GB2312"/>
          <w:sz w:val="32"/>
          <w:szCs w:val="32"/>
        </w:rPr>
      </w:pPr>
      <w:r>
        <w:rPr>
          <w:rFonts w:hint="eastAsia" w:ascii="仿宋_GB2312" w:eastAsia="仿宋_GB2312"/>
          <w:sz w:val="32"/>
          <w:szCs w:val="32"/>
        </w:rPr>
        <w:t>5.项目建设方案</w:t>
      </w:r>
    </w:p>
    <w:p>
      <w:pPr>
        <w:ind w:firstLine="645"/>
        <w:rPr>
          <w:rFonts w:ascii="仿宋_GB2312" w:eastAsia="仿宋_GB2312"/>
          <w:color w:val="000000"/>
          <w:sz w:val="32"/>
          <w:szCs w:val="32"/>
        </w:rPr>
      </w:pPr>
      <w:r>
        <w:rPr>
          <w:rFonts w:hint="eastAsia" w:ascii="仿宋_GB2312" w:eastAsia="仿宋_GB2312"/>
          <w:color w:val="000000"/>
          <w:sz w:val="32"/>
          <w:szCs w:val="32"/>
        </w:rPr>
        <w:t>包括项目建设的主要内容、建设规模、建设地点、采用的工艺路线与技术特点、工程和主要设备选型及主要经济技术指标、项目招标内容、</w:t>
      </w:r>
      <w:r>
        <w:rPr>
          <w:rFonts w:hint="eastAsia" w:ascii="仿宋_GB2312" w:eastAsia="仿宋_GB2312"/>
          <w:sz w:val="32"/>
          <w:szCs w:val="32"/>
        </w:rPr>
        <w:t>项目盈利运营模式、产品市场预测、</w:t>
      </w:r>
      <w:r>
        <w:rPr>
          <w:rFonts w:hint="eastAsia" w:ascii="仿宋_GB2312" w:eastAsia="仿宋_GB2312"/>
          <w:color w:val="000000"/>
          <w:sz w:val="32"/>
          <w:szCs w:val="32"/>
        </w:rPr>
        <w:t>建设工期和进度安排、建设期管理及项目组织结构与人力资源配置等。</w:t>
      </w:r>
    </w:p>
    <w:p>
      <w:pPr>
        <w:ind w:firstLine="645"/>
        <w:rPr>
          <w:rFonts w:ascii="仿宋_GB2312" w:eastAsia="仿宋_GB2312"/>
          <w:color w:val="000000"/>
          <w:sz w:val="32"/>
          <w:szCs w:val="32"/>
        </w:rPr>
      </w:pPr>
      <w:r>
        <w:rPr>
          <w:rFonts w:hint="eastAsia" w:ascii="仿宋_GB2312" w:eastAsia="仿宋_GB2312"/>
          <w:color w:val="000000"/>
          <w:sz w:val="32"/>
          <w:szCs w:val="32"/>
        </w:rPr>
        <w:t>6.各项建设条件落实情况</w:t>
      </w:r>
    </w:p>
    <w:p>
      <w:pPr>
        <w:ind w:firstLine="645"/>
        <w:rPr>
          <w:rFonts w:ascii="仿宋_GB2312" w:eastAsia="仿宋_GB2312"/>
          <w:color w:val="000000"/>
          <w:sz w:val="32"/>
          <w:szCs w:val="32"/>
        </w:rPr>
      </w:pPr>
      <w:r>
        <w:rPr>
          <w:rFonts w:hint="eastAsia" w:ascii="仿宋_GB2312" w:eastAsia="仿宋_GB2312"/>
          <w:color w:val="000000"/>
          <w:sz w:val="32"/>
          <w:szCs w:val="32"/>
        </w:rPr>
        <w:t>包括环境保护、资源综合利用、节能措施、原材料供应、安全生产、卫生防疫、消防及外部配套条件落实情况等；其中节能专篇章节需按照《</w:t>
      </w:r>
      <w:r>
        <w:fldChar w:fldCharType="begin"/>
      </w:r>
      <w:r>
        <w:instrText xml:space="preserve"> HYPERLINK "http://www.sdpc.gov.cn/zcfb/zcfbl/2010ling/W020100921572054070349.pdf" \t "_blank" </w:instrText>
      </w:r>
      <w:r>
        <w:fldChar w:fldCharType="separate"/>
      </w:r>
      <w:r>
        <w:rPr>
          <w:rFonts w:hint="eastAsia" w:ascii="仿宋_GB2312" w:eastAsia="仿宋_GB2312"/>
          <w:color w:val="000000"/>
          <w:sz w:val="32"/>
          <w:szCs w:val="32"/>
        </w:rPr>
        <w:t>固定资产投资项目节能审查办法</w:t>
      </w:r>
      <w:r>
        <w:rPr>
          <w:rFonts w:hint="eastAsia" w:ascii="仿宋_GB2312" w:eastAsia="仿宋_GB2312"/>
          <w:color w:val="000000"/>
          <w:sz w:val="32"/>
          <w:szCs w:val="32"/>
        </w:rPr>
        <w:fldChar w:fldCharType="end"/>
      </w:r>
      <w:r>
        <w:rPr>
          <w:rFonts w:hint="eastAsia" w:ascii="仿宋_GB2312" w:eastAsia="仿宋_GB2312"/>
          <w:color w:val="000000"/>
          <w:sz w:val="32"/>
          <w:szCs w:val="32"/>
        </w:rPr>
        <w:t>》（国家发展和改革委员会201</w:t>
      </w:r>
      <w:r>
        <w:rPr>
          <w:rFonts w:ascii="仿宋_GB2312" w:eastAsia="仿宋_GB2312"/>
          <w:color w:val="000000"/>
          <w:sz w:val="32"/>
          <w:szCs w:val="32"/>
        </w:rPr>
        <w:t>6</w:t>
      </w:r>
      <w:r>
        <w:rPr>
          <w:rFonts w:hint="eastAsia" w:ascii="仿宋_GB2312" w:eastAsia="仿宋_GB2312"/>
          <w:color w:val="000000"/>
          <w:sz w:val="32"/>
          <w:szCs w:val="32"/>
        </w:rPr>
        <w:t>年第44号令）要求进行编写。</w:t>
      </w:r>
    </w:p>
    <w:p>
      <w:pPr>
        <w:ind w:firstLine="645"/>
        <w:rPr>
          <w:rFonts w:ascii="仿宋_GB2312" w:eastAsia="仿宋_GB2312"/>
          <w:color w:val="000000"/>
          <w:sz w:val="32"/>
          <w:szCs w:val="32"/>
        </w:rPr>
      </w:pPr>
      <w:r>
        <w:rPr>
          <w:rFonts w:hint="eastAsia" w:ascii="仿宋_GB2312" w:eastAsia="仿宋_GB2312"/>
          <w:color w:val="000000"/>
          <w:sz w:val="32"/>
          <w:szCs w:val="32"/>
        </w:rPr>
        <w:t>7.投资估算及资金筹措</w:t>
      </w:r>
    </w:p>
    <w:p>
      <w:pPr>
        <w:ind w:firstLine="645"/>
        <w:rPr>
          <w:rFonts w:ascii="仿宋_GB2312" w:eastAsia="仿宋_GB2312"/>
          <w:color w:val="000000"/>
          <w:sz w:val="32"/>
          <w:szCs w:val="32"/>
        </w:rPr>
      </w:pPr>
      <w:r>
        <w:rPr>
          <w:rFonts w:hint="eastAsia" w:ascii="仿宋_GB2312" w:eastAsia="仿宋_GB2312"/>
          <w:color w:val="000000"/>
          <w:sz w:val="32"/>
          <w:szCs w:val="32"/>
        </w:rPr>
        <w:t>包括项目总投资估算表、</w:t>
      </w:r>
      <w:r>
        <w:rPr>
          <w:rFonts w:hint="eastAsia" w:ascii="仿宋_GB2312" w:eastAsia="仿宋_GB2312"/>
          <w:sz w:val="32"/>
          <w:szCs w:val="32"/>
        </w:rPr>
        <w:t>建设投资估算、</w:t>
      </w:r>
      <w:r>
        <w:rPr>
          <w:rFonts w:hint="eastAsia" w:ascii="仿宋_GB2312" w:eastAsia="仿宋_GB2312"/>
          <w:color w:val="000000"/>
          <w:sz w:val="32"/>
          <w:szCs w:val="32"/>
        </w:rPr>
        <w:t>分年投资计划表、项目资金筹措及落实情况和申请</w:t>
      </w:r>
      <w:r>
        <w:rPr>
          <w:rFonts w:hint="eastAsia" w:ascii="仿宋_GB2312" w:eastAsia="仿宋_GB2312"/>
          <w:sz w:val="32"/>
          <w:szCs w:val="32"/>
        </w:rPr>
        <w:t>市政府补贴资金</w:t>
      </w:r>
      <w:r>
        <w:rPr>
          <w:rFonts w:hint="eastAsia" w:ascii="仿宋_GB2312" w:eastAsia="仿宋_GB2312"/>
          <w:color w:val="000000"/>
          <w:sz w:val="32"/>
          <w:szCs w:val="32"/>
        </w:rPr>
        <w:t>使用方案。</w:t>
      </w:r>
    </w:p>
    <w:p>
      <w:pPr>
        <w:adjustRightInd w:val="0"/>
        <w:snapToGrid w:val="0"/>
        <w:spacing w:line="62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项目总投资一般由建设投资、研发费用和铺底流动资金构成。建设投资主要包括建筑工程费、安装工程费、场地改造费、设备及工器具购置</w:t>
      </w:r>
      <w:r>
        <w:rPr>
          <w:rFonts w:hint="eastAsia" w:ascii="仿宋_GB2312" w:hAnsi="宋体" w:eastAsia="仿宋_GB2312" w:cs="宋体"/>
          <w:color w:val="000000"/>
          <w:kern w:val="0"/>
          <w:sz w:val="32"/>
          <w:szCs w:val="32"/>
          <w:lang w:eastAsia="zh-CN"/>
        </w:rPr>
        <w:t>费</w:t>
      </w:r>
      <w:r>
        <w:rPr>
          <w:rFonts w:hint="eastAsia" w:ascii="仿宋_GB2312" w:hAnsi="宋体" w:eastAsia="仿宋_GB2312" w:cs="宋体"/>
          <w:color w:val="000000"/>
          <w:kern w:val="0"/>
          <w:sz w:val="32"/>
          <w:szCs w:val="32"/>
        </w:rPr>
        <w:t>（包括购置必要的技术和软件、专用仪器设备</w:t>
      </w:r>
      <w:r>
        <w:rPr>
          <w:rFonts w:hint="eastAsia" w:ascii="仿宋_GB2312" w:hAnsi="宋体" w:eastAsia="仿宋_GB2312" w:cs="宋体"/>
          <w:color w:val="000000"/>
          <w:kern w:val="0"/>
          <w:sz w:val="32"/>
          <w:szCs w:val="32"/>
          <w:lang w:eastAsia="zh-CN"/>
        </w:rPr>
        <w:t>定制等</w:t>
      </w:r>
      <w:r>
        <w:rPr>
          <w:rFonts w:hint="eastAsia" w:ascii="仿宋_GB2312" w:hAnsi="宋体" w:eastAsia="仿宋_GB2312" w:cs="宋体"/>
          <w:color w:val="000000"/>
          <w:kern w:val="0"/>
          <w:sz w:val="32"/>
          <w:szCs w:val="32"/>
        </w:rPr>
        <w:t>）等</w:t>
      </w:r>
      <w:r>
        <w:rPr>
          <w:rFonts w:hint="eastAsia" w:ascii="仿宋_GB2312" w:hAnsi="宋体" w:eastAsia="仿宋_GB2312" w:cs="宋体"/>
          <w:color w:val="000000"/>
          <w:kern w:val="0"/>
          <w:sz w:val="32"/>
          <w:szCs w:val="32"/>
          <w:lang w:eastAsia="zh-CN"/>
        </w:rPr>
        <w:t>，项目建设投资不得低于总投资的</w:t>
      </w:r>
      <w:r>
        <w:rPr>
          <w:rFonts w:hint="eastAsia" w:ascii="仿宋_GB2312" w:hAnsi="宋体" w:eastAsia="仿宋_GB2312" w:cs="宋体"/>
          <w:color w:val="000000"/>
          <w:kern w:val="0"/>
          <w:sz w:val="32"/>
          <w:szCs w:val="32"/>
          <w:lang w:val="en-US" w:eastAsia="zh-CN"/>
        </w:rPr>
        <w:t>40%</w:t>
      </w:r>
      <w:r>
        <w:rPr>
          <w:rFonts w:hint="eastAsia" w:ascii="仿宋_GB2312" w:hAnsi="宋体" w:eastAsia="仿宋_GB2312" w:cs="宋体"/>
          <w:color w:val="000000"/>
          <w:kern w:val="0"/>
          <w:sz w:val="32"/>
          <w:szCs w:val="32"/>
        </w:rPr>
        <w:t>。研发费用包括自主研发费和委托开发费</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其中自主研发费主要包括科研材料及事务费（包括材料费、测试化验加工费、出版/文献/信息传播/知识产权事务费）、人力资源费（包括研发人员工资、劳务费、专家咨询费）、其他费用（包括差旅费、会议费、国际合作与交流费、人员绩效、管理费等）；委托开发费主要是指项目单位购买研发外包服务所支付的费用。铺底流动资金主要包括燃料动力费、生产原材料费、场地租赁费、</w:t>
      </w:r>
      <w:r>
        <w:rPr>
          <w:rFonts w:ascii="仿宋_GB2312" w:hAnsi="宋体" w:eastAsia="仿宋_GB2312" w:cs="宋体"/>
          <w:color w:val="000000"/>
          <w:kern w:val="0"/>
          <w:sz w:val="32"/>
          <w:szCs w:val="32"/>
        </w:rPr>
        <w:t>基本预备费</w:t>
      </w:r>
      <w:r>
        <w:rPr>
          <w:rFonts w:hint="eastAsia" w:ascii="仿宋_GB2312" w:hAnsi="宋体" w:eastAsia="仿宋_GB2312" w:cs="宋体"/>
          <w:color w:val="000000"/>
          <w:kern w:val="0"/>
          <w:sz w:val="32"/>
          <w:szCs w:val="32"/>
        </w:rPr>
        <w:t>、</w:t>
      </w:r>
      <w:r>
        <w:rPr>
          <w:rFonts w:ascii="仿宋_GB2312" w:hAnsi="宋体" w:eastAsia="仿宋_GB2312" w:cs="宋体"/>
          <w:color w:val="000000"/>
          <w:kern w:val="0"/>
          <w:sz w:val="32"/>
          <w:szCs w:val="32"/>
        </w:rPr>
        <w:t>建设期利息</w:t>
      </w:r>
      <w:r>
        <w:rPr>
          <w:rFonts w:hint="eastAsia" w:ascii="仿宋_GB2312" w:hAnsi="宋体" w:eastAsia="仿宋_GB2312" w:cs="宋体"/>
          <w:color w:val="000000"/>
          <w:kern w:val="0"/>
          <w:sz w:val="32"/>
          <w:szCs w:val="32"/>
        </w:rPr>
        <w:t>等</w:t>
      </w:r>
      <w:r>
        <w:rPr>
          <w:rFonts w:hint="eastAsia" w:ascii="仿宋_GB2312" w:hAnsi="宋体" w:eastAsia="仿宋_GB2312" w:cs="宋体"/>
          <w:color w:val="000000"/>
          <w:kern w:val="0"/>
          <w:sz w:val="32"/>
          <w:szCs w:val="32"/>
          <w:lang w:eastAsia="zh-CN"/>
        </w:rPr>
        <w:t>，一般不超过项目总投资</w:t>
      </w:r>
      <w:r>
        <w:rPr>
          <w:rFonts w:hint="eastAsia" w:ascii="仿宋_GB2312" w:hAnsi="宋体" w:eastAsia="仿宋_GB2312" w:cs="宋体"/>
          <w:color w:val="000000"/>
          <w:kern w:val="0"/>
          <w:sz w:val="32"/>
          <w:szCs w:val="32"/>
          <w:lang w:val="en-US" w:eastAsia="zh-CN"/>
        </w:rPr>
        <w:t>10%。</w:t>
      </w:r>
    </w:p>
    <w:p>
      <w:pPr>
        <w:ind w:firstLine="645"/>
        <w:rPr>
          <w:rFonts w:ascii="仿宋_GB2312" w:hAnsi="宋体" w:eastAsia="仿宋_GB2312" w:cs="宋体"/>
          <w:kern w:val="0"/>
          <w:sz w:val="32"/>
          <w:szCs w:val="32"/>
        </w:rPr>
      </w:pPr>
      <w:r>
        <w:rPr>
          <w:rFonts w:hint="eastAsia" w:ascii="仿宋_GB2312" w:eastAsia="仿宋_GB2312"/>
          <w:sz w:val="32"/>
          <w:szCs w:val="32"/>
        </w:rPr>
        <w:t>项目资金筹措方案中，自有资金不低于项目总投资的30%，且须提供</w:t>
      </w:r>
      <w:r>
        <w:rPr>
          <w:rFonts w:hint="eastAsia" w:ascii="仿宋_GB2312" w:eastAsia="仿宋_GB2312"/>
          <w:sz w:val="32"/>
          <w:szCs w:val="32"/>
          <w:lang w:eastAsia="zh-CN"/>
        </w:rPr>
        <w:t>同一</w:t>
      </w:r>
      <w:r>
        <w:rPr>
          <w:rFonts w:hint="eastAsia" w:ascii="仿宋_GB2312" w:eastAsia="仿宋_GB2312"/>
          <w:sz w:val="32"/>
          <w:szCs w:val="32"/>
        </w:rPr>
        <w:t>银行出具</w:t>
      </w:r>
      <w:r>
        <w:rPr>
          <w:rFonts w:hint="eastAsia" w:ascii="仿宋_GB2312" w:eastAsia="仿宋_GB2312"/>
          <w:sz w:val="32"/>
          <w:szCs w:val="32"/>
          <w:lang w:eastAsia="zh-CN"/>
        </w:rPr>
        <w:t>同一账户的</w:t>
      </w:r>
      <w:r>
        <w:rPr>
          <w:rFonts w:hint="eastAsia" w:ascii="仿宋_GB2312" w:eastAsia="仿宋_GB2312"/>
          <w:sz w:val="32"/>
          <w:szCs w:val="32"/>
        </w:rPr>
        <w:t>证明文件。</w:t>
      </w:r>
    </w:p>
    <w:p>
      <w:pPr>
        <w:ind w:firstLine="645"/>
        <w:rPr>
          <w:rFonts w:hint="eastAsia" w:ascii="仿宋_GB2312" w:eastAsia="仿宋_GB2312"/>
          <w:sz w:val="32"/>
          <w:szCs w:val="32"/>
          <w:lang w:eastAsia="zh-CN"/>
        </w:rPr>
      </w:pPr>
      <w:r>
        <w:rPr>
          <w:rFonts w:hint="eastAsia" w:ascii="仿宋_GB2312" w:eastAsia="仿宋_GB2312"/>
          <w:sz w:val="32"/>
          <w:szCs w:val="32"/>
        </w:rPr>
        <w:t>资金使用方案需列出项目建设所需购置的主要设备、技术及软件等清单（设备种类、数量、参考单价、是否已购、是否</w:t>
      </w:r>
      <w:r>
        <w:rPr>
          <w:rFonts w:hint="eastAsia" w:ascii="仿宋_GB2312" w:eastAsia="仿宋_GB2312"/>
          <w:sz w:val="32"/>
          <w:szCs w:val="32"/>
          <w:lang w:eastAsia="zh-CN"/>
        </w:rPr>
        <w:t>公开招标购置</w:t>
      </w:r>
      <w:r>
        <w:rPr>
          <w:rFonts w:hint="eastAsia" w:ascii="仿宋_GB2312" w:eastAsia="仿宋_GB2312"/>
          <w:sz w:val="32"/>
          <w:szCs w:val="32"/>
        </w:rPr>
        <w:t>等）以及土建、流动资金等。</w:t>
      </w:r>
      <w:r>
        <w:rPr>
          <w:rFonts w:hint="eastAsia" w:ascii="仿宋_GB2312" w:eastAsia="仿宋_GB2312"/>
          <w:sz w:val="32"/>
          <w:szCs w:val="32"/>
          <w:lang w:eastAsia="zh-CN"/>
        </w:rPr>
        <w:t>项目建设单位公开招标购置的软硬件设备应不低于</w:t>
      </w:r>
      <w:r>
        <w:rPr>
          <w:rFonts w:hint="eastAsia" w:ascii="仿宋_GB2312" w:eastAsia="仿宋_GB2312"/>
          <w:sz w:val="32"/>
          <w:szCs w:val="32"/>
        </w:rPr>
        <w:t>财政</w:t>
      </w:r>
      <w:r>
        <w:rPr>
          <w:rFonts w:hint="eastAsia" w:ascii="仿宋_GB2312" w:eastAsia="仿宋_GB2312"/>
          <w:sz w:val="32"/>
          <w:szCs w:val="32"/>
          <w:lang w:eastAsia="zh-CN"/>
        </w:rPr>
        <w:t>计划</w:t>
      </w:r>
      <w:r>
        <w:rPr>
          <w:rFonts w:hint="eastAsia" w:ascii="仿宋_GB2312" w:eastAsia="仿宋_GB2312"/>
          <w:sz w:val="32"/>
          <w:szCs w:val="32"/>
        </w:rPr>
        <w:t>补贴</w:t>
      </w:r>
      <w:r>
        <w:rPr>
          <w:rFonts w:hint="eastAsia" w:ascii="仿宋_GB2312" w:eastAsia="仿宋_GB2312"/>
          <w:sz w:val="32"/>
          <w:szCs w:val="32"/>
          <w:lang w:eastAsia="zh-CN"/>
        </w:rPr>
        <w:t>金额。</w:t>
      </w:r>
    </w:p>
    <w:p>
      <w:pPr>
        <w:ind w:firstLine="645"/>
        <w:rPr>
          <w:rFonts w:ascii="仿宋_GB2312" w:eastAsia="仿宋_GB2312"/>
          <w:sz w:val="32"/>
          <w:szCs w:val="32"/>
        </w:rPr>
      </w:pPr>
      <w:r>
        <w:rPr>
          <w:rFonts w:hint="eastAsia" w:ascii="仿宋_GB2312" w:eastAsia="仿宋_GB2312"/>
          <w:sz w:val="32"/>
          <w:szCs w:val="32"/>
        </w:rPr>
        <w:t>8.项目财务评价、经济效益及社会效益</w:t>
      </w:r>
    </w:p>
    <w:p>
      <w:pPr>
        <w:ind w:firstLine="645"/>
        <w:rPr>
          <w:rFonts w:ascii="仿宋_GB2312" w:eastAsia="仿宋_GB2312"/>
          <w:sz w:val="32"/>
          <w:szCs w:val="32"/>
        </w:rPr>
      </w:pPr>
      <w:r>
        <w:rPr>
          <w:rFonts w:hint="eastAsia" w:ascii="仿宋_GB2312" w:eastAsia="仿宋_GB2312"/>
          <w:sz w:val="32"/>
          <w:szCs w:val="32"/>
        </w:rPr>
        <w:t>包括内部收益率、投资利润率、投资回收期、贷款偿还期等指标的计算和评估，项目建成后的运营方案、管理模式、达产产值及利润、新增就业人员等。</w:t>
      </w:r>
    </w:p>
    <w:p>
      <w:pPr>
        <w:ind w:firstLine="645"/>
        <w:rPr>
          <w:rFonts w:ascii="仿宋_GB2312" w:eastAsia="仿宋_GB2312"/>
          <w:sz w:val="32"/>
          <w:szCs w:val="32"/>
        </w:rPr>
      </w:pPr>
      <w:r>
        <w:rPr>
          <w:rFonts w:hint="eastAsia" w:ascii="仿宋_GB2312" w:eastAsia="仿宋_GB2312"/>
          <w:sz w:val="32"/>
          <w:szCs w:val="32"/>
        </w:rPr>
        <w:t>9.项目风险分析</w:t>
      </w:r>
    </w:p>
    <w:p>
      <w:pPr>
        <w:ind w:firstLine="645"/>
        <w:rPr>
          <w:rFonts w:ascii="仿宋_GB2312" w:eastAsia="仿宋_GB2312"/>
          <w:sz w:val="32"/>
          <w:szCs w:val="32"/>
        </w:rPr>
      </w:pPr>
      <w:r>
        <w:rPr>
          <w:rFonts w:hint="eastAsia" w:ascii="仿宋_GB2312" w:eastAsia="仿宋_GB2312"/>
          <w:sz w:val="32"/>
          <w:szCs w:val="32"/>
        </w:rPr>
        <w:t>包括项目的技术风险、市场风险、资金风险等评价情况，以及风险控制思路等。</w:t>
      </w:r>
    </w:p>
    <w:p>
      <w:pPr>
        <w:ind w:firstLine="645"/>
        <w:rPr>
          <w:rFonts w:ascii="仿宋_GB2312" w:eastAsia="仿宋_GB2312"/>
          <w:sz w:val="32"/>
          <w:szCs w:val="32"/>
        </w:rPr>
      </w:pPr>
      <w:r>
        <w:rPr>
          <w:rFonts w:hint="eastAsia" w:ascii="仿宋_GB2312" w:eastAsia="仿宋_GB2312"/>
          <w:sz w:val="32"/>
          <w:szCs w:val="32"/>
        </w:rPr>
        <w:t>10.其它需说明的问题</w:t>
      </w:r>
    </w:p>
    <w:p>
      <w:pPr>
        <w:ind w:firstLine="645"/>
        <w:rPr>
          <w:rFonts w:ascii="仿宋_GB2312" w:hAnsi="宋体" w:eastAsia="仿宋_GB2312"/>
          <w:b/>
          <w:sz w:val="32"/>
          <w:szCs w:val="32"/>
        </w:rPr>
      </w:pPr>
      <w:r>
        <w:rPr>
          <w:rFonts w:hint="eastAsia" w:ascii="仿宋_GB2312" w:hAnsi="宋体" w:eastAsia="仿宋_GB2312"/>
          <w:b/>
          <w:sz w:val="32"/>
          <w:szCs w:val="32"/>
        </w:rPr>
        <w:t>资金申请报告附件（请按照以下顺序依次排序）：</w:t>
      </w:r>
    </w:p>
    <w:p>
      <w:pPr>
        <w:ind w:firstLine="645"/>
        <w:rPr>
          <w:rFonts w:ascii="仿宋_GB2312" w:eastAsia="仿宋_GB2312"/>
          <w:sz w:val="32"/>
          <w:szCs w:val="32"/>
        </w:rPr>
      </w:pPr>
      <w:r>
        <w:rPr>
          <w:rFonts w:hint="eastAsia" w:ascii="仿宋_GB2312" w:eastAsia="仿宋_GB2312"/>
          <w:sz w:val="32"/>
          <w:szCs w:val="32"/>
        </w:rPr>
        <w:t>（1）项目单位法人注册文件、组织机构代码证；</w:t>
      </w:r>
    </w:p>
    <w:p>
      <w:pPr>
        <w:ind w:firstLine="645"/>
        <w:rPr>
          <w:rFonts w:ascii="仿宋_GB2312" w:eastAsia="仿宋_GB2312"/>
          <w:sz w:val="32"/>
          <w:szCs w:val="32"/>
        </w:rPr>
      </w:pPr>
      <w:r>
        <w:rPr>
          <w:rFonts w:hint="eastAsia" w:ascii="仿宋_GB2312" w:eastAsia="仿宋_GB2312"/>
          <w:sz w:val="32"/>
          <w:szCs w:val="32"/>
        </w:rPr>
        <w:t>（2）社会投资项目的备案或核准文件（如项目涉及技术改造内容，项目单位在填报社会投资项目核准备案管理系统时，项目建设性质选择</w:t>
      </w:r>
      <w:r>
        <w:rPr>
          <w:rFonts w:ascii="仿宋_GB2312" w:eastAsia="仿宋_GB2312"/>
          <w:sz w:val="32"/>
          <w:szCs w:val="32"/>
        </w:rPr>
        <w:t>“</w:t>
      </w:r>
      <w:r>
        <w:rPr>
          <w:rFonts w:hint="eastAsia" w:ascii="仿宋_GB2312" w:eastAsia="仿宋_GB2312"/>
          <w:sz w:val="32"/>
          <w:szCs w:val="32"/>
        </w:rPr>
        <w:t>技术改造</w:t>
      </w:r>
      <w:r>
        <w:rPr>
          <w:rFonts w:ascii="仿宋_GB2312" w:eastAsia="仿宋_GB2312"/>
          <w:sz w:val="32"/>
          <w:szCs w:val="32"/>
        </w:rPr>
        <w:t>”</w:t>
      </w:r>
      <w:r>
        <w:rPr>
          <w:rFonts w:hint="eastAsia" w:ascii="仿宋_GB2312" w:eastAsia="仿宋_GB2312"/>
          <w:sz w:val="32"/>
          <w:szCs w:val="32"/>
        </w:rPr>
        <w:t>类别）；</w:t>
      </w:r>
    </w:p>
    <w:p>
      <w:pPr>
        <w:ind w:firstLine="645"/>
        <w:rPr>
          <w:rFonts w:ascii="仿宋_GB2312" w:eastAsia="仿宋_GB2312"/>
          <w:sz w:val="32"/>
          <w:szCs w:val="32"/>
        </w:rPr>
      </w:pPr>
      <w:r>
        <w:rPr>
          <w:rFonts w:hint="eastAsia" w:ascii="仿宋_GB2312" w:eastAsia="仿宋_GB2312"/>
          <w:sz w:val="32"/>
          <w:szCs w:val="32"/>
        </w:rPr>
        <w:t>（3）银行出具（三个月内）的自有资金存款证明文件（原件1份）</w:t>
      </w:r>
      <w:r>
        <w:rPr>
          <w:rFonts w:hint="eastAsia" w:ascii="仿宋_GB2312" w:eastAsia="仿宋_GB2312"/>
          <w:sz w:val="32"/>
          <w:szCs w:val="32"/>
          <w:lang w:eastAsia="zh-CN"/>
        </w:rPr>
        <w:t>，</w:t>
      </w:r>
      <w:r>
        <w:rPr>
          <w:rFonts w:hint="eastAsia" w:ascii="仿宋_GB2312" w:eastAsia="仿宋_GB2312"/>
          <w:sz w:val="32"/>
          <w:szCs w:val="32"/>
        </w:rPr>
        <w:t>须提供</w:t>
      </w:r>
      <w:r>
        <w:rPr>
          <w:rFonts w:hint="eastAsia" w:ascii="仿宋_GB2312" w:eastAsia="仿宋_GB2312"/>
          <w:sz w:val="32"/>
          <w:szCs w:val="32"/>
          <w:lang w:eastAsia="zh-CN"/>
        </w:rPr>
        <w:t>同一</w:t>
      </w:r>
      <w:r>
        <w:rPr>
          <w:rFonts w:hint="eastAsia" w:ascii="仿宋_GB2312" w:eastAsia="仿宋_GB2312"/>
          <w:sz w:val="32"/>
          <w:szCs w:val="32"/>
        </w:rPr>
        <w:t>银行出具</w:t>
      </w:r>
      <w:r>
        <w:rPr>
          <w:rFonts w:hint="eastAsia" w:ascii="仿宋_GB2312" w:eastAsia="仿宋_GB2312"/>
          <w:sz w:val="32"/>
          <w:szCs w:val="32"/>
          <w:lang w:eastAsia="zh-CN"/>
        </w:rPr>
        <w:t>同一账户的</w:t>
      </w:r>
      <w:r>
        <w:rPr>
          <w:rFonts w:hint="eastAsia" w:ascii="仿宋_GB2312" w:eastAsia="仿宋_GB2312"/>
          <w:sz w:val="32"/>
          <w:szCs w:val="32"/>
        </w:rPr>
        <w:t>证明文件；</w:t>
      </w:r>
    </w:p>
    <w:p>
      <w:pPr>
        <w:ind w:firstLine="645"/>
        <w:rPr>
          <w:rFonts w:ascii="仿宋_GB2312" w:eastAsia="仿宋_GB2312"/>
          <w:sz w:val="32"/>
          <w:szCs w:val="32"/>
        </w:rPr>
      </w:pPr>
      <w:r>
        <w:rPr>
          <w:rFonts w:hint="eastAsia" w:ascii="仿宋_GB2312" w:eastAsia="仿宋_GB2312"/>
          <w:sz w:val="32"/>
          <w:szCs w:val="32"/>
        </w:rPr>
        <w:t>（4）银行</w:t>
      </w:r>
      <w:r>
        <w:rPr>
          <w:rFonts w:hint="eastAsia" w:ascii="仿宋_GB2312" w:eastAsia="仿宋_GB2312"/>
          <w:sz w:val="32"/>
          <w:szCs w:val="32"/>
          <w:lang w:eastAsia="zh-CN"/>
        </w:rPr>
        <w:t>授信文件、银行</w:t>
      </w:r>
      <w:r>
        <w:rPr>
          <w:rFonts w:hint="eastAsia" w:ascii="仿宋_GB2312" w:eastAsia="仿宋_GB2312"/>
          <w:sz w:val="32"/>
          <w:szCs w:val="32"/>
        </w:rPr>
        <w:t>出具的贷款承诺文件或已签订的贷款协议或合同（若有贷款）；</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）项目单位近三年财务审计报告</w:t>
      </w:r>
      <w:r>
        <w:rPr>
          <w:rFonts w:hint="eastAsia" w:ascii="仿宋_GB2312" w:eastAsia="仿宋_GB2312"/>
          <w:color w:val="000000"/>
          <w:sz w:val="32"/>
          <w:szCs w:val="32"/>
        </w:rPr>
        <w:t>（若项目单位成立时间不足三年，需提供单位成立至今的财务审计报告）</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）上年度完税证明；</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）项目技术先进性证明及奖励文件，包括查新报告、软件著作权、发明专利、产品检测报告等；</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w:t>
      </w:r>
      <w:r>
        <w:rPr>
          <w:rFonts w:hint="eastAsia" w:ascii="仿宋_GB2312" w:eastAsia="仿宋_GB2312"/>
          <w:sz w:val="32"/>
          <w:szCs w:val="32"/>
        </w:rPr>
        <w:t>）必要的生产、经营许可及认证文件；</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9</w:t>
      </w:r>
      <w:r>
        <w:rPr>
          <w:rFonts w:hint="eastAsia" w:ascii="仿宋_GB2312" w:eastAsia="仿宋_GB2312"/>
          <w:sz w:val="32"/>
          <w:szCs w:val="32"/>
        </w:rPr>
        <w:t>）项目用地规划许可文件及土地使用权属证明，租赁场地的请提供租赁证明；</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10</w:t>
      </w:r>
      <w:r>
        <w:rPr>
          <w:rFonts w:hint="eastAsia" w:ascii="仿宋_GB2312" w:eastAsia="仿宋_GB2312"/>
          <w:sz w:val="32"/>
          <w:szCs w:val="32"/>
        </w:rPr>
        <w:t>）涉及环境影响的，应提供环保部门出具的环境影响评价文件的审批意见</w:t>
      </w:r>
      <w:r>
        <w:rPr>
          <w:rFonts w:hint="eastAsia" w:ascii="仿宋_GB2312" w:eastAsia="仿宋_GB2312"/>
          <w:sz w:val="32"/>
          <w:szCs w:val="32"/>
          <w:lang w:eastAsia="zh-CN"/>
        </w:rPr>
        <w:t>，若不涉及的，请提供有关情况说明</w:t>
      </w:r>
      <w:r>
        <w:rPr>
          <w:rFonts w:hint="eastAsia" w:ascii="仿宋_GB2312" w:eastAsia="仿宋_GB2312"/>
          <w:sz w:val="32"/>
          <w:szCs w:val="32"/>
        </w:rPr>
        <w:t>；</w:t>
      </w:r>
    </w:p>
    <w:p>
      <w:pPr>
        <w:ind w:firstLine="645"/>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1</w:t>
      </w:r>
      <w:r>
        <w:rPr>
          <w:rFonts w:hint="eastAsia" w:ascii="仿宋_GB2312" w:eastAsia="仿宋_GB2312"/>
          <w:sz w:val="32"/>
          <w:szCs w:val="32"/>
        </w:rPr>
        <w:t>）</w:t>
      </w:r>
      <w:r>
        <w:rPr>
          <w:rFonts w:hint="eastAsia" w:ascii="仿宋_GB2312" w:hAnsi="Times New Roman" w:eastAsia="仿宋_GB2312" w:cs="Times New Roman"/>
          <w:b w:val="0"/>
          <w:bCs w:val="0"/>
          <w:color w:val="000000"/>
          <w:kern w:val="2"/>
          <w:sz w:val="32"/>
          <w:szCs w:val="32"/>
          <w:lang w:bidi="ar"/>
        </w:rPr>
        <w:t>项目投资信息表</w:t>
      </w:r>
      <w:r>
        <w:rPr>
          <w:rFonts w:hint="eastAsia" w:ascii="仿宋_GB2312" w:eastAsia="仿宋_GB2312"/>
          <w:sz w:val="32"/>
          <w:szCs w:val="32"/>
        </w:rPr>
        <w:t>（见附件</w:t>
      </w:r>
      <w:r>
        <w:rPr>
          <w:rFonts w:hint="eastAsia" w:ascii="仿宋_GB2312" w:eastAsia="仿宋_GB2312"/>
          <w:sz w:val="32"/>
          <w:szCs w:val="32"/>
          <w:lang w:val="en-US" w:eastAsia="zh-CN"/>
        </w:rPr>
        <w:t>1</w:t>
      </w:r>
      <w:r>
        <w:rPr>
          <w:rFonts w:hint="eastAsia" w:ascii="仿宋_GB2312" w:eastAsia="仿宋_GB2312"/>
          <w:sz w:val="32"/>
          <w:szCs w:val="32"/>
        </w:rPr>
        <w:t>）；</w:t>
      </w:r>
    </w:p>
    <w:p>
      <w:pPr>
        <w:ind w:firstLine="645"/>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2</w:t>
      </w:r>
      <w:r>
        <w:rPr>
          <w:rFonts w:hint="eastAsia" w:ascii="仿宋_GB2312" w:eastAsia="仿宋_GB2312"/>
          <w:sz w:val="32"/>
          <w:szCs w:val="32"/>
        </w:rPr>
        <w:t>）项目新增设备和软件购置清单（见附件</w:t>
      </w:r>
      <w:r>
        <w:rPr>
          <w:rFonts w:hint="eastAsia" w:ascii="仿宋_GB2312" w:eastAsia="仿宋_GB2312"/>
          <w:sz w:val="32"/>
          <w:szCs w:val="32"/>
          <w:lang w:val="en-US" w:eastAsia="zh-CN"/>
        </w:rPr>
        <w:t>2</w:t>
      </w:r>
      <w:r>
        <w:rPr>
          <w:rFonts w:hint="eastAsia" w:ascii="仿宋_GB2312" w:eastAsia="仿宋_GB2312"/>
          <w:sz w:val="32"/>
          <w:szCs w:val="32"/>
        </w:rPr>
        <w:t>）；</w:t>
      </w:r>
    </w:p>
    <w:p>
      <w:pPr>
        <w:ind w:firstLine="645"/>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13</w:t>
      </w:r>
      <w:r>
        <w:rPr>
          <w:rFonts w:hint="eastAsia" w:ascii="仿宋_GB2312" w:eastAsia="仿宋_GB2312"/>
          <w:sz w:val="32"/>
          <w:szCs w:val="32"/>
          <w:lang w:eastAsia="zh-CN"/>
        </w:rPr>
        <w:t>）</w:t>
      </w:r>
      <w:r>
        <w:rPr>
          <w:rFonts w:hint="eastAsia" w:ascii="仿宋_GB2312" w:hAnsi="Times New Roman" w:eastAsia="仿宋_GB2312"/>
          <w:b w:val="0"/>
          <w:sz w:val="32"/>
          <w:szCs w:val="32"/>
        </w:rPr>
        <w:t>项目</w:t>
      </w:r>
      <w:r>
        <w:rPr>
          <w:rFonts w:hint="eastAsia" w:ascii="仿宋_GB2312" w:hAnsi="Times New Roman" w:eastAsia="仿宋_GB2312"/>
          <w:b w:val="0"/>
          <w:sz w:val="32"/>
          <w:szCs w:val="32"/>
          <w:lang w:eastAsia="zh-CN"/>
        </w:rPr>
        <w:t>招标</w:t>
      </w:r>
      <w:r>
        <w:rPr>
          <w:rFonts w:hint="eastAsia" w:ascii="仿宋_GB2312" w:hAnsi="Times New Roman" w:eastAsia="仿宋_GB2312"/>
          <w:b w:val="0"/>
          <w:sz w:val="32"/>
          <w:szCs w:val="32"/>
        </w:rPr>
        <w:t>事项计划表</w:t>
      </w:r>
      <w:r>
        <w:rPr>
          <w:rFonts w:hint="eastAsia" w:ascii="仿宋_GB2312" w:eastAsia="仿宋_GB2312"/>
          <w:b w:val="0"/>
          <w:sz w:val="32"/>
          <w:szCs w:val="32"/>
          <w:lang w:eastAsia="zh-CN"/>
        </w:rPr>
        <w:t>（见附件</w:t>
      </w:r>
      <w:r>
        <w:rPr>
          <w:rFonts w:hint="eastAsia" w:ascii="仿宋_GB2312" w:eastAsia="仿宋_GB2312"/>
          <w:b w:val="0"/>
          <w:sz w:val="32"/>
          <w:szCs w:val="32"/>
          <w:lang w:val="en-US" w:eastAsia="zh-CN"/>
        </w:rPr>
        <w:t>3</w:t>
      </w:r>
      <w:r>
        <w:rPr>
          <w:rFonts w:hint="eastAsia" w:ascii="仿宋_GB2312" w:eastAsia="仿宋_GB2312"/>
          <w:b w:val="0"/>
          <w:sz w:val="32"/>
          <w:szCs w:val="32"/>
          <w:lang w:eastAsia="zh-CN"/>
        </w:rPr>
        <w:t>）；</w:t>
      </w:r>
    </w:p>
    <w:p>
      <w:pPr>
        <w:ind w:firstLine="645"/>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4</w:t>
      </w:r>
      <w:r>
        <w:rPr>
          <w:rFonts w:hint="eastAsia" w:ascii="仿宋_GB2312" w:eastAsia="仿宋_GB2312"/>
          <w:sz w:val="32"/>
          <w:szCs w:val="32"/>
        </w:rPr>
        <w:t>）项目管理承诺函（见附件</w:t>
      </w:r>
      <w:r>
        <w:rPr>
          <w:rFonts w:hint="eastAsia" w:ascii="仿宋_GB2312" w:eastAsia="仿宋_GB2312"/>
          <w:sz w:val="32"/>
          <w:szCs w:val="32"/>
          <w:lang w:val="en-US" w:eastAsia="zh-CN"/>
        </w:rPr>
        <w:t>4</w:t>
      </w:r>
      <w:r>
        <w:rPr>
          <w:rFonts w:hint="eastAsia" w:ascii="仿宋_GB2312" w:eastAsia="仿宋_GB2312"/>
          <w:sz w:val="32"/>
          <w:szCs w:val="32"/>
        </w:rPr>
        <w:t>）；</w:t>
      </w:r>
    </w:p>
    <w:p>
      <w:pPr>
        <w:ind w:firstLine="645"/>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15</w:t>
      </w:r>
      <w:r>
        <w:rPr>
          <w:rFonts w:hint="eastAsia" w:ascii="仿宋_GB2312" w:eastAsia="仿宋_GB2312"/>
          <w:sz w:val="32"/>
          <w:szCs w:val="32"/>
          <w:lang w:eastAsia="zh-CN"/>
        </w:rPr>
        <w:t>）</w:t>
      </w:r>
      <w:r>
        <w:rPr>
          <w:rFonts w:hint="eastAsia" w:ascii="仿宋_GB2312" w:eastAsia="仿宋_GB2312"/>
          <w:b w:val="0"/>
          <w:sz w:val="32"/>
          <w:szCs w:val="32"/>
        </w:rPr>
        <w:t>近3年项目单位受国家、省、市各级财政资金扶持情况</w:t>
      </w:r>
      <w:r>
        <w:rPr>
          <w:rFonts w:hint="eastAsia" w:ascii="仿宋_GB2312" w:eastAsia="仿宋_GB2312"/>
          <w:b w:val="0"/>
          <w:sz w:val="32"/>
          <w:szCs w:val="32"/>
          <w:lang w:eastAsia="zh-CN"/>
        </w:rPr>
        <w:t>（</w:t>
      </w:r>
      <w:r>
        <w:rPr>
          <w:rFonts w:hint="eastAsia" w:ascii="仿宋_GB2312" w:eastAsia="仿宋_GB2312"/>
          <w:sz w:val="32"/>
          <w:szCs w:val="32"/>
        </w:rPr>
        <w:t>见附件</w:t>
      </w:r>
      <w:r>
        <w:rPr>
          <w:rFonts w:hint="eastAsia" w:ascii="仿宋_GB2312" w:eastAsia="仿宋_GB2312"/>
          <w:sz w:val="32"/>
          <w:szCs w:val="32"/>
          <w:lang w:val="en-US" w:eastAsia="zh-CN"/>
        </w:rPr>
        <w:t>4.1</w:t>
      </w:r>
      <w:r>
        <w:rPr>
          <w:rFonts w:hint="eastAsia" w:ascii="仿宋_GB2312" w:eastAsia="仿宋_GB2312"/>
          <w:b w:val="0"/>
          <w:sz w:val="32"/>
          <w:szCs w:val="32"/>
          <w:lang w:eastAsia="zh-CN"/>
        </w:rPr>
        <w:t>）；</w:t>
      </w:r>
    </w:p>
    <w:p>
      <w:pPr>
        <w:ind w:firstLine="645"/>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6</w:t>
      </w:r>
      <w:r>
        <w:rPr>
          <w:rFonts w:hint="eastAsia" w:ascii="仿宋_GB2312" w:eastAsia="仿宋_GB2312"/>
          <w:sz w:val="32"/>
          <w:szCs w:val="32"/>
        </w:rPr>
        <w:t>）项目单位对项目资金申请报告内容和附属文件真实性负责的声明（见附件</w:t>
      </w:r>
      <w:r>
        <w:rPr>
          <w:rFonts w:hint="eastAsia" w:ascii="仿宋_GB2312" w:eastAsia="仿宋_GB2312"/>
          <w:sz w:val="32"/>
          <w:szCs w:val="32"/>
          <w:lang w:val="en-US" w:eastAsia="zh-CN"/>
        </w:rPr>
        <w:t>5</w:t>
      </w:r>
      <w:r>
        <w:rPr>
          <w:rFonts w:hint="eastAsia" w:ascii="仿宋_GB2312" w:eastAsia="仿宋_GB2312"/>
          <w:sz w:val="32"/>
          <w:szCs w:val="32"/>
        </w:rPr>
        <w:t>）。</w:t>
      </w:r>
    </w:p>
    <w:p>
      <w:pPr>
        <w:widowControl/>
        <w:jc w:val="left"/>
        <w:rPr>
          <w:rFonts w:ascii="仿宋_GB2312"/>
          <w:sz w:val="32"/>
          <w:szCs w:val="32"/>
        </w:rPr>
        <w:sectPr>
          <w:headerReference r:id="rId4" w:type="default"/>
          <w:footerReference r:id="rId5" w:type="default"/>
          <w:pgSz w:w="11906" w:h="16838"/>
          <w:pgMar w:top="1134" w:right="1559" w:bottom="1134" w:left="1644" w:header="851" w:footer="992" w:gutter="0"/>
          <w:cols w:space="720" w:num="1"/>
          <w:titlePg/>
          <w:docGrid w:type="lines" w:linePitch="312" w:charSpace="0"/>
        </w:sectPr>
      </w:pPr>
      <w:bookmarkStart w:id="46" w:name="_Toc3209946"/>
      <w:bookmarkStart w:id="47" w:name="_Toc16164"/>
      <w:bookmarkStart w:id="48" w:name="_Toc24738"/>
      <w:r>
        <w:rPr>
          <w:rFonts w:ascii="仿宋_GB2312" w:eastAsia="仿宋_GB2312"/>
          <w:b/>
          <w:bCs/>
          <w:sz w:val="32"/>
          <w:szCs w:val="32"/>
        </w:rPr>
        <w:br w:type="page"/>
      </w:r>
      <w:bookmarkEnd w:id="21"/>
      <w:bookmarkEnd w:id="46"/>
      <w:bookmarkEnd w:id="47"/>
      <w:bookmarkEnd w:id="48"/>
    </w:p>
    <w:tbl>
      <w:tblPr>
        <w:tblStyle w:val="13"/>
        <w:tblW w:w="8301" w:type="dxa"/>
        <w:tblInd w:w="0" w:type="dxa"/>
        <w:tblLayout w:type="fixed"/>
        <w:tblCellMar>
          <w:top w:w="0" w:type="dxa"/>
          <w:left w:w="0" w:type="dxa"/>
          <w:bottom w:w="0" w:type="dxa"/>
          <w:right w:w="0" w:type="dxa"/>
        </w:tblCellMar>
      </w:tblPr>
      <w:tblGrid>
        <w:gridCol w:w="2615"/>
        <w:gridCol w:w="5686"/>
      </w:tblGrid>
      <w:tr>
        <w:tblPrEx>
          <w:tblLayout w:type="fixed"/>
          <w:tblCellMar>
            <w:top w:w="0" w:type="dxa"/>
            <w:left w:w="0" w:type="dxa"/>
            <w:bottom w:w="0" w:type="dxa"/>
            <w:right w:w="0" w:type="dxa"/>
          </w:tblCellMar>
        </w:tblPrEx>
        <w:trPr>
          <w:trHeight w:val="405" w:hRule="atLeast"/>
        </w:trPr>
        <w:tc>
          <w:tcPr>
            <w:tcW w:w="8301" w:type="dxa"/>
            <w:gridSpan w:val="2"/>
            <w:tcBorders>
              <w:top w:val="nil"/>
              <w:left w:val="nil"/>
              <w:bottom w:val="nil"/>
              <w:right w:val="nil"/>
            </w:tcBorders>
            <w:tcMar>
              <w:top w:w="15" w:type="dxa"/>
              <w:left w:w="15" w:type="dxa"/>
              <w:right w:w="15" w:type="dxa"/>
            </w:tcMar>
            <w:vAlign w:val="center"/>
          </w:tcPr>
          <w:p>
            <w:bookmarkStart w:id="49" w:name="_Toc10678"/>
            <w:bookmarkStart w:id="50" w:name="_Toc8332"/>
            <w:bookmarkStart w:id="51" w:name="_Toc1789"/>
            <w:bookmarkStart w:id="52" w:name="_Toc3209951"/>
            <w:bookmarkStart w:id="53" w:name="_Toc15961"/>
            <w:r>
              <w:rPr>
                <w:rFonts w:ascii="黑体" w:hAnsi="黑体" w:eastAsia="黑体"/>
                <w:sz w:val="32"/>
                <w:szCs w:val="32"/>
                <w:lang w:bidi="ar"/>
              </w:rPr>
              <w:t>附件</w:t>
            </w:r>
            <w:r>
              <w:rPr>
                <w:rFonts w:hint="eastAsia" w:ascii="黑体" w:hAnsi="黑体" w:eastAsia="黑体"/>
                <w:sz w:val="32"/>
                <w:szCs w:val="32"/>
                <w:lang w:val="en-US" w:eastAsia="zh-CN" w:bidi="ar"/>
              </w:rPr>
              <w:t>1</w:t>
            </w:r>
            <w:bookmarkEnd w:id="49"/>
            <w:bookmarkEnd w:id="50"/>
          </w:p>
        </w:tc>
      </w:tr>
      <w:tr>
        <w:tblPrEx>
          <w:tblLayout w:type="fixed"/>
          <w:tblCellMar>
            <w:top w:w="0" w:type="dxa"/>
            <w:left w:w="0" w:type="dxa"/>
            <w:bottom w:w="0" w:type="dxa"/>
            <w:right w:w="0" w:type="dxa"/>
          </w:tblCellMar>
        </w:tblPrEx>
        <w:trPr>
          <w:trHeight w:val="935" w:hRule="atLeast"/>
        </w:trPr>
        <w:tc>
          <w:tcPr>
            <w:tcW w:w="8301" w:type="dxa"/>
            <w:gridSpan w:val="2"/>
            <w:tcBorders>
              <w:top w:val="nil"/>
              <w:left w:val="nil"/>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b/>
                <w:bCs/>
                <w:color w:val="000000"/>
                <w:kern w:val="0"/>
                <w:sz w:val="36"/>
                <w:szCs w:val="36"/>
                <w:lang w:bidi="ar"/>
              </w:rPr>
              <w:t>项目投资信息表</w:t>
            </w:r>
          </w:p>
        </w:tc>
      </w:tr>
      <w:tr>
        <w:tblPrEx>
          <w:tblLayout w:type="fixed"/>
          <w:tblCellMar>
            <w:top w:w="0" w:type="dxa"/>
            <w:left w:w="0" w:type="dxa"/>
            <w:bottom w:w="0" w:type="dxa"/>
            <w:right w:w="0" w:type="dxa"/>
          </w:tblCellMar>
        </w:tblPrEx>
        <w:trPr>
          <w:trHeight w:val="405" w:hRule="atLeast"/>
        </w:trPr>
        <w:tc>
          <w:tcPr>
            <w:tcW w:w="2615"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申报单位</w:t>
            </w:r>
          </w:p>
        </w:tc>
        <w:tc>
          <w:tcPr>
            <w:tcW w:w="5686"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项目名称</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产业类别</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申报批次</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深圳市战略性新兴产业XX年第XX批（产业化事后资助）</w:t>
            </w: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申报时间</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20XX年X月X日</w:t>
            </w: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项目类别</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计划支出金额</w:t>
            </w: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val="en-US" w:eastAsia="zh-CN" w:bidi="ar"/>
              </w:rPr>
              <w:t>投资</w:t>
            </w:r>
            <w:r>
              <w:rPr>
                <w:rFonts w:hint="eastAsia" w:ascii="宋体" w:hAnsi="宋体" w:cs="宋体"/>
                <w:color w:val="000000"/>
                <w:kern w:val="0"/>
                <w:sz w:val="22"/>
                <w:szCs w:val="22"/>
                <w:lang w:bidi="ar"/>
              </w:rPr>
              <w:t>（万元）</w:t>
            </w: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sz w:val="22"/>
                <w:szCs w:val="22"/>
              </w:rPr>
              <w:t>1.建设投资</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其中：建设工程费</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设备购置费</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kern w:val="0"/>
                <w:sz w:val="22"/>
                <w:szCs w:val="22"/>
                <w:lang w:bidi="ar"/>
              </w:rPr>
              <w:t>2.研发费用</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kern w:val="0"/>
                <w:sz w:val="22"/>
                <w:szCs w:val="22"/>
                <w:lang w:bidi="ar"/>
              </w:rPr>
              <w:t>3.铺底流动资金</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kern w:val="0"/>
                <w:sz w:val="22"/>
                <w:szCs w:val="22"/>
                <w:lang w:bidi="ar"/>
              </w:rPr>
              <w:t>合计</w:t>
            </w:r>
          </w:p>
        </w:tc>
        <w:tc>
          <w:tcPr>
            <w:tcW w:w="5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bl>
    <w:p>
      <w:pPr>
        <w:sectPr>
          <w:headerReference r:id="rId6" w:type="default"/>
          <w:footerReference r:id="rId7" w:type="default"/>
          <w:pgSz w:w="11906" w:h="16838"/>
          <w:pgMar w:top="1440" w:right="1800" w:bottom="1440" w:left="1800" w:header="851" w:footer="992" w:gutter="0"/>
          <w:cols w:space="720" w:num="1"/>
          <w:docGrid w:type="lines" w:linePitch="312" w:charSpace="0"/>
        </w:sectPr>
      </w:pPr>
      <w:r>
        <w:rPr>
          <w:rFonts w:hint="eastAsia"/>
        </w:rPr>
        <w:t>备注：1.项目总投资根据申报时填列；</w:t>
      </w:r>
      <w:r>
        <w:rPr>
          <w:rFonts w:hint="eastAsia"/>
          <w:lang w:val="en-US" w:eastAsia="zh-CN"/>
        </w:rPr>
        <w:t>2</w:t>
      </w:r>
      <w:r>
        <w:rPr>
          <w:rFonts w:hint="eastAsia"/>
        </w:rPr>
        <w:t>.本表格填列数据应和提交给深圳市发展改革委的项目申报书保持一致。</w:t>
      </w:r>
    </w:p>
    <w:p>
      <w:pPr>
        <w:rPr>
          <w:rFonts w:ascii="黑体" w:hAnsi="黑体" w:eastAsia="黑体"/>
          <w:sz w:val="32"/>
          <w:szCs w:val="32"/>
          <w:lang w:bidi="ar"/>
        </w:rPr>
      </w:pPr>
      <w:bookmarkStart w:id="54" w:name="_Toc22813"/>
      <w:bookmarkStart w:id="55" w:name="_Toc23012"/>
      <w:r>
        <w:rPr>
          <w:rFonts w:hint="eastAsia" w:ascii="黑体" w:hAnsi="黑体" w:eastAsia="黑体"/>
          <w:sz w:val="32"/>
          <w:szCs w:val="32"/>
          <w:lang w:bidi="ar"/>
        </w:rPr>
        <w:t>附件</w:t>
      </w:r>
      <w:r>
        <w:rPr>
          <w:rFonts w:hint="eastAsia" w:ascii="黑体" w:hAnsi="黑体" w:eastAsia="黑体"/>
          <w:sz w:val="32"/>
          <w:szCs w:val="32"/>
          <w:lang w:val="en-US" w:eastAsia="zh-CN" w:bidi="ar"/>
        </w:rPr>
        <w:t>2</w:t>
      </w:r>
      <w:bookmarkEnd w:id="54"/>
      <w:bookmarkEnd w:id="55"/>
    </w:p>
    <w:p>
      <w:pPr>
        <w:jc w:val="center"/>
        <w:rPr>
          <w:rFonts w:ascii="宋体" w:hAnsi="宋体"/>
          <w:b/>
          <w:sz w:val="36"/>
          <w:szCs w:val="36"/>
        </w:rPr>
      </w:pPr>
      <w:bookmarkStart w:id="56" w:name="_Toc22768_WPSOffice_Level1"/>
      <w:r>
        <w:rPr>
          <w:rFonts w:hint="eastAsia" w:ascii="宋体" w:hAnsi="宋体"/>
          <w:b/>
          <w:sz w:val="36"/>
          <w:szCs w:val="36"/>
        </w:rPr>
        <w:t>项目拟新增设备/软件购置清单</w:t>
      </w:r>
      <w:bookmarkEnd w:id="56"/>
    </w:p>
    <w:p>
      <w:pPr>
        <w:ind w:left="990"/>
        <w:jc w:val="center"/>
        <w:rPr>
          <w:rFonts w:ascii="仿宋_GB2312"/>
          <w:b/>
        </w:rPr>
      </w:pPr>
      <w:r>
        <w:rPr>
          <w:rFonts w:hint="eastAsia" w:ascii="仿宋_GB2312"/>
          <w:b/>
        </w:rPr>
        <w:t xml:space="preserve">                             单位：万元</w:t>
      </w:r>
    </w:p>
    <w:tbl>
      <w:tblPr>
        <w:tblStyle w:val="13"/>
        <w:tblW w:w="7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601"/>
        <w:gridCol w:w="1152"/>
        <w:gridCol w:w="753"/>
        <w:gridCol w:w="886"/>
        <w:gridCol w:w="1033"/>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4"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序号</w:t>
            </w:r>
          </w:p>
        </w:tc>
        <w:tc>
          <w:tcPr>
            <w:tcW w:w="160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设备名称</w:t>
            </w:r>
          </w:p>
        </w:tc>
        <w:tc>
          <w:tcPr>
            <w:tcW w:w="1152"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参考型号</w:t>
            </w:r>
          </w:p>
        </w:tc>
        <w:tc>
          <w:tcPr>
            <w:tcW w:w="753"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参考数量</w:t>
            </w:r>
          </w:p>
        </w:tc>
        <w:tc>
          <w:tcPr>
            <w:tcW w:w="886"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参考单价</w:t>
            </w:r>
          </w:p>
        </w:tc>
        <w:tc>
          <w:tcPr>
            <w:tcW w:w="1033"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小计</w:t>
            </w:r>
          </w:p>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w:t>
            </w:r>
          </w:p>
        </w:tc>
        <w:tc>
          <w:tcPr>
            <w:tcW w:w="167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是否</w:t>
            </w:r>
            <w:r>
              <w:rPr>
                <w:rFonts w:hint="eastAsia" w:ascii="仿宋_GB2312" w:hAnsi="宋体"/>
                <w:b/>
                <w:sz w:val="24"/>
                <w:lang w:eastAsia="zh-CN"/>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bCs/>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bCs/>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bCs/>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bCs/>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325" w:type="dxa"/>
            <w:gridSpan w:val="2"/>
            <w:vAlign w:val="center"/>
          </w:tcPr>
          <w:p>
            <w:pPr>
              <w:widowControl/>
              <w:jc w:val="center"/>
              <w:rPr>
                <w:rFonts w:ascii="仿宋_GB2312" w:hAnsi="宋体"/>
                <w:b/>
                <w:sz w:val="24"/>
              </w:rPr>
            </w:pPr>
            <w:r>
              <w:rPr>
                <w:rFonts w:hint="eastAsia" w:ascii="仿宋_GB2312" w:hAnsi="宋体"/>
                <w:b/>
                <w:sz w:val="24"/>
              </w:rPr>
              <w:t>合计</w:t>
            </w:r>
          </w:p>
        </w:tc>
        <w:tc>
          <w:tcPr>
            <w:tcW w:w="1152"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753" w:type="dxa"/>
            <w:vAlign w:val="center"/>
          </w:tcPr>
          <w:p>
            <w:pPr>
              <w:widowControl/>
              <w:jc w:val="center"/>
              <w:rPr>
                <w:rFonts w:ascii="仿宋_GB2312" w:hAnsi="宋体" w:cs="宋体"/>
                <w:kern w:val="0"/>
                <w:szCs w:val="21"/>
              </w:rPr>
            </w:pPr>
          </w:p>
        </w:tc>
        <w:tc>
          <w:tcPr>
            <w:tcW w:w="886"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1033" w:type="dxa"/>
            <w:vAlign w:val="center"/>
          </w:tcPr>
          <w:p>
            <w:pPr>
              <w:widowControl/>
              <w:jc w:val="center"/>
              <w:rPr>
                <w:rFonts w:ascii="仿宋_GB2312" w:hAnsi="宋体" w:cs="宋体"/>
                <w:kern w:val="0"/>
                <w:szCs w:val="21"/>
              </w:rPr>
            </w:pPr>
          </w:p>
        </w:tc>
        <w:tc>
          <w:tcPr>
            <w:tcW w:w="1671" w:type="dxa"/>
            <w:vAlign w:val="center"/>
          </w:tcPr>
          <w:p>
            <w:pPr>
              <w:jc w:val="center"/>
              <w:rPr>
                <w:rFonts w:ascii="仿宋_GB2312" w:hAnsi="宋体" w:cs="宋体"/>
                <w:szCs w:val="21"/>
              </w:rPr>
            </w:pPr>
            <w:r>
              <w:rPr>
                <w:rFonts w:hint="eastAsia" w:ascii="仿宋_GB2312" w:hAnsi="宋体" w:cs="宋体"/>
                <w:szCs w:val="21"/>
              </w:rPr>
              <w:t>——</w:t>
            </w:r>
          </w:p>
        </w:tc>
      </w:tr>
    </w:tbl>
    <w:p>
      <w:pPr>
        <w:rPr>
          <w:bCs/>
        </w:rPr>
      </w:pPr>
      <w:r>
        <w:rPr>
          <w:rFonts w:hint="eastAsia" w:ascii="仿宋_GB2312"/>
          <w:bCs/>
          <w:sz w:val="28"/>
          <w:szCs w:val="28"/>
        </w:rPr>
        <w:t>（备注：1.项目新增设备是指</w:t>
      </w:r>
      <w:r>
        <w:rPr>
          <w:rFonts w:hint="eastAsia" w:ascii="仿宋_GB2312"/>
          <w:b/>
          <w:sz w:val="28"/>
          <w:szCs w:val="28"/>
        </w:rPr>
        <w:t>自项目申报之日至项目建设期结束</w:t>
      </w:r>
      <w:r>
        <w:rPr>
          <w:rFonts w:hint="eastAsia" w:ascii="仿宋_GB2312"/>
          <w:bCs/>
          <w:sz w:val="28"/>
          <w:szCs w:val="28"/>
        </w:rPr>
        <w:t>计划新增设备；2.本表格设备须按照设备参考单价从高到低顺序依次排列）</w:t>
      </w:r>
    </w:p>
    <w:p>
      <w:pPr>
        <w:ind w:firstLine="640" w:firstLineChars="200"/>
        <w:jc w:val="left"/>
        <w:rPr>
          <w:rFonts w:ascii="仿宋" w:hAnsi="仿宋" w:eastAsia="仿宋" w:cs="仿宋"/>
          <w:sz w:val="32"/>
          <w:szCs w:val="32"/>
        </w:rPr>
      </w:pPr>
    </w:p>
    <w:p>
      <w:pPr>
        <w:ind w:firstLine="640" w:firstLineChars="200"/>
        <w:jc w:val="right"/>
        <w:rPr>
          <w:rFonts w:ascii="仿宋" w:hAnsi="仿宋" w:eastAsia="仿宋" w:cs="仿宋"/>
          <w:sz w:val="32"/>
          <w:szCs w:val="32"/>
        </w:rPr>
      </w:pPr>
    </w:p>
    <w:p>
      <w:pPr>
        <w:ind w:firstLine="640" w:firstLineChars="200"/>
        <w:jc w:val="right"/>
        <w:rPr>
          <w:rFonts w:ascii="仿宋" w:hAnsi="仿宋" w:eastAsia="仿宋" w:cs="仿宋"/>
          <w:sz w:val="32"/>
          <w:szCs w:val="32"/>
        </w:rPr>
        <w:sectPr>
          <w:headerReference r:id="rId8" w:type="default"/>
          <w:footerReference r:id="rId9" w:type="default"/>
          <w:pgSz w:w="11906" w:h="16838"/>
          <w:pgMar w:top="1134" w:right="1559" w:bottom="1134" w:left="1644" w:header="851" w:footer="992" w:gutter="0"/>
          <w:cols w:space="720" w:num="1"/>
          <w:titlePg/>
          <w:docGrid w:type="lines" w:linePitch="312" w:charSpace="0"/>
        </w:sectPr>
      </w:pPr>
    </w:p>
    <w:p>
      <w:pPr>
        <w:pStyle w:val="2"/>
        <w:rPr>
          <w:rFonts w:hint="eastAsia" w:ascii="黑体" w:hAnsi="黑体" w:eastAsia="黑体"/>
          <w:b w:val="0"/>
          <w:sz w:val="32"/>
          <w:szCs w:val="32"/>
          <w:lang w:eastAsia="zh-CN"/>
        </w:rPr>
      </w:pPr>
      <w:bookmarkStart w:id="57" w:name="_Toc27668"/>
      <w:bookmarkStart w:id="58" w:name="_Toc16309"/>
      <w:bookmarkStart w:id="59" w:name="_Toc29720"/>
      <w:bookmarkStart w:id="60" w:name="_Toc15363"/>
      <w:bookmarkStart w:id="61" w:name="_Toc31643265"/>
      <w:bookmarkStart w:id="62" w:name="_Toc29802397"/>
      <w:bookmarkStart w:id="63" w:name="_Toc3808"/>
      <w:r>
        <w:rPr>
          <w:rFonts w:hint="eastAsia" w:ascii="黑体" w:hAnsi="黑体" w:eastAsia="黑体"/>
          <w:b w:val="0"/>
          <w:sz w:val="32"/>
          <w:szCs w:val="32"/>
        </w:rPr>
        <w:t>附件</w:t>
      </w:r>
      <w:bookmarkEnd w:id="51"/>
      <w:bookmarkEnd w:id="52"/>
      <w:bookmarkEnd w:id="53"/>
      <w:bookmarkEnd w:id="57"/>
      <w:bookmarkEnd w:id="58"/>
      <w:bookmarkEnd w:id="59"/>
      <w:bookmarkEnd w:id="60"/>
      <w:bookmarkEnd w:id="61"/>
      <w:bookmarkEnd w:id="62"/>
      <w:bookmarkEnd w:id="63"/>
      <w:r>
        <w:rPr>
          <w:rFonts w:hint="eastAsia" w:ascii="黑体" w:hAnsi="黑体" w:eastAsia="黑体"/>
          <w:b w:val="0"/>
          <w:sz w:val="32"/>
          <w:szCs w:val="32"/>
          <w:lang w:val="en-US" w:eastAsia="zh-CN"/>
        </w:rPr>
        <w:t>3</w:t>
      </w:r>
    </w:p>
    <w:p>
      <w:pPr>
        <w:jc w:val="center"/>
        <w:rPr>
          <w:rFonts w:ascii="宋体" w:hAnsi="宋体"/>
          <w:b/>
          <w:sz w:val="36"/>
          <w:szCs w:val="36"/>
        </w:rPr>
      </w:pPr>
      <w:bookmarkStart w:id="64" w:name="_Toc515381032"/>
      <w:r>
        <w:rPr>
          <w:rFonts w:hint="eastAsia" w:ascii="宋体" w:hAnsi="宋体"/>
          <w:b/>
          <w:sz w:val="36"/>
          <w:szCs w:val="36"/>
        </w:rPr>
        <w:t>项目</w:t>
      </w:r>
      <w:r>
        <w:rPr>
          <w:rFonts w:hint="eastAsia" w:ascii="宋体" w:hAnsi="宋体"/>
          <w:b/>
          <w:sz w:val="36"/>
          <w:szCs w:val="36"/>
          <w:lang w:eastAsia="zh-CN"/>
        </w:rPr>
        <w:t>招标</w:t>
      </w:r>
      <w:r>
        <w:rPr>
          <w:rFonts w:hint="eastAsia" w:ascii="宋体" w:hAnsi="宋体"/>
          <w:b/>
          <w:sz w:val="36"/>
          <w:szCs w:val="36"/>
        </w:rPr>
        <w:t>事项计划表</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64"/>
    </w:p>
    <w:tbl>
      <w:tblPr>
        <w:tblStyle w:val="13"/>
        <w:tblW w:w="85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黑体" w:hAnsi="黑体" w:eastAsia="黑体"/>
                <w:sz w:val="28"/>
                <w:szCs w:val="28"/>
              </w:rPr>
            </w:pPr>
            <w:r>
              <w:rPr>
                <w:rFonts w:hint="eastAsia" w:ascii="黑体" w:hAnsi="黑体" w:eastAsia="黑体"/>
                <w:sz w:val="28"/>
                <w:szCs w:val="28"/>
              </w:rPr>
              <w:t>项目名称</w:t>
            </w:r>
          </w:p>
        </w:tc>
        <w:tc>
          <w:tcPr>
            <w:tcW w:w="7081" w:type="dxa"/>
            <w:gridSpan w:val="4"/>
          </w:tcPr>
          <w:p>
            <w:pPr>
              <w:spacing w:line="360" w:lineRule="auto"/>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黑体" w:hAnsi="黑体" w:eastAsia="黑体"/>
                <w:sz w:val="28"/>
                <w:szCs w:val="28"/>
              </w:rPr>
            </w:pPr>
            <w:r>
              <w:rPr>
                <w:rFonts w:hint="eastAsia" w:ascii="黑体" w:hAnsi="黑体" w:eastAsia="黑体"/>
                <w:sz w:val="28"/>
                <w:szCs w:val="28"/>
              </w:rPr>
              <w:t>建设单位</w:t>
            </w:r>
          </w:p>
        </w:tc>
        <w:tc>
          <w:tcPr>
            <w:tcW w:w="7081" w:type="dxa"/>
            <w:gridSpan w:val="4"/>
          </w:tcPr>
          <w:p>
            <w:pPr>
              <w:spacing w:line="360" w:lineRule="auto"/>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40" w:type="dxa"/>
            <w:vMerge w:val="restart"/>
            <w:vAlign w:val="center"/>
          </w:tcPr>
          <w:p>
            <w:pPr>
              <w:spacing w:line="360" w:lineRule="auto"/>
              <w:jc w:val="center"/>
              <w:rPr>
                <w:rFonts w:ascii="黑体" w:hAnsi="黑体" w:eastAsia="黑体"/>
                <w:sz w:val="28"/>
                <w:szCs w:val="28"/>
              </w:rPr>
            </w:pPr>
            <w:r>
              <w:rPr>
                <w:rFonts w:hint="eastAsia" w:ascii="黑体" w:hAnsi="黑体" w:eastAsia="黑体"/>
                <w:sz w:val="28"/>
                <w:szCs w:val="28"/>
              </w:rPr>
              <w:t>基本条目</w:t>
            </w:r>
          </w:p>
        </w:tc>
        <w:tc>
          <w:tcPr>
            <w:tcW w:w="3451" w:type="dxa"/>
            <w:gridSpan w:val="2"/>
          </w:tcPr>
          <w:p>
            <w:pPr>
              <w:spacing w:line="360" w:lineRule="auto"/>
              <w:jc w:val="center"/>
              <w:rPr>
                <w:rFonts w:ascii="黑体" w:hAnsi="黑体" w:eastAsia="黑体"/>
                <w:sz w:val="28"/>
                <w:szCs w:val="28"/>
              </w:rPr>
            </w:pPr>
            <w:r>
              <w:rPr>
                <w:rFonts w:hint="eastAsia" w:ascii="黑体" w:hAnsi="黑体" w:eastAsia="黑体"/>
                <w:sz w:val="28"/>
                <w:szCs w:val="28"/>
              </w:rPr>
              <w:t>招标组织形式</w:t>
            </w:r>
          </w:p>
        </w:tc>
        <w:tc>
          <w:tcPr>
            <w:tcW w:w="1800" w:type="dxa"/>
          </w:tcPr>
          <w:p>
            <w:pPr>
              <w:spacing w:line="360" w:lineRule="auto"/>
              <w:jc w:val="center"/>
              <w:rPr>
                <w:rFonts w:ascii="黑体" w:hAnsi="黑体" w:eastAsia="黑体"/>
                <w:sz w:val="28"/>
                <w:szCs w:val="28"/>
              </w:rPr>
            </w:pPr>
            <w:r>
              <w:rPr>
                <w:rFonts w:hint="eastAsia" w:ascii="黑体" w:hAnsi="黑体" w:eastAsia="黑体"/>
                <w:sz w:val="28"/>
                <w:szCs w:val="28"/>
              </w:rPr>
              <w:t>招标方式</w:t>
            </w:r>
          </w:p>
        </w:tc>
        <w:tc>
          <w:tcPr>
            <w:tcW w:w="1830" w:type="dxa"/>
            <w:vMerge w:val="restart"/>
            <w:vAlign w:val="center"/>
          </w:tcPr>
          <w:p>
            <w:pPr>
              <w:spacing w:line="360" w:lineRule="auto"/>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1440" w:type="dxa"/>
            <w:vMerge w:val="continue"/>
          </w:tcPr>
          <w:p>
            <w:pPr>
              <w:spacing w:line="360" w:lineRule="auto"/>
              <w:rPr>
                <w:rFonts w:ascii="仿宋_GB2312" w:eastAsia="仿宋_GB2312"/>
                <w:b/>
                <w:sz w:val="28"/>
                <w:szCs w:val="28"/>
              </w:rPr>
            </w:pPr>
          </w:p>
        </w:tc>
        <w:tc>
          <w:tcPr>
            <w:tcW w:w="1651" w:type="dxa"/>
          </w:tcPr>
          <w:p>
            <w:pPr>
              <w:spacing w:line="360" w:lineRule="auto"/>
              <w:jc w:val="center"/>
              <w:rPr>
                <w:rFonts w:ascii="黑体" w:hAnsi="黑体" w:eastAsia="黑体"/>
                <w:sz w:val="28"/>
                <w:szCs w:val="28"/>
              </w:rPr>
            </w:pPr>
            <w:r>
              <w:rPr>
                <w:rFonts w:hint="eastAsia" w:ascii="黑体" w:hAnsi="黑体" w:eastAsia="黑体"/>
                <w:sz w:val="28"/>
                <w:szCs w:val="28"/>
              </w:rPr>
              <w:t>自行招标</w:t>
            </w:r>
          </w:p>
        </w:tc>
        <w:tc>
          <w:tcPr>
            <w:tcW w:w="1800" w:type="dxa"/>
          </w:tcPr>
          <w:p>
            <w:pPr>
              <w:spacing w:line="360" w:lineRule="auto"/>
              <w:jc w:val="center"/>
              <w:rPr>
                <w:rFonts w:ascii="黑体" w:hAnsi="黑体" w:eastAsia="黑体"/>
                <w:sz w:val="28"/>
                <w:szCs w:val="28"/>
              </w:rPr>
            </w:pPr>
            <w:r>
              <w:rPr>
                <w:rFonts w:hint="eastAsia" w:ascii="黑体" w:hAnsi="黑体" w:eastAsia="黑体"/>
                <w:sz w:val="28"/>
                <w:szCs w:val="28"/>
              </w:rPr>
              <w:t>委托招标</w:t>
            </w:r>
          </w:p>
        </w:tc>
        <w:tc>
          <w:tcPr>
            <w:tcW w:w="1800" w:type="dxa"/>
          </w:tcPr>
          <w:p>
            <w:pPr>
              <w:spacing w:line="360" w:lineRule="auto"/>
              <w:jc w:val="center"/>
              <w:rPr>
                <w:rFonts w:ascii="黑体" w:hAnsi="黑体" w:eastAsia="黑体"/>
                <w:sz w:val="28"/>
                <w:szCs w:val="28"/>
              </w:rPr>
            </w:pPr>
            <w:r>
              <w:rPr>
                <w:rFonts w:hint="eastAsia" w:ascii="黑体" w:hAnsi="黑体" w:eastAsia="黑体"/>
                <w:sz w:val="28"/>
                <w:szCs w:val="28"/>
              </w:rPr>
              <w:t>公开招标</w:t>
            </w:r>
          </w:p>
        </w:tc>
        <w:tc>
          <w:tcPr>
            <w:tcW w:w="1830" w:type="dxa"/>
            <w:vMerge w:val="continue"/>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勘查</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restart"/>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设计</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建筑工程</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安装工程</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监理</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主要设备</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重要材料</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其他</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5" w:hRule="atLeast"/>
          <w:jc w:val="center"/>
        </w:trPr>
        <w:tc>
          <w:tcPr>
            <w:tcW w:w="8521" w:type="dxa"/>
            <w:gridSpan w:val="5"/>
          </w:tcPr>
          <w:p>
            <w:pPr>
              <w:spacing w:line="360" w:lineRule="auto"/>
              <w:rPr>
                <w:rFonts w:ascii="仿宋_GB2312" w:eastAsia="仿宋_GB2312"/>
                <w:sz w:val="28"/>
                <w:szCs w:val="28"/>
              </w:rPr>
            </w:pPr>
            <w:r>
              <w:rPr>
                <w:rFonts w:hint="eastAsia" w:ascii="仿宋_GB2312" w:eastAsia="仿宋_GB2312"/>
                <w:sz w:val="28"/>
                <w:szCs w:val="28"/>
              </w:rPr>
              <w:t>项目申报单位意见说明：</w:t>
            </w:r>
          </w:p>
          <w:p>
            <w:pPr>
              <w:spacing w:line="360" w:lineRule="auto"/>
              <w:rPr>
                <w:rFonts w:ascii="仿宋_GB2312" w:eastAsia="仿宋_GB2312"/>
                <w:sz w:val="28"/>
                <w:szCs w:val="28"/>
              </w:rPr>
            </w:pPr>
            <w:r>
              <w:rPr>
                <w:rFonts w:hint="eastAsia" w:ascii="仿宋_GB2312" w:eastAsia="仿宋_GB2312"/>
                <w:sz w:val="28"/>
                <w:szCs w:val="28"/>
              </w:rPr>
              <w:t>　　　　　　　　　　　　　　　　　　　　　　　　（盖 章）</w:t>
            </w:r>
          </w:p>
          <w:p>
            <w:pPr>
              <w:spacing w:line="360" w:lineRule="auto"/>
              <w:rPr>
                <w:rFonts w:ascii="仿宋_GB2312" w:eastAsia="仿宋_GB2312"/>
                <w:sz w:val="28"/>
                <w:szCs w:val="28"/>
              </w:rPr>
            </w:pPr>
            <w:r>
              <w:rPr>
                <w:rFonts w:hint="eastAsia" w:ascii="仿宋_GB2312" w:eastAsia="仿宋_GB2312"/>
                <w:sz w:val="28"/>
                <w:szCs w:val="28"/>
              </w:rPr>
              <w:t>　　　　　　　　　　　　　　　　　　　　　　年　　月　　日</w:t>
            </w:r>
          </w:p>
        </w:tc>
      </w:tr>
    </w:tbl>
    <w:p>
      <w:pPr>
        <w:widowControl/>
        <w:tabs>
          <w:tab w:val="left" w:pos="-180"/>
        </w:tabs>
        <w:spacing w:before="100" w:beforeAutospacing="1" w:after="100" w:afterAutospacing="1"/>
        <w:ind w:left="-178" w:leftChars="-85"/>
        <w:jc w:val="left"/>
        <w:rPr>
          <w:rFonts w:ascii="仿宋_GB2312" w:eastAsia="仿宋_GB2312"/>
          <w:sz w:val="24"/>
        </w:rPr>
      </w:pPr>
      <w:r>
        <w:rPr>
          <w:rFonts w:hint="eastAsia" w:ascii="仿宋_GB2312" w:eastAsia="仿宋_GB2312"/>
          <w:sz w:val="24"/>
        </w:rPr>
        <w:t>填写说明：</w:t>
      </w:r>
      <w:r>
        <w:rPr>
          <w:rFonts w:ascii="仿宋_GB2312" w:eastAsia="仿宋_GB2312"/>
          <w:sz w:val="24"/>
        </w:rPr>
        <w:br w:type="textWrapping"/>
      </w:r>
      <w:r>
        <w:rPr>
          <w:rFonts w:hint="eastAsia" w:ascii="仿宋_GB2312" w:eastAsia="仿宋_GB2312"/>
          <w:sz w:val="24"/>
        </w:rPr>
        <w:t>1、请在招标事项申报意见空格中按实际需求打“∨”，在意见说明处阐述招标情况和理由并加盖单位公章。</w:t>
      </w:r>
      <w:r>
        <w:rPr>
          <w:rFonts w:ascii="仿宋_GB2312" w:eastAsia="仿宋_GB2312"/>
          <w:sz w:val="24"/>
        </w:rPr>
        <w:br w:type="textWrapping"/>
      </w:r>
      <w:r>
        <w:rPr>
          <w:rFonts w:hint="eastAsia" w:ascii="仿宋_GB2312" w:eastAsia="仿宋_GB2312"/>
          <w:sz w:val="24"/>
        </w:rPr>
        <w:t>2、按照相关要求，政府补助资金应全部用于仪器设备及软硬件购置并进行公开招标。</w:t>
      </w:r>
    </w:p>
    <w:p>
      <w:pPr>
        <w:sectPr>
          <w:headerReference r:id="rId10" w:type="default"/>
          <w:footerReference r:id="rId11" w:type="default"/>
          <w:footerReference r:id="rId12" w:type="even"/>
          <w:pgSz w:w="11906" w:h="16838"/>
          <w:pgMar w:top="1134" w:right="1559" w:bottom="1134" w:left="1644" w:header="851" w:footer="992" w:gutter="0"/>
          <w:cols w:space="720" w:num="1"/>
          <w:titlePg/>
          <w:docGrid w:type="lines" w:linePitch="312" w:charSpace="0"/>
        </w:sectPr>
      </w:pPr>
      <w:bookmarkStart w:id="65" w:name="_Toc407640535"/>
      <w:bookmarkStart w:id="66" w:name="_Toc419966238"/>
      <w:bookmarkStart w:id="67" w:name="_Toc415067609"/>
      <w:bookmarkStart w:id="68" w:name="_Toc407640564"/>
      <w:bookmarkStart w:id="69" w:name="_Toc413227186"/>
      <w:bookmarkStart w:id="70" w:name="_Toc409708581"/>
    </w:p>
    <w:p>
      <w:pPr>
        <w:pStyle w:val="2"/>
        <w:rPr>
          <w:rFonts w:hint="eastAsia" w:ascii="黑体" w:hAnsi="黑体" w:eastAsia="黑体"/>
          <w:b w:val="0"/>
          <w:sz w:val="32"/>
          <w:szCs w:val="32"/>
          <w:lang w:eastAsia="zh-CN"/>
        </w:rPr>
      </w:pPr>
      <w:bookmarkStart w:id="71" w:name="_Toc16594"/>
      <w:bookmarkStart w:id="72" w:name="_Toc6168"/>
      <w:bookmarkStart w:id="73" w:name="_Toc25415"/>
      <w:bookmarkStart w:id="74" w:name="_Toc29802398"/>
      <w:bookmarkStart w:id="75" w:name="_Toc18290"/>
      <w:bookmarkStart w:id="76" w:name="_Toc31643266"/>
      <w:bookmarkStart w:id="77" w:name="_Toc3209952"/>
      <w:bookmarkStart w:id="78" w:name="_Toc8614"/>
      <w:bookmarkStart w:id="79" w:name="_Toc3650"/>
      <w:bookmarkStart w:id="80" w:name="_Toc11101"/>
      <w:bookmarkStart w:id="81" w:name="_Toc423511574"/>
      <w:bookmarkStart w:id="82" w:name="_Toc451158404"/>
      <w:bookmarkStart w:id="83" w:name="_Toc450747343"/>
      <w:bookmarkStart w:id="84" w:name="_Toc445828626"/>
      <w:bookmarkStart w:id="85" w:name="_Toc450727359"/>
      <w:bookmarkStart w:id="86" w:name="_Toc465097017"/>
      <w:bookmarkStart w:id="87" w:name="_Toc450747249"/>
      <w:bookmarkStart w:id="88" w:name="_Toc445818570"/>
      <w:bookmarkStart w:id="89" w:name="_Toc421720885"/>
      <w:bookmarkStart w:id="90" w:name="_Toc472066689"/>
      <w:r>
        <w:rPr>
          <w:rFonts w:hint="eastAsia" w:ascii="黑体" w:hAnsi="黑体" w:eastAsia="黑体"/>
          <w:b w:val="0"/>
          <w:sz w:val="32"/>
          <w:szCs w:val="32"/>
        </w:rPr>
        <w:t>附件</w:t>
      </w:r>
      <w:bookmarkEnd w:id="71"/>
      <w:bookmarkEnd w:id="72"/>
      <w:bookmarkEnd w:id="73"/>
      <w:bookmarkEnd w:id="74"/>
      <w:bookmarkEnd w:id="75"/>
      <w:bookmarkEnd w:id="76"/>
      <w:bookmarkEnd w:id="77"/>
      <w:bookmarkEnd w:id="78"/>
      <w:bookmarkEnd w:id="79"/>
      <w:bookmarkEnd w:id="80"/>
      <w:r>
        <w:rPr>
          <w:rFonts w:hint="eastAsia" w:ascii="黑体" w:hAnsi="黑体" w:eastAsia="黑体"/>
          <w:b w:val="0"/>
          <w:sz w:val="32"/>
          <w:szCs w:val="32"/>
          <w:lang w:val="en-US" w:eastAsia="zh-CN"/>
        </w:rPr>
        <w:t>4</w:t>
      </w:r>
    </w:p>
    <w:p>
      <w:pPr>
        <w:jc w:val="center"/>
        <w:rPr>
          <w:rFonts w:ascii="宋体" w:hAnsi="宋体"/>
          <w:b/>
          <w:sz w:val="36"/>
          <w:szCs w:val="36"/>
        </w:rPr>
      </w:pPr>
      <w:r>
        <w:rPr>
          <w:rFonts w:hint="eastAsia" w:ascii="宋体" w:hAnsi="宋体"/>
          <w:b/>
          <w:sz w:val="36"/>
          <w:szCs w:val="36"/>
        </w:rPr>
        <w:t>项目建设管理承诺函</w:t>
      </w:r>
      <w:bookmarkEnd w:id="65"/>
      <w:bookmarkEnd w:id="66"/>
      <w:bookmarkEnd w:id="67"/>
      <w:bookmarkEnd w:id="68"/>
      <w:bookmarkEnd w:id="69"/>
      <w:bookmarkEnd w:id="70"/>
      <w:bookmarkEnd w:id="81"/>
      <w:bookmarkEnd w:id="82"/>
      <w:bookmarkEnd w:id="83"/>
      <w:bookmarkEnd w:id="84"/>
      <w:bookmarkEnd w:id="85"/>
      <w:bookmarkEnd w:id="86"/>
      <w:bookmarkEnd w:id="87"/>
      <w:bookmarkEnd w:id="88"/>
      <w:bookmarkEnd w:id="89"/>
      <w:bookmarkEnd w:id="90"/>
    </w:p>
    <w:p>
      <w:pPr>
        <w:jc w:val="center"/>
        <w:rPr>
          <w:rFonts w:ascii="宋体" w:hAnsi="宋体"/>
          <w:b/>
          <w:sz w:val="36"/>
          <w:szCs w:val="36"/>
        </w:rPr>
      </w:pPr>
    </w:p>
    <w:p>
      <w:pPr>
        <w:tabs>
          <w:tab w:val="right" w:pos="8505"/>
        </w:tabs>
        <w:rPr>
          <w:rFonts w:ascii="仿宋_GB2312" w:eastAsia="仿宋_GB2312"/>
          <w:sz w:val="32"/>
          <w:szCs w:val="32"/>
        </w:rPr>
      </w:pPr>
      <w:r>
        <w:rPr>
          <w:rFonts w:hint="eastAsia" w:ascii="仿宋_GB2312" w:eastAsia="仿宋_GB2312"/>
          <w:sz w:val="32"/>
          <w:szCs w:val="32"/>
        </w:rPr>
        <w:t>深圳市发展和改革委员会：</w:t>
      </w:r>
      <w:r>
        <w:rPr>
          <w:rFonts w:ascii="仿宋_GB2312" w:eastAsia="仿宋_GB2312"/>
          <w:sz w:val="32"/>
          <w:szCs w:val="32"/>
        </w:rPr>
        <w:tab/>
      </w:r>
    </w:p>
    <w:p>
      <w:pPr>
        <w:ind w:firstLine="640" w:firstLineChars="200"/>
        <w:rPr>
          <w:rFonts w:ascii="仿宋_GB2312" w:eastAsia="仿宋_GB2312"/>
          <w:sz w:val="32"/>
          <w:szCs w:val="32"/>
        </w:rPr>
      </w:pPr>
      <w:r>
        <w:rPr>
          <w:rFonts w:hint="eastAsia" w:ascii="仿宋_GB2312" w:eastAsia="仿宋_GB2312"/>
          <w:sz w:val="32"/>
          <w:szCs w:val="32"/>
        </w:rPr>
        <w:t>我单位</w:t>
      </w:r>
      <w:r>
        <w:rPr>
          <w:rFonts w:hint="eastAsia" w:ascii="仿宋_GB2312" w:eastAsia="仿宋_GB2312"/>
          <w:sz w:val="32"/>
          <w:szCs w:val="32"/>
          <w:u w:val="single"/>
        </w:rPr>
        <w:t xml:space="preserve">                       </w:t>
      </w:r>
      <w:r>
        <w:rPr>
          <w:rFonts w:hint="eastAsia" w:ascii="仿宋_GB2312" w:eastAsia="仿宋_GB2312"/>
          <w:sz w:val="32"/>
          <w:szCs w:val="32"/>
        </w:rPr>
        <w:t xml:space="preserve"> 项目，已明确规划建设，为保证项目如期建成和有效运行，就项目建设管理承诺如下：</w:t>
      </w:r>
    </w:p>
    <w:p>
      <w:pPr>
        <w:ind w:firstLine="640" w:firstLineChars="200"/>
        <w:rPr>
          <w:rFonts w:ascii="仿宋_GB2312" w:eastAsia="仿宋_GB2312"/>
          <w:sz w:val="32"/>
          <w:szCs w:val="32"/>
        </w:rPr>
      </w:pPr>
      <w:r>
        <w:rPr>
          <w:rFonts w:hint="eastAsia" w:ascii="仿宋_GB2312" w:eastAsia="仿宋_GB2312"/>
          <w:sz w:val="32"/>
          <w:szCs w:val="32"/>
        </w:rPr>
        <w:t>1、此前我单位承担建设的已获政府资金补助项目与本次申报项目建设内容和项目投资等方面无任何重复。</w:t>
      </w:r>
    </w:p>
    <w:p>
      <w:pPr>
        <w:ind w:firstLine="640" w:firstLineChars="200"/>
        <w:rPr>
          <w:rFonts w:ascii="仿宋_GB2312" w:eastAsia="仿宋_GB2312"/>
          <w:sz w:val="32"/>
          <w:szCs w:val="32"/>
          <w:u w:val="single"/>
        </w:rPr>
      </w:pPr>
      <w:r>
        <w:rPr>
          <w:rFonts w:hint="eastAsia" w:ascii="仿宋_GB2312" w:eastAsia="仿宋_GB2312"/>
          <w:sz w:val="32"/>
          <w:szCs w:val="32"/>
        </w:rPr>
        <w:t>2、本项目建设内容和运营目标确保与资金申请报告的建设内容和目标一致，并确保资金已落实到位。项目总投资</w:t>
      </w:r>
      <w:r>
        <w:rPr>
          <w:rFonts w:hint="eastAsia" w:ascii="仿宋_GB2312" w:eastAsia="仿宋_GB2312"/>
          <w:sz w:val="32"/>
          <w:szCs w:val="32"/>
          <w:u w:val="single"/>
        </w:rPr>
        <w:t xml:space="preserve">        </w:t>
      </w:r>
      <w:r>
        <w:rPr>
          <w:rFonts w:hint="eastAsia" w:ascii="仿宋_GB2312" w:eastAsia="仿宋_GB2312"/>
          <w:sz w:val="32"/>
          <w:szCs w:val="32"/>
        </w:rPr>
        <w:t>万元，其中分年投入情况为：20</w:t>
      </w:r>
      <w:r>
        <w:rPr>
          <w:rFonts w:hint="eastAsia" w:ascii="仿宋_GB2312" w:eastAsia="仿宋_GB2312"/>
          <w:sz w:val="32"/>
          <w:szCs w:val="32"/>
          <w:lang w:val="en-US" w:eastAsia="zh-CN"/>
        </w:rPr>
        <w:t>20</w:t>
      </w:r>
      <w:r>
        <w:rPr>
          <w:rFonts w:hint="eastAsia" w:ascii="仿宋_GB2312" w:eastAsia="仿宋_GB2312"/>
          <w:sz w:val="32"/>
          <w:szCs w:val="32"/>
        </w:rPr>
        <w:t>年投入</w:t>
      </w:r>
      <w:r>
        <w:rPr>
          <w:rFonts w:hint="eastAsia" w:ascii="仿宋_GB2312" w:eastAsia="仿宋_GB2312"/>
          <w:sz w:val="32"/>
          <w:szCs w:val="32"/>
          <w:u w:val="single"/>
        </w:rPr>
        <w:t xml:space="preserve">      </w:t>
      </w:r>
      <w:r>
        <w:rPr>
          <w:rFonts w:hint="eastAsia" w:ascii="仿宋_GB2312" w:eastAsia="仿宋_GB2312"/>
          <w:sz w:val="32"/>
          <w:szCs w:val="32"/>
        </w:rPr>
        <w:t>万元;202</w:t>
      </w:r>
      <w:r>
        <w:rPr>
          <w:rFonts w:hint="eastAsia" w:ascii="仿宋_GB2312" w:eastAsia="仿宋_GB2312"/>
          <w:sz w:val="32"/>
          <w:szCs w:val="32"/>
          <w:lang w:val="en-US" w:eastAsia="zh-CN"/>
        </w:rPr>
        <w:t>1</w:t>
      </w:r>
      <w:r>
        <w:rPr>
          <w:rFonts w:hint="eastAsia" w:ascii="仿宋_GB2312" w:eastAsia="仿宋_GB2312"/>
          <w:sz w:val="32"/>
          <w:szCs w:val="32"/>
        </w:rPr>
        <w:t>年投入</w:t>
      </w:r>
      <w:r>
        <w:rPr>
          <w:rFonts w:hint="eastAsia" w:ascii="仿宋_GB2312" w:eastAsia="仿宋_GB2312"/>
          <w:sz w:val="32"/>
          <w:szCs w:val="32"/>
          <w:u w:val="single"/>
        </w:rPr>
        <w:t xml:space="preserve">      </w:t>
      </w:r>
      <w:r>
        <w:rPr>
          <w:rFonts w:hint="eastAsia" w:ascii="仿宋_GB2312" w:eastAsia="仿宋_GB2312"/>
          <w:sz w:val="32"/>
          <w:szCs w:val="32"/>
        </w:rPr>
        <w:t>万元;202</w:t>
      </w:r>
      <w:r>
        <w:rPr>
          <w:rFonts w:hint="eastAsia" w:ascii="仿宋_GB2312" w:eastAsia="仿宋_GB2312"/>
          <w:sz w:val="32"/>
          <w:szCs w:val="32"/>
          <w:lang w:val="en-US" w:eastAsia="zh-CN"/>
        </w:rPr>
        <w:t>2</w:t>
      </w:r>
      <w:r>
        <w:rPr>
          <w:rFonts w:hint="eastAsia" w:ascii="仿宋_GB2312" w:eastAsia="仿宋_GB2312"/>
          <w:sz w:val="32"/>
          <w:szCs w:val="32"/>
        </w:rPr>
        <w:t>年投入</w:t>
      </w:r>
      <w:r>
        <w:rPr>
          <w:rFonts w:hint="eastAsia" w:ascii="仿宋_GB2312" w:eastAsia="仿宋_GB2312"/>
          <w:sz w:val="32"/>
          <w:szCs w:val="32"/>
          <w:u w:val="single"/>
        </w:rPr>
        <w:t xml:space="preserve">             </w:t>
      </w:r>
      <w:r>
        <w:rPr>
          <w:rFonts w:hint="eastAsia" w:ascii="仿宋_GB2312" w:eastAsia="仿宋_GB2312"/>
          <w:sz w:val="32"/>
          <w:szCs w:val="32"/>
        </w:rPr>
        <w:t xml:space="preserve"> 万元。</w:t>
      </w:r>
    </w:p>
    <w:p>
      <w:pPr>
        <w:ind w:firstLine="640" w:firstLineChars="200"/>
        <w:rPr>
          <w:rFonts w:ascii="仿宋_GB2312" w:eastAsia="仿宋_GB2312"/>
          <w:sz w:val="32"/>
          <w:szCs w:val="32"/>
        </w:rPr>
      </w:pPr>
      <w:r>
        <w:rPr>
          <w:rFonts w:hint="eastAsia" w:ascii="仿宋_GB2312" w:eastAsia="仿宋_GB2312"/>
          <w:sz w:val="32"/>
          <w:szCs w:val="32"/>
        </w:rPr>
        <w:t>3、本项目建设场地已落实。建设地址位于</w:t>
      </w:r>
      <w:r>
        <w:rPr>
          <w:rFonts w:hint="eastAsia" w:ascii="仿宋_GB2312" w:eastAsia="仿宋_GB2312"/>
          <w:sz w:val="32"/>
          <w:szCs w:val="32"/>
          <w:u w:val="single"/>
        </w:rPr>
        <w:t xml:space="preserve">                   </w:t>
      </w:r>
      <w:r>
        <w:rPr>
          <w:rFonts w:hint="eastAsia" w:ascii="仿宋_GB2312" w:eastAsia="仿宋_GB2312"/>
          <w:sz w:val="32"/>
          <w:szCs w:val="32"/>
        </w:rPr>
        <w:t>，建筑面积</w:t>
      </w:r>
      <w:r>
        <w:rPr>
          <w:rFonts w:hint="eastAsia" w:ascii="仿宋_GB2312" w:eastAsia="仿宋_GB2312"/>
          <w:sz w:val="32"/>
          <w:szCs w:val="32"/>
          <w:u w:val="single"/>
        </w:rPr>
        <w:t xml:space="preserve">        </w:t>
      </w:r>
      <w:r>
        <w:rPr>
          <w:rFonts w:hint="eastAsia" w:ascii="仿宋_GB2312" w:eastAsia="仿宋_GB2312"/>
          <w:sz w:val="32"/>
          <w:szCs w:val="32"/>
        </w:rPr>
        <w:t>平方米。</w:t>
      </w:r>
    </w:p>
    <w:p>
      <w:pPr>
        <w:ind w:firstLine="640" w:firstLineChars="200"/>
        <w:rPr>
          <w:rFonts w:ascii="仿宋_GB2312" w:eastAsia="仿宋_GB2312"/>
          <w:sz w:val="32"/>
          <w:szCs w:val="32"/>
        </w:rPr>
      </w:pPr>
      <w:r>
        <w:rPr>
          <w:rFonts w:hint="eastAsia" w:ascii="仿宋_GB2312" w:eastAsia="仿宋_GB2312"/>
          <w:sz w:val="32"/>
          <w:szCs w:val="32"/>
        </w:rPr>
        <w:t>4、本项目建设和运营将建立长期运营管理制度和考核体系。项目负责人为</w:t>
      </w:r>
      <w:r>
        <w:rPr>
          <w:rFonts w:hint="eastAsia" w:ascii="仿宋_GB2312" w:eastAsia="仿宋_GB2312"/>
          <w:sz w:val="32"/>
          <w:szCs w:val="32"/>
          <w:u w:val="single"/>
        </w:rPr>
        <w:t xml:space="preserve">          </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5、近3年项目单位受国家、省、市各级财政资金扶持情况汇总表（见附件）。</w:t>
      </w:r>
    </w:p>
    <w:p>
      <w:pPr>
        <w:rPr>
          <w:rFonts w:ascii="仿宋_GB2312" w:eastAsia="仿宋_GB2312"/>
          <w:sz w:val="32"/>
          <w:szCs w:val="32"/>
        </w:rPr>
      </w:pPr>
      <w:r>
        <w:rPr>
          <w:rFonts w:hint="eastAsia" w:ascii="仿宋_GB2312" w:eastAsia="仿宋_GB2312"/>
          <w:sz w:val="32"/>
          <w:szCs w:val="32"/>
        </w:rPr>
        <w:t>项目联系人1：                项目联系人2：</w:t>
      </w:r>
    </w:p>
    <w:p>
      <w:pPr>
        <w:rPr>
          <w:rFonts w:ascii="仿宋_GB2312" w:eastAsia="仿宋_GB2312"/>
          <w:sz w:val="32"/>
          <w:szCs w:val="32"/>
        </w:rPr>
      </w:pPr>
      <w:r>
        <w:rPr>
          <w:rFonts w:hint="eastAsia" w:ascii="仿宋_GB2312" w:eastAsia="仿宋_GB2312"/>
          <w:sz w:val="32"/>
          <w:szCs w:val="32"/>
        </w:rPr>
        <w:t xml:space="preserve">项目管理部门负责人：          项目业务部门负责人：                                 </w:t>
      </w:r>
    </w:p>
    <w:p>
      <w:pPr>
        <w:rPr>
          <w:rFonts w:ascii="仿宋_GB2312" w:eastAsia="仿宋_GB2312"/>
          <w:sz w:val="32"/>
          <w:szCs w:val="32"/>
        </w:rPr>
      </w:pPr>
      <w:r>
        <w:rPr>
          <w:rFonts w:hint="eastAsia" w:ascii="仿宋_GB2312" w:eastAsia="仿宋_GB2312"/>
          <w:sz w:val="32"/>
          <w:szCs w:val="32"/>
        </w:rPr>
        <w:t>所在部门：                    所在部门：</w:t>
      </w:r>
    </w:p>
    <w:p>
      <w:pPr>
        <w:rPr>
          <w:rFonts w:ascii="仿宋_GB2312" w:eastAsia="仿宋_GB2312"/>
          <w:sz w:val="32"/>
          <w:szCs w:val="32"/>
        </w:rPr>
      </w:pPr>
      <w:r>
        <w:rPr>
          <w:rFonts w:hint="eastAsia" w:ascii="仿宋_GB2312" w:eastAsia="仿宋_GB2312"/>
          <w:sz w:val="32"/>
          <w:szCs w:val="32"/>
        </w:rPr>
        <w:t xml:space="preserve">手机：                        手机：                         </w:t>
      </w:r>
    </w:p>
    <w:p>
      <w:pPr>
        <w:rPr>
          <w:rFonts w:ascii="仿宋_GB2312" w:eastAsia="仿宋_GB2312"/>
          <w:sz w:val="32"/>
          <w:szCs w:val="32"/>
        </w:rPr>
      </w:pPr>
      <w:r>
        <w:rPr>
          <w:rFonts w:hint="eastAsia" w:ascii="仿宋_GB2312" w:eastAsia="仿宋_GB2312"/>
          <w:sz w:val="32"/>
          <w:szCs w:val="32"/>
        </w:rPr>
        <w:t>邮箱：                        邮箱：</w:t>
      </w:r>
    </w:p>
    <w:p>
      <w:pPr>
        <w:rPr>
          <w:rFonts w:ascii="仿宋_GB2312" w:eastAsia="仿宋_GB2312"/>
          <w:sz w:val="32"/>
          <w:szCs w:val="32"/>
        </w:rPr>
      </w:pPr>
    </w:p>
    <w:p>
      <w:pPr>
        <w:ind w:firstLine="648"/>
        <w:rPr>
          <w:rFonts w:ascii="仿宋_GB2312" w:eastAsia="仿宋_GB2312"/>
          <w:sz w:val="32"/>
          <w:szCs w:val="32"/>
        </w:rPr>
      </w:pPr>
      <w:r>
        <w:rPr>
          <w:rFonts w:hint="eastAsia" w:ascii="仿宋_GB2312" w:eastAsia="仿宋_GB2312"/>
          <w:sz w:val="32"/>
          <w:szCs w:val="32"/>
        </w:rPr>
        <w:t>特此承诺。</w:t>
      </w:r>
    </w:p>
    <w:p>
      <w:pPr>
        <w:ind w:firstLine="648"/>
        <w:rPr>
          <w:rFonts w:ascii="仿宋_GB2312" w:eastAsia="仿宋_GB2312"/>
          <w:sz w:val="32"/>
          <w:szCs w:val="32"/>
        </w:rPr>
      </w:pPr>
    </w:p>
    <w:p>
      <w:pPr>
        <w:ind w:firstLine="3520" w:firstLineChars="1100"/>
        <w:rPr>
          <w:rFonts w:ascii="仿宋_GB2312" w:eastAsia="仿宋_GB2312"/>
          <w:sz w:val="32"/>
          <w:szCs w:val="32"/>
        </w:rPr>
      </w:pPr>
      <w:r>
        <w:rPr>
          <w:rFonts w:hint="eastAsia" w:ascii="仿宋_GB2312" w:eastAsia="仿宋_GB2312"/>
          <w:sz w:val="32"/>
          <w:szCs w:val="32"/>
        </w:rPr>
        <w:t>项目单位（盖章）：</w:t>
      </w:r>
    </w:p>
    <w:p>
      <w:pPr>
        <w:ind w:firstLine="3520" w:firstLineChars="1100"/>
        <w:rPr>
          <w:rFonts w:ascii="仿宋_GB2312" w:eastAsia="仿宋_GB2312"/>
          <w:sz w:val="32"/>
          <w:szCs w:val="32"/>
        </w:rPr>
      </w:pPr>
      <w:r>
        <w:rPr>
          <w:rFonts w:hint="eastAsia" w:ascii="仿宋_GB2312" w:eastAsia="仿宋_GB2312"/>
          <w:sz w:val="32"/>
          <w:szCs w:val="32"/>
        </w:rPr>
        <w:t>法定代表人（签名）：</w:t>
      </w:r>
    </w:p>
    <w:p>
      <w:pPr>
        <w:ind w:firstLine="3520" w:firstLineChars="1100"/>
        <w:rPr>
          <w:rFonts w:ascii="仿宋_GB2312" w:eastAsia="仿宋_GB2312"/>
          <w:sz w:val="32"/>
          <w:szCs w:val="32"/>
        </w:rPr>
        <w:sectPr>
          <w:pgSz w:w="11906" w:h="16838"/>
          <w:pgMar w:top="1134" w:right="1559" w:bottom="1134" w:left="1644" w:header="851" w:footer="992" w:gutter="0"/>
          <w:cols w:space="720" w:num="1"/>
          <w:titlePg/>
          <w:docGrid w:type="lines" w:linePitch="312" w:charSpace="0"/>
        </w:sectPr>
      </w:pPr>
      <w:r>
        <w:rPr>
          <w:rFonts w:hint="eastAsia" w:ascii="仿宋_GB2312" w:eastAsia="仿宋_GB2312"/>
          <w:sz w:val="32"/>
          <w:szCs w:val="32"/>
        </w:rPr>
        <w:t>日期：</w:t>
      </w:r>
    </w:p>
    <w:p>
      <w:pPr>
        <w:rPr>
          <w:rFonts w:ascii="黑体" w:hAnsi="黑体" w:eastAsia="黑体"/>
          <w:sz w:val="32"/>
          <w:szCs w:val="32"/>
        </w:rPr>
      </w:pPr>
      <w:bookmarkStart w:id="91" w:name="_Toc10803"/>
      <w:bookmarkStart w:id="92" w:name="_Toc6498"/>
      <w:bookmarkStart w:id="93" w:name="_Toc3209953"/>
      <w:r>
        <w:rPr>
          <w:rFonts w:hint="eastAsia" w:ascii="黑体" w:hAnsi="黑体" w:eastAsia="黑体"/>
          <w:sz w:val="32"/>
          <w:szCs w:val="32"/>
        </w:rPr>
        <w:t>附件</w:t>
      </w:r>
      <w:bookmarkEnd w:id="91"/>
      <w:bookmarkEnd w:id="92"/>
      <w:bookmarkEnd w:id="93"/>
      <w:r>
        <w:rPr>
          <w:rFonts w:hint="eastAsia" w:ascii="黑体" w:hAnsi="黑体" w:eastAsia="黑体"/>
          <w:sz w:val="32"/>
          <w:szCs w:val="32"/>
          <w:lang w:val="en-US" w:eastAsia="zh-CN"/>
        </w:rPr>
        <w:t>4</w:t>
      </w:r>
      <w:r>
        <w:rPr>
          <w:rFonts w:hint="eastAsia" w:ascii="黑体" w:hAnsi="黑体" w:eastAsia="黑体"/>
          <w:sz w:val="32"/>
          <w:szCs w:val="32"/>
        </w:rPr>
        <w:t>.1</w:t>
      </w:r>
    </w:p>
    <w:p>
      <w:pPr>
        <w:jc w:val="center"/>
        <w:rPr>
          <w:b/>
          <w:sz w:val="44"/>
          <w:szCs w:val="44"/>
        </w:rPr>
      </w:pPr>
      <w:r>
        <w:rPr>
          <w:rFonts w:hint="eastAsia"/>
          <w:b/>
          <w:sz w:val="44"/>
          <w:szCs w:val="44"/>
        </w:rPr>
        <w:t>近3年项目单位受国家、省、市各级财政资金扶持情况</w:t>
      </w:r>
    </w:p>
    <w:p>
      <w:pPr>
        <w:rPr>
          <w:sz w:val="32"/>
          <w:szCs w:val="32"/>
        </w:rPr>
      </w:pPr>
    </w:p>
    <w:p>
      <w:pPr>
        <w:snapToGrid w:val="0"/>
        <w:rPr>
          <w:sz w:val="32"/>
          <w:szCs w:val="32"/>
        </w:rPr>
      </w:pPr>
      <w:r>
        <w:rPr>
          <w:rFonts w:hint="eastAsia"/>
          <w:sz w:val="32"/>
          <w:szCs w:val="32"/>
        </w:rPr>
        <w:t>项目单位（盖章）：</w:t>
      </w:r>
    </w:p>
    <w:p>
      <w:pPr>
        <w:snapToGrid w:val="0"/>
        <w:rPr>
          <w:sz w:val="32"/>
          <w:szCs w:val="32"/>
        </w:rPr>
      </w:pPr>
      <w:r>
        <w:rPr>
          <w:rFonts w:hint="eastAsia"/>
          <w:sz w:val="32"/>
          <w:szCs w:val="32"/>
        </w:rPr>
        <w:t>单位法人（签字）：</w:t>
      </w:r>
    </w:p>
    <w:tbl>
      <w:tblPr>
        <w:tblStyle w:val="13"/>
        <w:tblW w:w="1488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1559"/>
        <w:gridCol w:w="1701"/>
        <w:gridCol w:w="1985"/>
        <w:gridCol w:w="425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jc w:val="center"/>
              <w:rPr>
                <w:rFonts w:ascii="仿宋_GB2312" w:eastAsia="仿宋_GB2312"/>
                <w:b/>
                <w:sz w:val="32"/>
                <w:szCs w:val="32"/>
              </w:rPr>
            </w:pPr>
            <w:r>
              <w:rPr>
                <w:rFonts w:hint="eastAsia" w:ascii="仿宋_GB2312" w:eastAsia="仿宋_GB2312"/>
                <w:b/>
                <w:sz w:val="32"/>
                <w:szCs w:val="32"/>
              </w:rPr>
              <w:t>序号</w:t>
            </w:r>
          </w:p>
        </w:tc>
        <w:tc>
          <w:tcPr>
            <w:tcW w:w="1559" w:type="dxa"/>
            <w:vAlign w:val="center"/>
          </w:tcPr>
          <w:p>
            <w:pPr>
              <w:jc w:val="center"/>
              <w:rPr>
                <w:rFonts w:ascii="仿宋_GB2312" w:eastAsia="仿宋_GB2312"/>
                <w:b/>
                <w:sz w:val="32"/>
                <w:szCs w:val="32"/>
              </w:rPr>
            </w:pPr>
            <w:r>
              <w:rPr>
                <w:rFonts w:hint="eastAsia" w:ascii="仿宋_GB2312" w:eastAsia="仿宋_GB2312"/>
                <w:b/>
                <w:sz w:val="32"/>
                <w:szCs w:val="32"/>
              </w:rPr>
              <w:t>项目名称</w:t>
            </w:r>
          </w:p>
        </w:tc>
        <w:tc>
          <w:tcPr>
            <w:tcW w:w="1559" w:type="dxa"/>
            <w:vAlign w:val="center"/>
          </w:tcPr>
          <w:p>
            <w:pPr>
              <w:jc w:val="center"/>
              <w:rPr>
                <w:rFonts w:ascii="仿宋_GB2312" w:eastAsia="仿宋_GB2312"/>
                <w:b/>
                <w:sz w:val="32"/>
                <w:szCs w:val="32"/>
              </w:rPr>
            </w:pPr>
            <w:r>
              <w:rPr>
                <w:rFonts w:hint="eastAsia" w:ascii="仿宋_GB2312" w:eastAsia="仿宋_GB2312"/>
                <w:b/>
                <w:sz w:val="32"/>
                <w:szCs w:val="32"/>
              </w:rPr>
              <w:t>资助类别</w:t>
            </w:r>
          </w:p>
        </w:tc>
        <w:tc>
          <w:tcPr>
            <w:tcW w:w="1701" w:type="dxa"/>
            <w:vAlign w:val="center"/>
          </w:tcPr>
          <w:p>
            <w:pPr>
              <w:jc w:val="center"/>
              <w:rPr>
                <w:rFonts w:ascii="仿宋_GB2312" w:eastAsia="仿宋_GB2312"/>
                <w:b/>
                <w:sz w:val="32"/>
                <w:szCs w:val="32"/>
              </w:rPr>
            </w:pPr>
            <w:r>
              <w:rPr>
                <w:rFonts w:hint="eastAsia" w:ascii="仿宋_GB2312" w:eastAsia="仿宋_GB2312"/>
                <w:b/>
                <w:sz w:val="32"/>
                <w:szCs w:val="32"/>
              </w:rPr>
              <w:t>资助金额</w:t>
            </w:r>
          </w:p>
        </w:tc>
        <w:tc>
          <w:tcPr>
            <w:tcW w:w="1985" w:type="dxa"/>
            <w:vAlign w:val="center"/>
          </w:tcPr>
          <w:p>
            <w:pPr>
              <w:tabs>
                <w:tab w:val="left" w:pos="630"/>
              </w:tabs>
              <w:jc w:val="center"/>
              <w:rPr>
                <w:rFonts w:ascii="仿宋_GB2312" w:eastAsia="仿宋_GB2312"/>
                <w:b/>
                <w:sz w:val="32"/>
                <w:szCs w:val="32"/>
              </w:rPr>
            </w:pPr>
            <w:r>
              <w:rPr>
                <w:rFonts w:hint="eastAsia" w:ascii="仿宋_GB2312" w:eastAsia="仿宋_GB2312"/>
                <w:b/>
                <w:sz w:val="32"/>
                <w:szCs w:val="32"/>
              </w:rPr>
              <w:t>受资助时间</w:t>
            </w:r>
          </w:p>
          <w:p>
            <w:pPr>
              <w:tabs>
                <w:tab w:val="left" w:pos="630"/>
              </w:tabs>
              <w:jc w:val="center"/>
              <w:rPr>
                <w:rFonts w:ascii="仿宋_GB2312" w:eastAsia="仿宋_GB2312"/>
                <w:b/>
                <w:sz w:val="32"/>
                <w:szCs w:val="32"/>
              </w:rPr>
            </w:pPr>
            <w:r>
              <w:rPr>
                <w:rFonts w:hint="eastAsia" w:ascii="仿宋_GB2312" w:eastAsia="仿宋_GB2312"/>
                <w:b/>
                <w:sz w:val="32"/>
                <w:szCs w:val="32"/>
              </w:rPr>
              <w:t>和批次</w:t>
            </w:r>
          </w:p>
        </w:tc>
        <w:tc>
          <w:tcPr>
            <w:tcW w:w="4252" w:type="dxa"/>
            <w:vAlign w:val="center"/>
          </w:tcPr>
          <w:p>
            <w:pPr>
              <w:jc w:val="center"/>
              <w:rPr>
                <w:rFonts w:ascii="仿宋_GB2312" w:eastAsia="仿宋_GB2312"/>
                <w:b/>
                <w:sz w:val="32"/>
                <w:szCs w:val="32"/>
              </w:rPr>
            </w:pPr>
            <w:r>
              <w:rPr>
                <w:rFonts w:hint="eastAsia" w:ascii="仿宋_GB2312" w:eastAsia="仿宋_GB2312"/>
                <w:b/>
                <w:sz w:val="32"/>
                <w:szCs w:val="32"/>
              </w:rPr>
              <w:t>项目建设内容</w:t>
            </w:r>
          </w:p>
          <w:p>
            <w:pPr>
              <w:jc w:val="center"/>
              <w:rPr>
                <w:rFonts w:ascii="仿宋_GB2312" w:eastAsia="仿宋_GB2312"/>
                <w:b/>
                <w:sz w:val="32"/>
                <w:szCs w:val="32"/>
              </w:rPr>
            </w:pPr>
            <w:r>
              <w:rPr>
                <w:rFonts w:hint="eastAsia" w:ascii="仿宋_GB2312" w:eastAsia="仿宋_GB2312"/>
                <w:b/>
                <w:sz w:val="32"/>
                <w:szCs w:val="32"/>
              </w:rPr>
              <w:t>及规模</w:t>
            </w:r>
          </w:p>
        </w:tc>
        <w:tc>
          <w:tcPr>
            <w:tcW w:w="2693" w:type="dxa"/>
            <w:vAlign w:val="center"/>
          </w:tcPr>
          <w:p>
            <w:pPr>
              <w:jc w:val="center"/>
              <w:rPr>
                <w:rFonts w:ascii="仿宋_GB2312" w:eastAsia="仿宋_GB2312"/>
                <w:b/>
                <w:sz w:val="32"/>
                <w:szCs w:val="32"/>
              </w:rPr>
            </w:pPr>
            <w:r>
              <w:rPr>
                <w:rFonts w:hint="eastAsia" w:ascii="仿宋_GB2312" w:eastAsia="仿宋_GB2312"/>
                <w:b/>
                <w:sz w:val="32"/>
                <w:szCs w:val="32"/>
              </w:rPr>
              <w:t>项目负责人</w:t>
            </w:r>
          </w:p>
          <w:p>
            <w:pPr>
              <w:jc w:val="center"/>
              <w:rPr>
                <w:rFonts w:ascii="仿宋_GB2312" w:eastAsia="仿宋_GB2312"/>
                <w:b/>
                <w:sz w:val="32"/>
                <w:szCs w:val="32"/>
              </w:rPr>
            </w:pPr>
            <w:r>
              <w:rPr>
                <w:rFonts w:hint="eastAsia" w:ascii="仿宋_GB2312" w:eastAsia="仿宋_GB2312"/>
                <w:b/>
                <w:sz w:val="32"/>
                <w:szCs w:val="32"/>
              </w:rPr>
              <w:t>和联系电话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1</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2</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3</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4</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5</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ascii="宋体" w:hAnsi="宋体"/>
                <w:sz w:val="32"/>
                <w:szCs w:val="32"/>
              </w:rPr>
              <w:t>……</w:t>
            </w:r>
          </w:p>
        </w:tc>
        <w:tc>
          <w:tcPr>
            <w:tcW w:w="1559" w:type="dxa"/>
          </w:tcPr>
          <w:p>
            <w:pPr>
              <w:jc w:val="center"/>
              <w:rPr>
                <w:rFonts w:ascii="宋体" w:hAnsi="宋体"/>
                <w:b/>
                <w:sz w:val="32"/>
                <w:szCs w:val="32"/>
              </w:rPr>
            </w:pPr>
            <w:r>
              <w:rPr>
                <w:rFonts w:hint="eastAsia" w:ascii="宋体" w:hAnsi="宋体"/>
                <w:b/>
                <w:sz w:val="32"/>
                <w:szCs w:val="32"/>
              </w:rPr>
              <w:t>……</w:t>
            </w: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bl>
    <w:p>
      <w:pPr>
        <w:pStyle w:val="2"/>
        <w:rPr>
          <w:rFonts w:ascii="仿宋_GB2312" w:hAnsi="宋体" w:eastAsia="仿宋_GB2312"/>
          <w:sz w:val="32"/>
          <w:szCs w:val="32"/>
        </w:rPr>
        <w:sectPr>
          <w:pgSz w:w="16838" w:h="11906" w:orient="landscape"/>
          <w:pgMar w:top="1644" w:right="1134" w:bottom="1559" w:left="1134" w:header="851" w:footer="992" w:gutter="0"/>
          <w:cols w:space="720" w:num="1"/>
          <w:titlePg/>
          <w:docGrid w:type="lines" w:linePitch="312" w:charSpace="0"/>
        </w:sectPr>
      </w:pPr>
    </w:p>
    <w:p>
      <w:pPr>
        <w:pStyle w:val="2"/>
        <w:rPr>
          <w:rFonts w:hint="eastAsia" w:ascii="黑体" w:hAnsi="黑体" w:eastAsia="黑体"/>
          <w:b w:val="0"/>
          <w:sz w:val="32"/>
          <w:szCs w:val="32"/>
          <w:lang w:val="en-US" w:eastAsia="zh-CN"/>
        </w:rPr>
      </w:pPr>
      <w:bookmarkStart w:id="94" w:name="_Toc29802399"/>
      <w:bookmarkStart w:id="95" w:name="_Toc1062"/>
      <w:bookmarkStart w:id="96" w:name="_Toc2715"/>
      <w:bookmarkStart w:id="97" w:name="_Toc16340"/>
      <w:bookmarkStart w:id="98" w:name="_Toc1096"/>
      <w:bookmarkStart w:id="99" w:name="_Toc13875"/>
      <w:bookmarkStart w:id="100" w:name="_Toc31643267"/>
      <w:bookmarkStart w:id="101" w:name="_Toc3125"/>
      <w:bookmarkStart w:id="102" w:name="_Toc3209954"/>
      <w:bookmarkStart w:id="103" w:name="_Toc7883"/>
      <w:r>
        <w:rPr>
          <w:rFonts w:hint="eastAsia" w:ascii="黑体" w:hAnsi="黑体" w:eastAsia="黑体"/>
          <w:b w:val="0"/>
          <w:sz w:val="32"/>
          <w:szCs w:val="32"/>
        </w:rPr>
        <w:t>附件</w:t>
      </w:r>
      <w:bookmarkEnd w:id="94"/>
      <w:bookmarkEnd w:id="95"/>
      <w:bookmarkEnd w:id="96"/>
      <w:bookmarkEnd w:id="97"/>
      <w:bookmarkEnd w:id="98"/>
      <w:bookmarkEnd w:id="99"/>
      <w:bookmarkEnd w:id="100"/>
      <w:bookmarkEnd w:id="101"/>
      <w:bookmarkEnd w:id="102"/>
      <w:bookmarkEnd w:id="103"/>
      <w:r>
        <w:rPr>
          <w:rFonts w:hint="eastAsia" w:ascii="黑体" w:hAnsi="黑体" w:eastAsia="黑体"/>
          <w:b w:val="0"/>
          <w:sz w:val="32"/>
          <w:szCs w:val="32"/>
          <w:lang w:val="en-US" w:eastAsia="zh-CN"/>
        </w:rPr>
        <w:t>5</w:t>
      </w:r>
    </w:p>
    <w:p>
      <w:pPr>
        <w:jc w:val="center"/>
        <w:rPr>
          <w:rFonts w:ascii="宋体" w:hAnsi="宋体"/>
          <w:b/>
          <w:sz w:val="44"/>
          <w:szCs w:val="22"/>
        </w:rPr>
      </w:pPr>
      <w:r>
        <w:rPr>
          <w:rFonts w:hint="eastAsia" w:ascii="宋体" w:hAnsi="宋体"/>
          <w:b/>
          <w:sz w:val="44"/>
          <w:szCs w:val="22"/>
        </w:rPr>
        <w:t>真实性声明</w:t>
      </w:r>
    </w:p>
    <w:p>
      <w:pPr>
        <w:rPr>
          <w:rFonts w:eastAsia="仿宋_GB2312"/>
          <w:sz w:val="32"/>
          <w:szCs w:val="22"/>
        </w:rPr>
      </w:pPr>
    </w:p>
    <w:p>
      <w:pPr>
        <w:ind w:firstLine="640" w:firstLineChars="200"/>
        <w:rPr>
          <w:rFonts w:eastAsia="仿宋_GB2312"/>
          <w:sz w:val="32"/>
          <w:szCs w:val="22"/>
        </w:rPr>
      </w:pPr>
      <w:r>
        <w:rPr>
          <w:rFonts w:hint="eastAsia" w:eastAsia="仿宋_GB2312"/>
          <w:sz w:val="32"/>
          <w:szCs w:val="22"/>
        </w:rPr>
        <w:t>本单位</w:t>
      </w:r>
      <w:r>
        <w:rPr>
          <w:rFonts w:eastAsia="仿宋_GB2312"/>
          <w:sz w:val="32"/>
          <w:szCs w:val="22"/>
        </w:rPr>
        <w:t>对《</w:t>
      </w:r>
      <w:r>
        <w:rPr>
          <w:rFonts w:hint="eastAsia" w:eastAsia="仿宋_GB2312"/>
          <w:sz w:val="32"/>
          <w:szCs w:val="22"/>
        </w:rPr>
        <w:t>XX（</w:t>
      </w:r>
      <w:r>
        <w:rPr>
          <w:rFonts w:hint="eastAsia" w:eastAsia="仿宋_GB2312"/>
          <w:i/>
          <w:sz w:val="32"/>
          <w:szCs w:val="22"/>
        </w:rPr>
        <w:t>请</w:t>
      </w:r>
      <w:r>
        <w:rPr>
          <w:rFonts w:eastAsia="仿宋_GB2312"/>
          <w:i/>
          <w:sz w:val="32"/>
          <w:szCs w:val="22"/>
        </w:rPr>
        <w:t>填写</w:t>
      </w:r>
      <w:r>
        <w:rPr>
          <w:rFonts w:hint="eastAsia" w:eastAsia="仿宋_GB2312"/>
          <w:i/>
          <w:sz w:val="32"/>
          <w:szCs w:val="22"/>
        </w:rPr>
        <w:t>项目</w:t>
      </w:r>
      <w:r>
        <w:rPr>
          <w:rFonts w:eastAsia="仿宋_GB2312"/>
          <w:i/>
          <w:sz w:val="32"/>
          <w:szCs w:val="22"/>
        </w:rPr>
        <w:t>名称</w:t>
      </w:r>
      <w:r>
        <w:rPr>
          <w:rFonts w:hint="eastAsia" w:eastAsia="仿宋_GB2312"/>
          <w:sz w:val="32"/>
          <w:szCs w:val="22"/>
        </w:rPr>
        <w:t>）</w:t>
      </w:r>
      <w:r>
        <w:rPr>
          <w:rFonts w:eastAsia="仿宋_GB2312"/>
          <w:sz w:val="32"/>
          <w:szCs w:val="22"/>
        </w:rPr>
        <w:t>》</w:t>
      </w:r>
      <w:r>
        <w:rPr>
          <w:rFonts w:hint="eastAsia" w:eastAsia="仿宋_GB2312"/>
          <w:sz w:val="32"/>
          <w:szCs w:val="22"/>
        </w:rPr>
        <w:t>项目申请报告</w:t>
      </w:r>
      <w:r>
        <w:rPr>
          <w:rFonts w:eastAsia="仿宋_GB2312"/>
          <w:sz w:val="32"/>
          <w:szCs w:val="22"/>
        </w:rPr>
        <w:t>内容和附属文件等申请材料的合法性、</w:t>
      </w:r>
      <w:r>
        <w:rPr>
          <w:rFonts w:hint="eastAsia" w:eastAsia="仿宋_GB2312"/>
          <w:sz w:val="32"/>
          <w:szCs w:val="22"/>
        </w:rPr>
        <w:t>真实性、</w:t>
      </w:r>
      <w:r>
        <w:rPr>
          <w:rFonts w:eastAsia="仿宋_GB2312"/>
          <w:sz w:val="32"/>
          <w:szCs w:val="22"/>
        </w:rPr>
        <w:t>准确性和</w:t>
      </w:r>
      <w:r>
        <w:rPr>
          <w:rFonts w:hint="eastAsia" w:eastAsia="仿宋_GB2312"/>
          <w:sz w:val="32"/>
          <w:szCs w:val="22"/>
        </w:rPr>
        <w:t>完整性</w:t>
      </w:r>
      <w:r>
        <w:rPr>
          <w:rFonts w:eastAsia="仿宋_GB2312"/>
          <w:sz w:val="32"/>
          <w:szCs w:val="22"/>
        </w:rPr>
        <w:t>负责。如有</w:t>
      </w:r>
      <w:r>
        <w:rPr>
          <w:rFonts w:hint="eastAsia" w:eastAsia="仿宋_GB2312"/>
          <w:sz w:val="32"/>
          <w:szCs w:val="22"/>
        </w:rPr>
        <w:t>虚假</w:t>
      </w:r>
      <w:r>
        <w:rPr>
          <w:rFonts w:eastAsia="仿宋_GB2312"/>
          <w:sz w:val="32"/>
          <w:szCs w:val="22"/>
        </w:rPr>
        <w:t>，本单位</w:t>
      </w:r>
      <w:r>
        <w:rPr>
          <w:rFonts w:hint="eastAsia" w:eastAsia="仿宋_GB2312"/>
          <w:sz w:val="32"/>
          <w:szCs w:val="22"/>
        </w:rPr>
        <w:t>依法</w:t>
      </w:r>
      <w:r>
        <w:rPr>
          <w:rFonts w:eastAsia="仿宋_GB2312"/>
          <w:sz w:val="32"/>
          <w:szCs w:val="22"/>
        </w:rPr>
        <w:t>承担相应的法律责任。</w:t>
      </w:r>
    </w:p>
    <w:p>
      <w:pPr>
        <w:ind w:firstLine="640" w:firstLineChars="200"/>
        <w:rPr>
          <w:rFonts w:eastAsia="仿宋_GB2312"/>
          <w:sz w:val="32"/>
          <w:szCs w:val="22"/>
        </w:rPr>
      </w:pPr>
      <w:r>
        <w:rPr>
          <w:rFonts w:hint="eastAsia" w:eastAsia="仿宋_GB2312"/>
          <w:sz w:val="32"/>
          <w:szCs w:val="22"/>
        </w:rPr>
        <w:t>特此</w:t>
      </w:r>
      <w:r>
        <w:rPr>
          <w:rFonts w:eastAsia="仿宋_GB2312"/>
          <w:sz w:val="32"/>
          <w:szCs w:val="22"/>
        </w:rPr>
        <w:t>申明！</w:t>
      </w:r>
    </w:p>
    <w:p>
      <w:pPr>
        <w:ind w:firstLine="640" w:firstLineChars="200"/>
        <w:rPr>
          <w:rFonts w:eastAsia="仿宋_GB2312"/>
          <w:sz w:val="32"/>
          <w:szCs w:val="22"/>
        </w:rPr>
      </w:pPr>
    </w:p>
    <w:p>
      <w:pPr>
        <w:ind w:firstLine="640" w:firstLineChars="200"/>
        <w:rPr>
          <w:rFonts w:eastAsia="仿宋_GB2312"/>
          <w:sz w:val="32"/>
          <w:szCs w:val="22"/>
        </w:rPr>
      </w:pPr>
    </w:p>
    <w:p>
      <w:pPr>
        <w:ind w:firstLine="640" w:firstLineChars="200"/>
        <w:rPr>
          <w:rFonts w:eastAsia="仿宋_GB2312"/>
          <w:sz w:val="32"/>
          <w:szCs w:val="22"/>
        </w:rPr>
      </w:pPr>
    </w:p>
    <w:p>
      <w:pPr>
        <w:ind w:firstLine="640" w:firstLineChars="200"/>
        <w:rPr>
          <w:rFonts w:eastAsia="仿宋_GB2312"/>
          <w:sz w:val="32"/>
          <w:szCs w:val="22"/>
        </w:rPr>
      </w:pPr>
    </w:p>
    <w:p>
      <w:pPr>
        <w:ind w:firstLine="640" w:firstLineChars="200"/>
        <w:jc w:val="right"/>
        <w:rPr>
          <w:rFonts w:eastAsia="仿宋_GB2312"/>
          <w:sz w:val="32"/>
          <w:szCs w:val="22"/>
        </w:rPr>
      </w:pPr>
      <w:r>
        <w:rPr>
          <w:rFonts w:hint="eastAsia" w:eastAsia="仿宋_GB2312"/>
          <w:sz w:val="32"/>
          <w:szCs w:val="22"/>
        </w:rPr>
        <w:t>XXXX</w:t>
      </w:r>
      <w:r>
        <w:rPr>
          <w:rFonts w:eastAsia="仿宋_GB2312"/>
          <w:sz w:val="32"/>
          <w:szCs w:val="22"/>
        </w:rPr>
        <w:t>（</w:t>
      </w:r>
      <w:r>
        <w:rPr>
          <w:rFonts w:hint="eastAsia" w:eastAsia="仿宋_GB2312"/>
          <w:sz w:val="32"/>
          <w:szCs w:val="22"/>
        </w:rPr>
        <w:t>单位</w:t>
      </w:r>
      <w:r>
        <w:rPr>
          <w:rFonts w:eastAsia="仿宋_GB2312"/>
          <w:sz w:val="32"/>
          <w:szCs w:val="22"/>
        </w:rPr>
        <w:t>名称）</w:t>
      </w:r>
    </w:p>
    <w:p>
      <w:pPr>
        <w:ind w:firstLine="640" w:firstLineChars="200"/>
        <w:jc w:val="right"/>
        <w:rPr>
          <w:rFonts w:eastAsia="仿宋_GB2312"/>
          <w:sz w:val="32"/>
          <w:szCs w:val="22"/>
        </w:rPr>
      </w:pPr>
      <w:r>
        <w:rPr>
          <w:rFonts w:hint="eastAsia" w:eastAsia="仿宋_GB2312"/>
          <w:sz w:val="32"/>
          <w:szCs w:val="22"/>
        </w:rPr>
        <w:t>（盖章）</w:t>
      </w:r>
    </w:p>
    <w:p>
      <w:pPr>
        <w:ind w:firstLine="640" w:firstLineChars="200"/>
        <w:jc w:val="right"/>
        <w:rPr>
          <w:rFonts w:eastAsia="仿宋_GB2312"/>
          <w:sz w:val="32"/>
          <w:szCs w:val="22"/>
        </w:rPr>
      </w:pPr>
      <w:r>
        <w:rPr>
          <w:rFonts w:eastAsia="仿宋_GB2312"/>
          <w:sz w:val="32"/>
          <w:szCs w:val="22"/>
        </w:rPr>
        <w:t>XXXX</w:t>
      </w:r>
      <w:r>
        <w:rPr>
          <w:rFonts w:hint="eastAsia" w:eastAsia="仿宋_GB2312"/>
          <w:sz w:val="32"/>
          <w:szCs w:val="22"/>
        </w:rPr>
        <w:t>年</w:t>
      </w:r>
      <w:r>
        <w:rPr>
          <w:rFonts w:eastAsia="仿宋_GB2312"/>
          <w:sz w:val="32"/>
          <w:szCs w:val="22"/>
        </w:rPr>
        <w:t>XX</w:t>
      </w:r>
      <w:r>
        <w:rPr>
          <w:rFonts w:hint="eastAsia" w:eastAsia="仿宋_GB2312"/>
          <w:sz w:val="32"/>
          <w:szCs w:val="22"/>
        </w:rPr>
        <w:t>月</w:t>
      </w:r>
      <w:r>
        <w:rPr>
          <w:rFonts w:eastAsia="仿宋_GB2312"/>
          <w:sz w:val="32"/>
          <w:szCs w:val="22"/>
        </w:rPr>
        <w:t>XX</w:t>
      </w:r>
      <w:r>
        <w:rPr>
          <w:rFonts w:hint="eastAsia" w:eastAsia="仿宋_GB2312"/>
          <w:sz w:val="32"/>
          <w:szCs w:val="22"/>
        </w:rPr>
        <w:t>日</w:t>
      </w:r>
    </w:p>
    <w:p/>
    <w:sectPr>
      <w:pgSz w:w="11906" w:h="16838"/>
      <w:pgMar w:top="1134" w:right="1559" w:bottom="1134" w:left="1644" w:header="851" w:footer="992"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altName w:val="Calibri"/>
    <w:panose1 w:val="020F0302020204030204"/>
    <w:charset w:val="00"/>
    <w:family w:val="swiss"/>
    <w:pitch w:val="default"/>
    <w:sig w:usb0="00000000" w:usb1="00000000"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4</w:t>
    </w:r>
    <w:r>
      <w:rPr>
        <w:sz w:val="21"/>
        <w:szCs w:val="21"/>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7"/>
      </w:rPr>
    </w:pPr>
    <w:r>
      <w:fldChar w:fldCharType="begin"/>
    </w:r>
    <w:r>
      <w:rPr>
        <w:rStyle w:val="17"/>
      </w:rPr>
      <w:instrText xml:space="preserve">PAGE  </w:instrText>
    </w:r>
    <w:r>
      <w:fldChar w:fldCharType="separate"/>
    </w:r>
    <w:r>
      <w:rPr>
        <w:rStyle w:val="17"/>
      </w:rPr>
      <w:t>32</w: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7"/>
      </w:rPr>
    </w:pPr>
    <w:r>
      <w:fldChar w:fldCharType="begin"/>
    </w:r>
    <w:r>
      <w:rPr>
        <w:rStyle w:val="17"/>
      </w:rPr>
      <w:instrText xml:space="preserve">PAGE  </w:instrText>
    </w:r>
    <w:r>
      <w:fldChar w:fldCharType="separate"/>
    </w:r>
    <w:r>
      <w:rPr>
        <w:rStyle w:val="17"/>
      </w:rPr>
      <w:t>51</w:t>
    </w:r>
    <w:r>
      <w:fldChar w:fldCharType="end"/>
    </w:r>
  </w:p>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7"/>
      </w:rPr>
    </w:pPr>
    <w:r>
      <w:fldChar w:fldCharType="begin"/>
    </w:r>
    <w:r>
      <w:rPr>
        <w:rStyle w:val="17"/>
      </w:rPr>
      <w:instrText xml:space="preserve">PAGE  </w:instrText>
    </w:r>
    <w:r>
      <w:fldChar w:fldCharType="separate"/>
    </w:r>
    <w:r>
      <w:rPr>
        <w:rStyle w:val="17"/>
      </w:rPr>
      <w:t>32</w:t>
    </w:r>
    <w:r>
      <w:fldChar w:fldCharType="end"/>
    </w:r>
  </w:p>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7"/>
      </w:rPr>
    </w:pPr>
    <w:r>
      <w:fldChar w:fldCharType="begin"/>
    </w:r>
    <w:r>
      <w:rPr>
        <w:rStyle w:val="17"/>
      </w:rPr>
      <w:instrText xml:space="preserve">PAGE  </w:instrText>
    </w:r>
    <w:r>
      <w:fldChar w:fldCharType="separate"/>
    </w:r>
    <w:r>
      <w:rPr>
        <w:rStyle w:val="17"/>
      </w:rPr>
      <w:t>56</w:t>
    </w:r>
    <w:r>
      <w:fldChar w:fldCharType="end"/>
    </w:r>
  </w:p>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7"/>
      </w:rPr>
    </w:pPr>
    <w:r>
      <w:fldChar w:fldCharType="begin"/>
    </w:r>
    <w:r>
      <w:rPr>
        <w:rStyle w:val="17"/>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NotTrackMoves/>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049"/>
    <w:rsid w:val="000044C5"/>
    <w:rsid w:val="00004576"/>
    <w:rsid w:val="00004A1B"/>
    <w:rsid w:val="00005D5D"/>
    <w:rsid w:val="00011CFA"/>
    <w:rsid w:val="000121F3"/>
    <w:rsid w:val="00012F78"/>
    <w:rsid w:val="00014627"/>
    <w:rsid w:val="0001724F"/>
    <w:rsid w:val="00021914"/>
    <w:rsid w:val="00022DF8"/>
    <w:rsid w:val="00022DFA"/>
    <w:rsid w:val="0002547D"/>
    <w:rsid w:val="000378D3"/>
    <w:rsid w:val="000403B1"/>
    <w:rsid w:val="00040D1C"/>
    <w:rsid w:val="00041533"/>
    <w:rsid w:val="000436F0"/>
    <w:rsid w:val="00046D98"/>
    <w:rsid w:val="00052F87"/>
    <w:rsid w:val="0005395E"/>
    <w:rsid w:val="00054601"/>
    <w:rsid w:val="00054673"/>
    <w:rsid w:val="00056DBD"/>
    <w:rsid w:val="00062753"/>
    <w:rsid w:val="00062DCF"/>
    <w:rsid w:val="00065DF3"/>
    <w:rsid w:val="00071865"/>
    <w:rsid w:val="0007713C"/>
    <w:rsid w:val="0007747F"/>
    <w:rsid w:val="00090124"/>
    <w:rsid w:val="000A35F0"/>
    <w:rsid w:val="000A5F09"/>
    <w:rsid w:val="000B2F8A"/>
    <w:rsid w:val="000B32F1"/>
    <w:rsid w:val="000B5E10"/>
    <w:rsid w:val="000C3DF8"/>
    <w:rsid w:val="000C3ED9"/>
    <w:rsid w:val="000C47E6"/>
    <w:rsid w:val="000C586C"/>
    <w:rsid w:val="000C5896"/>
    <w:rsid w:val="000D583F"/>
    <w:rsid w:val="000D69E5"/>
    <w:rsid w:val="000D7C7E"/>
    <w:rsid w:val="000F4A4A"/>
    <w:rsid w:val="000F4F62"/>
    <w:rsid w:val="000F562D"/>
    <w:rsid w:val="000F6BFC"/>
    <w:rsid w:val="00102769"/>
    <w:rsid w:val="00103B9D"/>
    <w:rsid w:val="00105474"/>
    <w:rsid w:val="00107F35"/>
    <w:rsid w:val="00110AC9"/>
    <w:rsid w:val="00112F2C"/>
    <w:rsid w:val="001218CD"/>
    <w:rsid w:val="001219E1"/>
    <w:rsid w:val="0012504B"/>
    <w:rsid w:val="00125E7F"/>
    <w:rsid w:val="00126CDD"/>
    <w:rsid w:val="0012765B"/>
    <w:rsid w:val="001364D4"/>
    <w:rsid w:val="00136ADD"/>
    <w:rsid w:val="001423AF"/>
    <w:rsid w:val="0014462F"/>
    <w:rsid w:val="00145CF9"/>
    <w:rsid w:val="00150347"/>
    <w:rsid w:val="00151B64"/>
    <w:rsid w:val="00155DE1"/>
    <w:rsid w:val="0015730D"/>
    <w:rsid w:val="00163282"/>
    <w:rsid w:val="001665B4"/>
    <w:rsid w:val="00167D73"/>
    <w:rsid w:val="00172E3E"/>
    <w:rsid w:val="00175531"/>
    <w:rsid w:val="00180AE1"/>
    <w:rsid w:val="001817BE"/>
    <w:rsid w:val="001818D6"/>
    <w:rsid w:val="00184AF8"/>
    <w:rsid w:val="00185082"/>
    <w:rsid w:val="00196526"/>
    <w:rsid w:val="00197426"/>
    <w:rsid w:val="001A0C7F"/>
    <w:rsid w:val="001A3F1F"/>
    <w:rsid w:val="001A430B"/>
    <w:rsid w:val="001B0141"/>
    <w:rsid w:val="001B329D"/>
    <w:rsid w:val="001B4006"/>
    <w:rsid w:val="001B4FED"/>
    <w:rsid w:val="001C06A9"/>
    <w:rsid w:val="001C30A4"/>
    <w:rsid w:val="001C4783"/>
    <w:rsid w:val="001C4BCE"/>
    <w:rsid w:val="001D215F"/>
    <w:rsid w:val="001D65E6"/>
    <w:rsid w:val="001D7DCB"/>
    <w:rsid w:val="001E03ED"/>
    <w:rsid w:val="001E5CE9"/>
    <w:rsid w:val="001F0C7F"/>
    <w:rsid w:val="001F1B04"/>
    <w:rsid w:val="001F4B42"/>
    <w:rsid w:val="001F5A03"/>
    <w:rsid w:val="001F6E8F"/>
    <w:rsid w:val="0020428D"/>
    <w:rsid w:val="00204691"/>
    <w:rsid w:val="00207B01"/>
    <w:rsid w:val="0021005A"/>
    <w:rsid w:val="002101A9"/>
    <w:rsid w:val="00210CE5"/>
    <w:rsid w:val="00210F91"/>
    <w:rsid w:val="002133E6"/>
    <w:rsid w:val="0021429F"/>
    <w:rsid w:val="00214371"/>
    <w:rsid w:val="00214DA2"/>
    <w:rsid w:val="00215183"/>
    <w:rsid w:val="00215C9B"/>
    <w:rsid w:val="0021623A"/>
    <w:rsid w:val="0021694C"/>
    <w:rsid w:val="00221A5C"/>
    <w:rsid w:val="00223954"/>
    <w:rsid w:val="00226AF9"/>
    <w:rsid w:val="00227D67"/>
    <w:rsid w:val="00231F36"/>
    <w:rsid w:val="00240CF2"/>
    <w:rsid w:val="002430B5"/>
    <w:rsid w:val="00247845"/>
    <w:rsid w:val="002518B1"/>
    <w:rsid w:val="00251BBD"/>
    <w:rsid w:val="00251FD4"/>
    <w:rsid w:val="00252F6A"/>
    <w:rsid w:val="00254E27"/>
    <w:rsid w:val="0025586B"/>
    <w:rsid w:val="00256D6A"/>
    <w:rsid w:val="00256E26"/>
    <w:rsid w:val="00257C4E"/>
    <w:rsid w:val="00257C93"/>
    <w:rsid w:val="0026060D"/>
    <w:rsid w:val="00264292"/>
    <w:rsid w:val="00265EC7"/>
    <w:rsid w:val="00272D78"/>
    <w:rsid w:val="002757BD"/>
    <w:rsid w:val="00276EAD"/>
    <w:rsid w:val="0028347A"/>
    <w:rsid w:val="00283A2D"/>
    <w:rsid w:val="00283D34"/>
    <w:rsid w:val="00284490"/>
    <w:rsid w:val="0029159E"/>
    <w:rsid w:val="002927E6"/>
    <w:rsid w:val="00295615"/>
    <w:rsid w:val="002964E5"/>
    <w:rsid w:val="002A04CE"/>
    <w:rsid w:val="002A1624"/>
    <w:rsid w:val="002A2483"/>
    <w:rsid w:val="002A3998"/>
    <w:rsid w:val="002A5BFA"/>
    <w:rsid w:val="002B129A"/>
    <w:rsid w:val="002B2594"/>
    <w:rsid w:val="002B3C9C"/>
    <w:rsid w:val="002B624A"/>
    <w:rsid w:val="002C0593"/>
    <w:rsid w:val="002C0C30"/>
    <w:rsid w:val="002C1390"/>
    <w:rsid w:val="002C3CA3"/>
    <w:rsid w:val="002C51D1"/>
    <w:rsid w:val="002C52C2"/>
    <w:rsid w:val="002C6225"/>
    <w:rsid w:val="002C6834"/>
    <w:rsid w:val="002D14E8"/>
    <w:rsid w:val="002D28C3"/>
    <w:rsid w:val="002D43C4"/>
    <w:rsid w:val="002D4DEC"/>
    <w:rsid w:val="002D562F"/>
    <w:rsid w:val="002E09C7"/>
    <w:rsid w:val="002E2406"/>
    <w:rsid w:val="002E3B8C"/>
    <w:rsid w:val="002E567D"/>
    <w:rsid w:val="002F1564"/>
    <w:rsid w:val="002F46C4"/>
    <w:rsid w:val="002F48BD"/>
    <w:rsid w:val="002F4D3E"/>
    <w:rsid w:val="002F5058"/>
    <w:rsid w:val="002F526F"/>
    <w:rsid w:val="00306FD5"/>
    <w:rsid w:val="00312585"/>
    <w:rsid w:val="003128CD"/>
    <w:rsid w:val="00315A41"/>
    <w:rsid w:val="00316BC7"/>
    <w:rsid w:val="003235D5"/>
    <w:rsid w:val="00326CA6"/>
    <w:rsid w:val="0033498B"/>
    <w:rsid w:val="00335695"/>
    <w:rsid w:val="00335D96"/>
    <w:rsid w:val="003370C9"/>
    <w:rsid w:val="00340515"/>
    <w:rsid w:val="00344C18"/>
    <w:rsid w:val="00346A5D"/>
    <w:rsid w:val="00347F43"/>
    <w:rsid w:val="00352821"/>
    <w:rsid w:val="0035375A"/>
    <w:rsid w:val="0035561C"/>
    <w:rsid w:val="003572A8"/>
    <w:rsid w:val="0035735E"/>
    <w:rsid w:val="00366FA1"/>
    <w:rsid w:val="00370382"/>
    <w:rsid w:val="00374CF3"/>
    <w:rsid w:val="00374D57"/>
    <w:rsid w:val="003752EE"/>
    <w:rsid w:val="00375D10"/>
    <w:rsid w:val="00382B16"/>
    <w:rsid w:val="00383867"/>
    <w:rsid w:val="00384DE8"/>
    <w:rsid w:val="00390E41"/>
    <w:rsid w:val="00395AD0"/>
    <w:rsid w:val="00396322"/>
    <w:rsid w:val="003A3E83"/>
    <w:rsid w:val="003A579B"/>
    <w:rsid w:val="003B460D"/>
    <w:rsid w:val="003C1339"/>
    <w:rsid w:val="003C56CA"/>
    <w:rsid w:val="003D11AE"/>
    <w:rsid w:val="003D1803"/>
    <w:rsid w:val="003D6306"/>
    <w:rsid w:val="003D719D"/>
    <w:rsid w:val="003E1155"/>
    <w:rsid w:val="003E1E00"/>
    <w:rsid w:val="003E677D"/>
    <w:rsid w:val="003F00A9"/>
    <w:rsid w:val="003F4FA2"/>
    <w:rsid w:val="003F53AB"/>
    <w:rsid w:val="004006DB"/>
    <w:rsid w:val="004021FD"/>
    <w:rsid w:val="0040416B"/>
    <w:rsid w:val="00407347"/>
    <w:rsid w:val="004107FD"/>
    <w:rsid w:val="00415DEB"/>
    <w:rsid w:val="004165AE"/>
    <w:rsid w:val="004170FC"/>
    <w:rsid w:val="00421050"/>
    <w:rsid w:val="00422869"/>
    <w:rsid w:val="00424E2B"/>
    <w:rsid w:val="004270F1"/>
    <w:rsid w:val="004323E1"/>
    <w:rsid w:val="00432903"/>
    <w:rsid w:val="00432D35"/>
    <w:rsid w:val="004357C0"/>
    <w:rsid w:val="004358D8"/>
    <w:rsid w:val="004377A0"/>
    <w:rsid w:val="00440A2A"/>
    <w:rsid w:val="00445FCC"/>
    <w:rsid w:val="00452566"/>
    <w:rsid w:val="00452A98"/>
    <w:rsid w:val="004534E8"/>
    <w:rsid w:val="0046146B"/>
    <w:rsid w:val="004620F2"/>
    <w:rsid w:val="00466C11"/>
    <w:rsid w:val="00467C57"/>
    <w:rsid w:val="00471156"/>
    <w:rsid w:val="00477201"/>
    <w:rsid w:val="00482049"/>
    <w:rsid w:val="00482E43"/>
    <w:rsid w:val="004854FA"/>
    <w:rsid w:val="00492427"/>
    <w:rsid w:val="004976AE"/>
    <w:rsid w:val="00497834"/>
    <w:rsid w:val="004A4131"/>
    <w:rsid w:val="004A4132"/>
    <w:rsid w:val="004A4CAA"/>
    <w:rsid w:val="004B1F7C"/>
    <w:rsid w:val="004C3FEC"/>
    <w:rsid w:val="004C5D9D"/>
    <w:rsid w:val="004D456C"/>
    <w:rsid w:val="004D5122"/>
    <w:rsid w:val="004D6F00"/>
    <w:rsid w:val="004D7784"/>
    <w:rsid w:val="004E1352"/>
    <w:rsid w:val="004E3A24"/>
    <w:rsid w:val="004E5381"/>
    <w:rsid w:val="004E7F1A"/>
    <w:rsid w:val="004F1CF5"/>
    <w:rsid w:val="004F617E"/>
    <w:rsid w:val="004F7159"/>
    <w:rsid w:val="004F751F"/>
    <w:rsid w:val="005121CA"/>
    <w:rsid w:val="00513C01"/>
    <w:rsid w:val="00514350"/>
    <w:rsid w:val="005231CE"/>
    <w:rsid w:val="00523D15"/>
    <w:rsid w:val="00523D7F"/>
    <w:rsid w:val="005279FF"/>
    <w:rsid w:val="00532BBF"/>
    <w:rsid w:val="00534996"/>
    <w:rsid w:val="00534AF4"/>
    <w:rsid w:val="00536293"/>
    <w:rsid w:val="005372FB"/>
    <w:rsid w:val="005445C6"/>
    <w:rsid w:val="00544DA9"/>
    <w:rsid w:val="00545A9C"/>
    <w:rsid w:val="00545BE2"/>
    <w:rsid w:val="005500B4"/>
    <w:rsid w:val="005528BA"/>
    <w:rsid w:val="0055392F"/>
    <w:rsid w:val="00555F0A"/>
    <w:rsid w:val="00561F8F"/>
    <w:rsid w:val="0056418D"/>
    <w:rsid w:val="00571815"/>
    <w:rsid w:val="00571B60"/>
    <w:rsid w:val="00572859"/>
    <w:rsid w:val="00572A52"/>
    <w:rsid w:val="00573786"/>
    <w:rsid w:val="005749A5"/>
    <w:rsid w:val="00574F46"/>
    <w:rsid w:val="00576822"/>
    <w:rsid w:val="00582F5F"/>
    <w:rsid w:val="00585B3C"/>
    <w:rsid w:val="00591F5A"/>
    <w:rsid w:val="00592B7B"/>
    <w:rsid w:val="005A20C3"/>
    <w:rsid w:val="005A25C8"/>
    <w:rsid w:val="005A2863"/>
    <w:rsid w:val="005A6D2B"/>
    <w:rsid w:val="005B0393"/>
    <w:rsid w:val="005B1C89"/>
    <w:rsid w:val="005B4AED"/>
    <w:rsid w:val="005B6BC9"/>
    <w:rsid w:val="005B77DA"/>
    <w:rsid w:val="005B7FEA"/>
    <w:rsid w:val="005C16B6"/>
    <w:rsid w:val="005C2A1F"/>
    <w:rsid w:val="005C6D2E"/>
    <w:rsid w:val="005C7597"/>
    <w:rsid w:val="005D3E78"/>
    <w:rsid w:val="005D4CE3"/>
    <w:rsid w:val="005D5553"/>
    <w:rsid w:val="005E775C"/>
    <w:rsid w:val="005E7A37"/>
    <w:rsid w:val="005E7E63"/>
    <w:rsid w:val="005F5715"/>
    <w:rsid w:val="00600AB4"/>
    <w:rsid w:val="00601CFA"/>
    <w:rsid w:val="00611549"/>
    <w:rsid w:val="00620066"/>
    <w:rsid w:val="00620A0A"/>
    <w:rsid w:val="006212A8"/>
    <w:rsid w:val="00623A41"/>
    <w:rsid w:val="00624FC0"/>
    <w:rsid w:val="00631C80"/>
    <w:rsid w:val="00631E10"/>
    <w:rsid w:val="00635114"/>
    <w:rsid w:val="006369DF"/>
    <w:rsid w:val="00637515"/>
    <w:rsid w:val="00640584"/>
    <w:rsid w:val="00641B0F"/>
    <w:rsid w:val="00643FBE"/>
    <w:rsid w:val="0064489C"/>
    <w:rsid w:val="0064579B"/>
    <w:rsid w:val="0065055A"/>
    <w:rsid w:val="00653567"/>
    <w:rsid w:val="00661F31"/>
    <w:rsid w:val="006629CD"/>
    <w:rsid w:val="006666CC"/>
    <w:rsid w:val="006805FF"/>
    <w:rsid w:val="00680BA6"/>
    <w:rsid w:val="0068653E"/>
    <w:rsid w:val="006869AD"/>
    <w:rsid w:val="00687179"/>
    <w:rsid w:val="006903B7"/>
    <w:rsid w:val="00690AD4"/>
    <w:rsid w:val="00692708"/>
    <w:rsid w:val="0069449F"/>
    <w:rsid w:val="006A3E23"/>
    <w:rsid w:val="006A76D2"/>
    <w:rsid w:val="006B1AEC"/>
    <w:rsid w:val="006B725F"/>
    <w:rsid w:val="006C04C9"/>
    <w:rsid w:val="006C7C8F"/>
    <w:rsid w:val="006D0126"/>
    <w:rsid w:val="006D0CF1"/>
    <w:rsid w:val="006D1210"/>
    <w:rsid w:val="006D1891"/>
    <w:rsid w:val="006D24CF"/>
    <w:rsid w:val="006D3FE1"/>
    <w:rsid w:val="006D4ADB"/>
    <w:rsid w:val="006D4C86"/>
    <w:rsid w:val="006E12E4"/>
    <w:rsid w:val="006E48BE"/>
    <w:rsid w:val="006E4E5C"/>
    <w:rsid w:val="006F0660"/>
    <w:rsid w:val="006F4D6E"/>
    <w:rsid w:val="006F688D"/>
    <w:rsid w:val="006F69E7"/>
    <w:rsid w:val="007007CA"/>
    <w:rsid w:val="00704F43"/>
    <w:rsid w:val="00705314"/>
    <w:rsid w:val="0070652C"/>
    <w:rsid w:val="0071289D"/>
    <w:rsid w:val="00712FC7"/>
    <w:rsid w:val="00717632"/>
    <w:rsid w:val="007178E1"/>
    <w:rsid w:val="00720BF6"/>
    <w:rsid w:val="00720C27"/>
    <w:rsid w:val="007250B5"/>
    <w:rsid w:val="00726BA0"/>
    <w:rsid w:val="00740DC9"/>
    <w:rsid w:val="007418B1"/>
    <w:rsid w:val="00741EDD"/>
    <w:rsid w:val="00751C88"/>
    <w:rsid w:val="007531A6"/>
    <w:rsid w:val="00754B90"/>
    <w:rsid w:val="007567CE"/>
    <w:rsid w:val="00756E7E"/>
    <w:rsid w:val="00757058"/>
    <w:rsid w:val="007576C0"/>
    <w:rsid w:val="00762C6B"/>
    <w:rsid w:val="00767D28"/>
    <w:rsid w:val="00772C4E"/>
    <w:rsid w:val="0077313A"/>
    <w:rsid w:val="00776373"/>
    <w:rsid w:val="00776EA5"/>
    <w:rsid w:val="00782264"/>
    <w:rsid w:val="0078435E"/>
    <w:rsid w:val="007851FA"/>
    <w:rsid w:val="007863B4"/>
    <w:rsid w:val="00787FFD"/>
    <w:rsid w:val="00790C0E"/>
    <w:rsid w:val="00791FE0"/>
    <w:rsid w:val="00793651"/>
    <w:rsid w:val="00794479"/>
    <w:rsid w:val="007A4D32"/>
    <w:rsid w:val="007A56DE"/>
    <w:rsid w:val="007A5DD1"/>
    <w:rsid w:val="007B0BF4"/>
    <w:rsid w:val="007B3C73"/>
    <w:rsid w:val="007D0431"/>
    <w:rsid w:val="007D0706"/>
    <w:rsid w:val="007D0D45"/>
    <w:rsid w:val="007D20D1"/>
    <w:rsid w:val="007D21A6"/>
    <w:rsid w:val="007D4997"/>
    <w:rsid w:val="007D540F"/>
    <w:rsid w:val="007E134C"/>
    <w:rsid w:val="007E1870"/>
    <w:rsid w:val="007E2BCE"/>
    <w:rsid w:val="007E4C4D"/>
    <w:rsid w:val="007E5142"/>
    <w:rsid w:val="007E5C2D"/>
    <w:rsid w:val="007E76AE"/>
    <w:rsid w:val="007E78C8"/>
    <w:rsid w:val="007F6E9C"/>
    <w:rsid w:val="0080096A"/>
    <w:rsid w:val="00801112"/>
    <w:rsid w:val="0080278A"/>
    <w:rsid w:val="008028F1"/>
    <w:rsid w:val="008049F5"/>
    <w:rsid w:val="008056B9"/>
    <w:rsid w:val="0081109B"/>
    <w:rsid w:val="008132FC"/>
    <w:rsid w:val="00817E55"/>
    <w:rsid w:val="00820BB7"/>
    <w:rsid w:val="00823422"/>
    <w:rsid w:val="008235C9"/>
    <w:rsid w:val="00823812"/>
    <w:rsid w:val="00824415"/>
    <w:rsid w:val="008250D2"/>
    <w:rsid w:val="00825189"/>
    <w:rsid w:val="00826BAE"/>
    <w:rsid w:val="008275FA"/>
    <w:rsid w:val="00830ECF"/>
    <w:rsid w:val="0083473F"/>
    <w:rsid w:val="00837A18"/>
    <w:rsid w:val="00840A2E"/>
    <w:rsid w:val="0084116D"/>
    <w:rsid w:val="00841B5F"/>
    <w:rsid w:val="00845090"/>
    <w:rsid w:val="0084719D"/>
    <w:rsid w:val="00847BF6"/>
    <w:rsid w:val="00851238"/>
    <w:rsid w:val="008515E2"/>
    <w:rsid w:val="00851746"/>
    <w:rsid w:val="00853DEF"/>
    <w:rsid w:val="0085778A"/>
    <w:rsid w:val="00861794"/>
    <w:rsid w:val="00863732"/>
    <w:rsid w:val="00867E1E"/>
    <w:rsid w:val="00874A07"/>
    <w:rsid w:val="00874BFD"/>
    <w:rsid w:val="00877191"/>
    <w:rsid w:val="0087774F"/>
    <w:rsid w:val="00880061"/>
    <w:rsid w:val="00880847"/>
    <w:rsid w:val="00881678"/>
    <w:rsid w:val="00883AF5"/>
    <w:rsid w:val="00886C9D"/>
    <w:rsid w:val="00892187"/>
    <w:rsid w:val="00896E0F"/>
    <w:rsid w:val="008A09E0"/>
    <w:rsid w:val="008A4A86"/>
    <w:rsid w:val="008A59DC"/>
    <w:rsid w:val="008A5FF5"/>
    <w:rsid w:val="008A676F"/>
    <w:rsid w:val="008A68ED"/>
    <w:rsid w:val="008A69B7"/>
    <w:rsid w:val="008A6DBB"/>
    <w:rsid w:val="008A7C4F"/>
    <w:rsid w:val="008B07DE"/>
    <w:rsid w:val="008B0B7D"/>
    <w:rsid w:val="008B10DA"/>
    <w:rsid w:val="008B2D1C"/>
    <w:rsid w:val="008B73B6"/>
    <w:rsid w:val="008C023F"/>
    <w:rsid w:val="008C378B"/>
    <w:rsid w:val="008C3864"/>
    <w:rsid w:val="008C3DB5"/>
    <w:rsid w:val="008C3FCE"/>
    <w:rsid w:val="008C68B7"/>
    <w:rsid w:val="008D0411"/>
    <w:rsid w:val="008D28C3"/>
    <w:rsid w:val="008D344F"/>
    <w:rsid w:val="008E144D"/>
    <w:rsid w:val="008E1D6E"/>
    <w:rsid w:val="008E4445"/>
    <w:rsid w:val="008E63EE"/>
    <w:rsid w:val="008F0C79"/>
    <w:rsid w:val="008F3560"/>
    <w:rsid w:val="00900286"/>
    <w:rsid w:val="009017F0"/>
    <w:rsid w:val="00903D52"/>
    <w:rsid w:val="00905449"/>
    <w:rsid w:val="0091031C"/>
    <w:rsid w:val="0091075D"/>
    <w:rsid w:val="00912F3C"/>
    <w:rsid w:val="00916017"/>
    <w:rsid w:val="00917820"/>
    <w:rsid w:val="00920AB0"/>
    <w:rsid w:val="00925138"/>
    <w:rsid w:val="009271D4"/>
    <w:rsid w:val="00930604"/>
    <w:rsid w:val="0094171C"/>
    <w:rsid w:val="00951DD8"/>
    <w:rsid w:val="009567B0"/>
    <w:rsid w:val="009568FC"/>
    <w:rsid w:val="00956BFE"/>
    <w:rsid w:val="00956C65"/>
    <w:rsid w:val="009608F8"/>
    <w:rsid w:val="0096255B"/>
    <w:rsid w:val="00971952"/>
    <w:rsid w:val="00971F71"/>
    <w:rsid w:val="00973966"/>
    <w:rsid w:val="00974C18"/>
    <w:rsid w:val="00976608"/>
    <w:rsid w:val="00981DF2"/>
    <w:rsid w:val="00986A0C"/>
    <w:rsid w:val="00990DFF"/>
    <w:rsid w:val="009956D5"/>
    <w:rsid w:val="009A24D3"/>
    <w:rsid w:val="009A2819"/>
    <w:rsid w:val="009A7A88"/>
    <w:rsid w:val="009B0872"/>
    <w:rsid w:val="009B2A29"/>
    <w:rsid w:val="009B5678"/>
    <w:rsid w:val="009B6047"/>
    <w:rsid w:val="009C6C2F"/>
    <w:rsid w:val="009C75FE"/>
    <w:rsid w:val="009D0DCD"/>
    <w:rsid w:val="009D1485"/>
    <w:rsid w:val="009D2C6D"/>
    <w:rsid w:val="009D4251"/>
    <w:rsid w:val="009D72FD"/>
    <w:rsid w:val="009E0901"/>
    <w:rsid w:val="009E5153"/>
    <w:rsid w:val="009E7918"/>
    <w:rsid w:val="009E7C2F"/>
    <w:rsid w:val="009F0014"/>
    <w:rsid w:val="009F2A40"/>
    <w:rsid w:val="009F2FB3"/>
    <w:rsid w:val="009F4659"/>
    <w:rsid w:val="009F5C00"/>
    <w:rsid w:val="009F67B7"/>
    <w:rsid w:val="009F7BA0"/>
    <w:rsid w:val="00A0246C"/>
    <w:rsid w:val="00A139E2"/>
    <w:rsid w:val="00A147E1"/>
    <w:rsid w:val="00A148E2"/>
    <w:rsid w:val="00A161FF"/>
    <w:rsid w:val="00A1650E"/>
    <w:rsid w:val="00A17F4B"/>
    <w:rsid w:val="00A240D2"/>
    <w:rsid w:val="00A27301"/>
    <w:rsid w:val="00A27A0C"/>
    <w:rsid w:val="00A302F3"/>
    <w:rsid w:val="00A304D0"/>
    <w:rsid w:val="00A33C5B"/>
    <w:rsid w:val="00A33D81"/>
    <w:rsid w:val="00A352CB"/>
    <w:rsid w:val="00A36744"/>
    <w:rsid w:val="00A404CB"/>
    <w:rsid w:val="00A40DB1"/>
    <w:rsid w:val="00A4219B"/>
    <w:rsid w:val="00A44957"/>
    <w:rsid w:val="00A45907"/>
    <w:rsid w:val="00A45FED"/>
    <w:rsid w:val="00A57988"/>
    <w:rsid w:val="00A6075C"/>
    <w:rsid w:val="00A70D88"/>
    <w:rsid w:val="00A70DDE"/>
    <w:rsid w:val="00A72864"/>
    <w:rsid w:val="00A73232"/>
    <w:rsid w:val="00A77341"/>
    <w:rsid w:val="00A77391"/>
    <w:rsid w:val="00A81EE3"/>
    <w:rsid w:val="00A8466D"/>
    <w:rsid w:val="00A851A0"/>
    <w:rsid w:val="00A857E0"/>
    <w:rsid w:val="00A85CFE"/>
    <w:rsid w:val="00A86057"/>
    <w:rsid w:val="00A86FB1"/>
    <w:rsid w:val="00A907A0"/>
    <w:rsid w:val="00A92155"/>
    <w:rsid w:val="00A94135"/>
    <w:rsid w:val="00A94D97"/>
    <w:rsid w:val="00AA66E8"/>
    <w:rsid w:val="00AA7943"/>
    <w:rsid w:val="00AB2D73"/>
    <w:rsid w:val="00AB403E"/>
    <w:rsid w:val="00AC1121"/>
    <w:rsid w:val="00AC18CC"/>
    <w:rsid w:val="00AC2B71"/>
    <w:rsid w:val="00AC70AE"/>
    <w:rsid w:val="00AC74A4"/>
    <w:rsid w:val="00AD189B"/>
    <w:rsid w:val="00AD3075"/>
    <w:rsid w:val="00AD4CD6"/>
    <w:rsid w:val="00AD7A73"/>
    <w:rsid w:val="00AE2291"/>
    <w:rsid w:val="00AE391E"/>
    <w:rsid w:val="00AE5C50"/>
    <w:rsid w:val="00AE770E"/>
    <w:rsid w:val="00AF00FA"/>
    <w:rsid w:val="00AF19F0"/>
    <w:rsid w:val="00AF27F1"/>
    <w:rsid w:val="00AF2AD6"/>
    <w:rsid w:val="00AF4725"/>
    <w:rsid w:val="00AF4A55"/>
    <w:rsid w:val="00AF6B80"/>
    <w:rsid w:val="00B00CF9"/>
    <w:rsid w:val="00B01E96"/>
    <w:rsid w:val="00B04362"/>
    <w:rsid w:val="00B05258"/>
    <w:rsid w:val="00B05621"/>
    <w:rsid w:val="00B07F07"/>
    <w:rsid w:val="00B11828"/>
    <w:rsid w:val="00B1223B"/>
    <w:rsid w:val="00B145B2"/>
    <w:rsid w:val="00B21D26"/>
    <w:rsid w:val="00B21E44"/>
    <w:rsid w:val="00B24637"/>
    <w:rsid w:val="00B26E9F"/>
    <w:rsid w:val="00B31306"/>
    <w:rsid w:val="00B322EC"/>
    <w:rsid w:val="00B351D8"/>
    <w:rsid w:val="00B35DEF"/>
    <w:rsid w:val="00B4319F"/>
    <w:rsid w:val="00B433A1"/>
    <w:rsid w:val="00B435F4"/>
    <w:rsid w:val="00B450D4"/>
    <w:rsid w:val="00B470F7"/>
    <w:rsid w:val="00B50374"/>
    <w:rsid w:val="00B52A91"/>
    <w:rsid w:val="00B52E64"/>
    <w:rsid w:val="00B54884"/>
    <w:rsid w:val="00B60AAD"/>
    <w:rsid w:val="00B612B3"/>
    <w:rsid w:val="00B61BBA"/>
    <w:rsid w:val="00B666F7"/>
    <w:rsid w:val="00B71BB4"/>
    <w:rsid w:val="00B73512"/>
    <w:rsid w:val="00B73817"/>
    <w:rsid w:val="00B74A8C"/>
    <w:rsid w:val="00B77875"/>
    <w:rsid w:val="00B830B9"/>
    <w:rsid w:val="00B8387F"/>
    <w:rsid w:val="00B87FAD"/>
    <w:rsid w:val="00B90EC6"/>
    <w:rsid w:val="00B9137F"/>
    <w:rsid w:val="00B92FC1"/>
    <w:rsid w:val="00B954AE"/>
    <w:rsid w:val="00B9658A"/>
    <w:rsid w:val="00BA0DAA"/>
    <w:rsid w:val="00BA3CD2"/>
    <w:rsid w:val="00BA4526"/>
    <w:rsid w:val="00BA6D32"/>
    <w:rsid w:val="00BA7D01"/>
    <w:rsid w:val="00BB0699"/>
    <w:rsid w:val="00BB1DE7"/>
    <w:rsid w:val="00BB3575"/>
    <w:rsid w:val="00BB4A71"/>
    <w:rsid w:val="00BB6347"/>
    <w:rsid w:val="00BC22E5"/>
    <w:rsid w:val="00BC366D"/>
    <w:rsid w:val="00BC634C"/>
    <w:rsid w:val="00BC66C6"/>
    <w:rsid w:val="00BC6D25"/>
    <w:rsid w:val="00BC740C"/>
    <w:rsid w:val="00BD6803"/>
    <w:rsid w:val="00BE6FA2"/>
    <w:rsid w:val="00BF0750"/>
    <w:rsid w:val="00BF4F03"/>
    <w:rsid w:val="00BF587B"/>
    <w:rsid w:val="00BF67B4"/>
    <w:rsid w:val="00BF6BD7"/>
    <w:rsid w:val="00BF74D0"/>
    <w:rsid w:val="00C015C6"/>
    <w:rsid w:val="00C026E1"/>
    <w:rsid w:val="00C0291C"/>
    <w:rsid w:val="00C03173"/>
    <w:rsid w:val="00C03CC5"/>
    <w:rsid w:val="00C110CB"/>
    <w:rsid w:val="00C1193A"/>
    <w:rsid w:val="00C123B1"/>
    <w:rsid w:val="00C1342D"/>
    <w:rsid w:val="00C1566C"/>
    <w:rsid w:val="00C17C39"/>
    <w:rsid w:val="00C21A60"/>
    <w:rsid w:val="00C2333B"/>
    <w:rsid w:val="00C3055A"/>
    <w:rsid w:val="00C311C1"/>
    <w:rsid w:val="00C3268F"/>
    <w:rsid w:val="00C32A4B"/>
    <w:rsid w:val="00C34000"/>
    <w:rsid w:val="00C35648"/>
    <w:rsid w:val="00C40289"/>
    <w:rsid w:val="00C42529"/>
    <w:rsid w:val="00C46407"/>
    <w:rsid w:val="00C47C6D"/>
    <w:rsid w:val="00C47F1E"/>
    <w:rsid w:val="00C52FC2"/>
    <w:rsid w:val="00C54EE0"/>
    <w:rsid w:val="00C55C9B"/>
    <w:rsid w:val="00C57244"/>
    <w:rsid w:val="00C5775C"/>
    <w:rsid w:val="00C57E8B"/>
    <w:rsid w:val="00C6003A"/>
    <w:rsid w:val="00C6118B"/>
    <w:rsid w:val="00C61757"/>
    <w:rsid w:val="00C62347"/>
    <w:rsid w:val="00C62F66"/>
    <w:rsid w:val="00C64378"/>
    <w:rsid w:val="00C65AC1"/>
    <w:rsid w:val="00C722EB"/>
    <w:rsid w:val="00C725C4"/>
    <w:rsid w:val="00C73BA3"/>
    <w:rsid w:val="00C75A3F"/>
    <w:rsid w:val="00C75B30"/>
    <w:rsid w:val="00C81EA1"/>
    <w:rsid w:val="00C84E7A"/>
    <w:rsid w:val="00C86AC7"/>
    <w:rsid w:val="00C9065D"/>
    <w:rsid w:val="00C90E47"/>
    <w:rsid w:val="00C910CC"/>
    <w:rsid w:val="00C91ABF"/>
    <w:rsid w:val="00C927C7"/>
    <w:rsid w:val="00C927D0"/>
    <w:rsid w:val="00C94063"/>
    <w:rsid w:val="00CA1D2A"/>
    <w:rsid w:val="00CA2E54"/>
    <w:rsid w:val="00CA3C85"/>
    <w:rsid w:val="00CA4720"/>
    <w:rsid w:val="00CA4BF1"/>
    <w:rsid w:val="00CA59CB"/>
    <w:rsid w:val="00CB0440"/>
    <w:rsid w:val="00CB1806"/>
    <w:rsid w:val="00CB2781"/>
    <w:rsid w:val="00CB2E35"/>
    <w:rsid w:val="00CB4B54"/>
    <w:rsid w:val="00CB5162"/>
    <w:rsid w:val="00CB67DE"/>
    <w:rsid w:val="00CC33FD"/>
    <w:rsid w:val="00CC7F9F"/>
    <w:rsid w:val="00CD0E60"/>
    <w:rsid w:val="00CD1D77"/>
    <w:rsid w:val="00CD2544"/>
    <w:rsid w:val="00CD4AA5"/>
    <w:rsid w:val="00CD503D"/>
    <w:rsid w:val="00CE485D"/>
    <w:rsid w:val="00CE4F96"/>
    <w:rsid w:val="00CE5D8B"/>
    <w:rsid w:val="00CF0E9F"/>
    <w:rsid w:val="00CF2EF8"/>
    <w:rsid w:val="00CF6BC0"/>
    <w:rsid w:val="00D00B2B"/>
    <w:rsid w:val="00D07C1F"/>
    <w:rsid w:val="00D11B83"/>
    <w:rsid w:val="00D132FF"/>
    <w:rsid w:val="00D13533"/>
    <w:rsid w:val="00D13E7A"/>
    <w:rsid w:val="00D13F87"/>
    <w:rsid w:val="00D210C5"/>
    <w:rsid w:val="00D246AA"/>
    <w:rsid w:val="00D24ABC"/>
    <w:rsid w:val="00D27039"/>
    <w:rsid w:val="00D307AE"/>
    <w:rsid w:val="00D32E88"/>
    <w:rsid w:val="00D3537E"/>
    <w:rsid w:val="00D36537"/>
    <w:rsid w:val="00D428F2"/>
    <w:rsid w:val="00D44623"/>
    <w:rsid w:val="00D44954"/>
    <w:rsid w:val="00D470DE"/>
    <w:rsid w:val="00D517DB"/>
    <w:rsid w:val="00D535E9"/>
    <w:rsid w:val="00D55B63"/>
    <w:rsid w:val="00D70407"/>
    <w:rsid w:val="00D710D3"/>
    <w:rsid w:val="00D74F8B"/>
    <w:rsid w:val="00D75F2E"/>
    <w:rsid w:val="00D76571"/>
    <w:rsid w:val="00D76786"/>
    <w:rsid w:val="00D7689F"/>
    <w:rsid w:val="00D77A76"/>
    <w:rsid w:val="00D77CA7"/>
    <w:rsid w:val="00D816AA"/>
    <w:rsid w:val="00D8794F"/>
    <w:rsid w:val="00D944FE"/>
    <w:rsid w:val="00D95BFA"/>
    <w:rsid w:val="00D97014"/>
    <w:rsid w:val="00D9724B"/>
    <w:rsid w:val="00DA0D74"/>
    <w:rsid w:val="00DA1447"/>
    <w:rsid w:val="00DA1AE0"/>
    <w:rsid w:val="00DA2338"/>
    <w:rsid w:val="00DA36F2"/>
    <w:rsid w:val="00DA3927"/>
    <w:rsid w:val="00DA5052"/>
    <w:rsid w:val="00DA52E9"/>
    <w:rsid w:val="00DA54CA"/>
    <w:rsid w:val="00DA6D53"/>
    <w:rsid w:val="00DA77AE"/>
    <w:rsid w:val="00DB2369"/>
    <w:rsid w:val="00DB6BFD"/>
    <w:rsid w:val="00DB6E6A"/>
    <w:rsid w:val="00DC4C0A"/>
    <w:rsid w:val="00DC70CF"/>
    <w:rsid w:val="00DC77F9"/>
    <w:rsid w:val="00DD0FAC"/>
    <w:rsid w:val="00DD4675"/>
    <w:rsid w:val="00DE0828"/>
    <w:rsid w:val="00DE16E4"/>
    <w:rsid w:val="00DE3B13"/>
    <w:rsid w:val="00DE78D6"/>
    <w:rsid w:val="00DE7B06"/>
    <w:rsid w:val="00DF3521"/>
    <w:rsid w:val="00DF3E87"/>
    <w:rsid w:val="00DF6B8B"/>
    <w:rsid w:val="00DF6D86"/>
    <w:rsid w:val="00E0116D"/>
    <w:rsid w:val="00E04960"/>
    <w:rsid w:val="00E06A7F"/>
    <w:rsid w:val="00E078A4"/>
    <w:rsid w:val="00E07B2D"/>
    <w:rsid w:val="00E109ED"/>
    <w:rsid w:val="00E10C33"/>
    <w:rsid w:val="00E14828"/>
    <w:rsid w:val="00E14A12"/>
    <w:rsid w:val="00E1714E"/>
    <w:rsid w:val="00E206C8"/>
    <w:rsid w:val="00E23401"/>
    <w:rsid w:val="00E2426C"/>
    <w:rsid w:val="00E33F09"/>
    <w:rsid w:val="00E3646D"/>
    <w:rsid w:val="00E41781"/>
    <w:rsid w:val="00E4223B"/>
    <w:rsid w:val="00E43138"/>
    <w:rsid w:val="00E43143"/>
    <w:rsid w:val="00E47350"/>
    <w:rsid w:val="00E54B2E"/>
    <w:rsid w:val="00E576C0"/>
    <w:rsid w:val="00E623F0"/>
    <w:rsid w:val="00E62CD2"/>
    <w:rsid w:val="00E66E67"/>
    <w:rsid w:val="00E70DBF"/>
    <w:rsid w:val="00E7305E"/>
    <w:rsid w:val="00E740B9"/>
    <w:rsid w:val="00E85FAD"/>
    <w:rsid w:val="00E8781D"/>
    <w:rsid w:val="00E96B97"/>
    <w:rsid w:val="00EA4483"/>
    <w:rsid w:val="00EA50F6"/>
    <w:rsid w:val="00EA6E41"/>
    <w:rsid w:val="00EA7FA8"/>
    <w:rsid w:val="00EB05EF"/>
    <w:rsid w:val="00EB2422"/>
    <w:rsid w:val="00EB2727"/>
    <w:rsid w:val="00EB387D"/>
    <w:rsid w:val="00EC5A20"/>
    <w:rsid w:val="00ED076A"/>
    <w:rsid w:val="00ED41D2"/>
    <w:rsid w:val="00ED42ED"/>
    <w:rsid w:val="00ED6C40"/>
    <w:rsid w:val="00EE045C"/>
    <w:rsid w:val="00EE41EF"/>
    <w:rsid w:val="00EE5011"/>
    <w:rsid w:val="00EE67F6"/>
    <w:rsid w:val="00EF019E"/>
    <w:rsid w:val="00EF0FCC"/>
    <w:rsid w:val="00EF1C60"/>
    <w:rsid w:val="00EF62D3"/>
    <w:rsid w:val="00EF6FC0"/>
    <w:rsid w:val="00EF7BEE"/>
    <w:rsid w:val="00F1022C"/>
    <w:rsid w:val="00F156B8"/>
    <w:rsid w:val="00F15AA0"/>
    <w:rsid w:val="00F16E80"/>
    <w:rsid w:val="00F20679"/>
    <w:rsid w:val="00F24071"/>
    <w:rsid w:val="00F24083"/>
    <w:rsid w:val="00F24FEC"/>
    <w:rsid w:val="00F2726B"/>
    <w:rsid w:val="00F34C2D"/>
    <w:rsid w:val="00F375C0"/>
    <w:rsid w:val="00F37E7C"/>
    <w:rsid w:val="00F401DF"/>
    <w:rsid w:val="00F41BF3"/>
    <w:rsid w:val="00F41D34"/>
    <w:rsid w:val="00F45FF2"/>
    <w:rsid w:val="00F534C3"/>
    <w:rsid w:val="00F57C88"/>
    <w:rsid w:val="00F60DD8"/>
    <w:rsid w:val="00F61C6A"/>
    <w:rsid w:val="00F61FD3"/>
    <w:rsid w:val="00F64ECE"/>
    <w:rsid w:val="00F673BC"/>
    <w:rsid w:val="00F722F1"/>
    <w:rsid w:val="00F731C9"/>
    <w:rsid w:val="00F86507"/>
    <w:rsid w:val="00F911D3"/>
    <w:rsid w:val="00F950E2"/>
    <w:rsid w:val="00F967F6"/>
    <w:rsid w:val="00FA0BC1"/>
    <w:rsid w:val="00FA5A2B"/>
    <w:rsid w:val="00FA671B"/>
    <w:rsid w:val="00FA6876"/>
    <w:rsid w:val="00FB5AB7"/>
    <w:rsid w:val="00FB5E25"/>
    <w:rsid w:val="00FC1890"/>
    <w:rsid w:val="00FC1D7B"/>
    <w:rsid w:val="00FC1FD1"/>
    <w:rsid w:val="00FC630D"/>
    <w:rsid w:val="00FC7138"/>
    <w:rsid w:val="00FC7288"/>
    <w:rsid w:val="00FD336C"/>
    <w:rsid w:val="00FD3DA6"/>
    <w:rsid w:val="00FD5B26"/>
    <w:rsid w:val="00FD7162"/>
    <w:rsid w:val="00FE0AAE"/>
    <w:rsid w:val="00FE6379"/>
    <w:rsid w:val="00FE692A"/>
    <w:rsid w:val="00FF0AC9"/>
    <w:rsid w:val="00FF480E"/>
    <w:rsid w:val="00FF65E1"/>
    <w:rsid w:val="00FF7B2A"/>
    <w:rsid w:val="011B0241"/>
    <w:rsid w:val="012F2BE3"/>
    <w:rsid w:val="02834B83"/>
    <w:rsid w:val="043B023A"/>
    <w:rsid w:val="05307D12"/>
    <w:rsid w:val="058B68B4"/>
    <w:rsid w:val="06724EA2"/>
    <w:rsid w:val="06AE664B"/>
    <w:rsid w:val="0726195A"/>
    <w:rsid w:val="0C7A1D7C"/>
    <w:rsid w:val="0D1B3F85"/>
    <w:rsid w:val="0D442784"/>
    <w:rsid w:val="0E03082F"/>
    <w:rsid w:val="0F060519"/>
    <w:rsid w:val="0F904BCF"/>
    <w:rsid w:val="0FD32352"/>
    <w:rsid w:val="10043BF7"/>
    <w:rsid w:val="10592418"/>
    <w:rsid w:val="117A5371"/>
    <w:rsid w:val="119072F7"/>
    <w:rsid w:val="121C4C3E"/>
    <w:rsid w:val="124A2C44"/>
    <w:rsid w:val="12C82AA5"/>
    <w:rsid w:val="12FD5CAA"/>
    <w:rsid w:val="13AE57B2"/>
    <w:rsid w:val="140D36F9"/>
    <w:rsid w:val="143C215D"/>
    <w:rsid w:val="14AE43BE"/>
    <w:rsid w:val="16DA6EB3"/>
    <w:rsid w:val="18865E8E"/>
    <w:rsid w:val="19F512D0"/>
    <w:rsid w:val="1A231970"/>
    <w:rsid w:val="1A4E6D3A"/>
    <w:rsid w:val="1C803AF0"/>
    <w:rsid w:val="1D0C7349"/>
    <w:rsid w:val="1D1B3C38"/>
    <w:rsid w:val="1D1E7973"/>
    <w:rsid w:val="1E2936F2"/>
    <w:rsid w:val="1EB179E6"/>
    <w:rsid w:val="20A03E89"/>
    <w:rsid w:val="20C75588"/>
    <w:rsid w:val="21033029"/>
    <w:rsid w:val="21C077B9"/>
    <w:rsid w:val="233A262F"/>
    <w:rsid w:val="252D150F"/>
    <w:rsid w:val="25D84587"/>
    <w:rsid w:val="2636036D"/>
    <w:rsid w:val="26BF2D80"/>
    <w:rsid w:val="270E4756"/>
    <w:rsid w:val="27496190"/>
    <w:rsid w:val="27AB7C1C"/>
    <w:rsid w:val="27B35161"/>
    <w:rsid w:val="28DE310A"/>
    <w:rsid w:val="2B8D3A91"/>
    <w:rsid w:val="2BB448D2"/>
    <w:rsid w:val="2D5D4AC4"/>
    <w:rsid w:val="30F51EA1"/>
    <w:rsid w:val="338905DE"/>
    <w:rsid w:val="34871D5F"/>
    <w:rsid w:val="34B4454B"/>
    <w:rsid w:val="36382F5D"/>
    <w:rsid w:val="36E401E6"/>
    <w:rsid w:val="36F3696C"/>
    <w:rsid w:val="37266BC0"/>
    <w:rsid w:val="375C187E"/>
    <w:rsid w:val="377607B0"/>
    <w:rsid w:val="37AC0E05"/>
    <w:rsid w:val="39047439"/>
    <w:rsid w:val="3A562129"/>
    <w:rsid w:val="3AC8631D"/>
    <w:rsid w:val="3D052433"/>
    <w:rsid w:val="3D2911FB"/>
    <w:rsid w:val="3F0B1333"/>
    <w:rsid w:val="3FAF10F0"/>
    <w:rsid w:val="404523A6"/>
    <w:rsid w:val="410C6922"/>
    <w:rsid w:val="41BE3C01"/>
    <w:rsid w:val="41DA2D9F"/>
    <w:rsid w:val="4261425E"/>
    <w:rsid w:val="42B401F9"/>
    <w:rsid w:val="42E830B7"/>
    <w:rsid w:val="43954EAB"/>
    <w:rsid w:val="44632238"/>
    <w:rsid w:val="449A757E"/>
    <w:rsid w:val="455D5C4A"/>
    <w:rsid w:val="46047546"/>
    <w:rsid w:val="467367A3"/>
    <w:rsid w:val="485E6603"/>
    <w:rsid w:val="48A35006"/>
    <w:rsid w:val="48B819A1"/>
    <w:rsid w:val="492266EB"/>
    <w:rsid w:val="4A4743BE"/>
    <w:rsid w:val="4A9D5B7B"/>
    <w:rsid w:val="4AAC6687"/>
    <w:rsid w:val="4AB70415"/>
    <w:rsid w:val="4B473B8A"/>
    <w:rsid w:val="4C3C712D"/>
    <w:rsid w:val="4C565945"/>
    <w:rsid w:val="4D0A345B"/>
    <w:rsid w:val="4DA96D0E"/>
    <w:rsid w:val="4E555885"/>
    <w:rsid w:val="4EAA1632"/>
    <w:rsid w:val="4F844972"/>
    <w:rsid w:val="4FCA1012"/>
    <w:rsid w:val="50513FA7"/>
    <w:rsid w:val="508679A3"/>
    <w:rsid w:val="51B347D7"/>
    <w:rsid w:val="51C87AE1"/>
    <w:rsid w:val="544D4D65"/>
    <w:rsid w:val="54AC5ED4"/>
    <w:rsid w:val="54CC33EE"/>
    <w:rsid w:val="550F4876"/>
    <w:rsid w:val="557F07BC"/>
    <w:rsid w:val="558837E0"/>
    <w:rsid w:val="55C918D3"/>
    <w:rsid w:val="563237FA"/>
    <w:rsid w:val="576F1DA0"/>
    <w:rsid w:val="57E45D3D"/>
    <w:rsid w:val="58FF50B5"/>
    <w:rsid w:val="59001DAD"/>
    <w:rsid w:val="596C6BA5"/>
    <w:rsid w:val="59E8342C"/>
    <w:rsid w:val="5AD27774"/>
    <w:rsid w:val="5BFD4401"/>
    <w:rsid w:val="5C927B6F"/>
    <w:rsid w:val="5D764FDA"/>
    <w:rsid w:val="5E0F1BD0"/>
    <w:rsid w:val="5E2C6702"/>
    <w:rsid w:val="5E904496"/>
    <w:rsid w:val="5F082169"/>
    <w:rsid w:val="5F38356F"/>
    <w:rsid w:val="600F2186"/>
    <w:rsid w:val="6114632B"/>
    <w:rsid w:val="61225AC0"/>
    <w:rsid w:val="61A776FB"/>
    <w:rsid w:val="62734673"/>
    <w:rsid w:val="62774A54"/>
    <w:rsid w:val="640A531F"/>
    <w:rsid w:val="650D0B37"/>
    <w:rsid w:val="65556ED3"/>
    <w:rsid w:val="66395837"/>
    <w:rsid w:val="66635B1E"/>
    <w:rsid w:val="672A781C"/>
    <w:rsid w:val="676D221D"/>
    <w:rsid w:val="67700CD4"/>
    <w:rsid w:val="67D14E69"/>
    <w:rsid w:val="695C0C02"/>
    <w:rsid w:val="6A3C2AF8"/>
    <w:rsid w:val="6A7A10CD"/>
    <w:rsid w:val="6B8A6BE4"/>
    <w:rsid w:val="6BDC391B"/>
    <w:rsid w:val="6C5727C6"/>
    <w:rsid w:val="6D016EA9"/>
    <w:rsid w:val="6D7453A7"/>
    <w:rsid w:val="6E266534"/>
    <w:rsid w:val="6F930B45"/>
    <w:rsid w:val="6FB32C8D"/>
    <w:rsid w:val="705F4003"/>
    <w:rsid w:val="70962AFD"/>
    <w:rsid w:val="70FB7EDE"/>
    <w:rsid w:val="719E38BB"/>
    <w:rsid w:val="71A86554"/>
    <w:rsid w:val="73A46014"/>
    <w:rsid w:val="744644D1"/>
    <w:rsid w:val="76DA3700"/>
    <w:rsid w:val="778A0B61"/>
    <w:rsid w:val="77995962"/>
    <w:rsid w:val="7B6E5945"/>
    <w:rsid w:val="7C730972"/>
    <w:rsid w:val="7D3B0547"/>
    <w:rsid w:val="7E1E044F"/>
    <w:rsid w:val="7E3B4C3B"/>
    <w:rsid w:val="7EAF277D"/>
    <w:rsid w:val="7F273777"/>
    <w:rsid w:val="7F2F42CA"/>
    <w:rsid w:val="7F7C1F49"/>
    <w:rsid w:val="7FF42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keepNext/>
      <w:keepLines/>
      <w:spacing w:before="340" w:after="330" w:line="578" w:lineRule="auto"/>
      <w:outlineLvl w:val="0"/>
    </w:pPr>
    <w:rPr>
      <w:b/>
      <w:bCs/>
      <w:kern w:val="44"/>
      <w:sz w:val="44"/>
      <w:szCs w:val="44"/>
    </w:rPr>
  </w:style>
  <w:style w:type="character" w:default="1" w:styleId="15">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3">
    <w:name w:val="caption"/>
    <w:basedOn w:val="1"/>
    <w:next w:val="1"/>
    <w:qFormat/>
    <w:uiPriority w:val="0"/>
    <w:rPr>
      <w:rFonts w:ascii="Arial" w:hAnsi="Arial" w:eastAsia="黑体" w:cs="Arial"/>
      <w:sz w:val="20"/>
      <w:szCs w:val="20"/>
    </w:rPr>
  </w:style>
  <w:style w:type="paragraph" w:styleId="4">
    <w:name w:val="annotation text"/>
    <w:basedOn w:val="1"/>
    <w:link w:val="38"/>
    <w:qFormat/>
    <w:uiPriority w:val="0"/>
    <w:pPr>
      <w:jc w:val="left"/>
    </w:pPr>
  </w:style>
  <w:style w:type="paragraph" w:styleId="5">
    <w:name w:val="Balloon Text"/>
    <w:basedOn w:val="1"/>
    <w:link w:val="34"/>
    <w:qFormat/>
    <w:uiPriority w:val="0"/>
    <w:rPr>
      <w:sz w:val="18"/>
      <w:szCs w:val="18"/>
    </w:rPr>
  </w:style>
  <w:style w:type="paragraph" w:styleId="6">
    <w:name w:val="footer"/>
    <w:basedOn w:val="1"/>
    <w:link w:val="32"/>
    <w:qFormat/>
    <w:uiPriority w:val="99"/>
    <w:pPr>
      <w:tabs>
        <w:tab w:val="center" w:pos="4153"/>
        <w:tab w:val="right" w:pos="8306"/>
      </w:tabs>
      <w:snapToGrid w:val="0"/>
      <w:jc w:val="left"/>
    </w:pPr>
    <w:rPr>
      <w:sz w:val="18"/>
      <w:szCs w:val="18"/>
    </w:rPr>
  </w:style>
  <w:style w:type="paragraph" w:styleId="7">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tabs>
        <w:tab w:val="right" w:leader="dot" w:pos="8302"/>
      </w:tabs>
      <w:ind w:firstLine="360" w:firstLineChars="200"/>
    </w:pPr>
    <w:rPr>
      <w:rFonts w:ascii="仿宋_GB2312" w:eastAsia="仿宋_GB2312"/>
      <w:sz w:val="32"/>
      <w:szCs w:val="32"/>
    </w:rPr>
  </w:style>
  <w:style w:type="paragraph" w:styleId="9">
    <w:name w:val="toc 2"/>
    <w:basedOn w:val="1"/>
    <w:next w:val="1"/>
    <w:qFormat/>
    <w:uiPriority w:val="39"/>
    <w:pPr>
      <w:ind w:left="420" w:leftChars="200"/>
    </w:p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1">
    <w:name w:val="Title"/>
    <w:basedOn w:val="1"/>
    <w:next w:val="1"/>
    <w:link w:val="36"/>
    <w:qFormat/>
    <w:uiPriority w:val="0"/>
    <w:pPr>
      <w:spacing w:before="240" w:after="60"/>
      <w:jc w:val="center"/>
      <w:outlineLvl w:val="0"/>
    </w:pPr>
    <w:rPr>
      <w:rFonts w:ascii="Calibri Light" w:hAnsi="Calibri Light"/>
      <w:b/>
      <w:bCs/>
      <w:sz w:val="32"/>
      <w:szCs w:val="32"/>
    </w:rPr>
  </w:style>
  <w:style w:type="paragraph" w:styleId="12">
    <w:name w:val="annotation subject"/>
    <w:basedOn w:val="4"/>
    <w:next w:val="4"/>
    <w:link w:val="39"/>
    <w:qFormat/>
    <w:uiPriority w:val="0"/>
    <w:rPr>
      <w:b/>
      <w:bCs/>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6">
    <w:name w:val="Strong"/>
    <w:qFormat/>
    <w:uiPriority w:val="0"/>
    <w:rPr>
      <w:b/>
      <w:bCs/>
    </w:rPr>
  </w:style>
  <w:style w:type="character" w:styleId="17">
    <w:name w:val="page number"/>
    <w:basedOn w:val="15"/>
    <w:qFormat/>
    <w:uiPriority w:val="0"/>
  </w:style>
  <w:style w:type="character" w:styleId="18">
    <w:name w:val="FollowedHyperlink"/>
    <w:qFormat/>
    <w:uiPriority w:val="0"/>
    <w:rPr>
      <w:color w:val="800080"/>
      <w:u w:val="single"/>
    </w:rPr>
  </w:style>
  <w:style w:type="character" w:styleId="19">
    <w:name w:val="Emphasis"/>
    <w:qFormat/>
    <w:uiPriority w:val="0"/>
    <w:rPr>
      <w:color w:val="CC0000"/>
    </w:rPr>
  </w:style>
  <w:style w:type="character" w:styleId="20">
    <w:name w:val="Hyperlink"/>
    <w:qFormat/>
    <w:uiPriority w:val="99"/>
    <w:rPr>
      <w:color w:val="0000FF"/>
      <w:u w:val="single"/>
    </w:rPr>
  </w:style>
  <w:style w:type="character" w:styleId="21">
    <w:name w:val="annotation reference"/>
    <w:basedOn w:val="15"/>
    <w:qFormat/>
    <w:uiPriority w:val="0"/>
    <w:rPr>
      <w:sz w:val="21"/>
      <w:szCs w:val="21"/>
    </w:rPr>
  </w:style>
  <w:style w:type="character" w:styleId="22">
    <w:name w:val="HTML Cite"/>
    <w:qFormat/>
    <w:uiPriority w:val="0"/>
    <w:rPr>
      <w:color w:val="008000"/>
    </w:rPr>
  </w:style>
  <w:style w:type="paragraph" w:customStyle="1" w:styleId="23">
    <w:name w:val="custom_unionstyle"/>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四号正文"/>
    <w:basedOn w:val="1"/>
    <w:qFormat/>
    <w:uiPriority w:val="0"/>
    <w:pPr>
      <w:spacing w:line="360" w:lineRule="auto"/>
      <w:ind w:firstLine="645"/>
    </w:pPr>
    <w:rPr>
      <w:sz w:val="28"/>
      <w:szCs w:val="20"/>
    </w:rPr>
  </w:style>
  <w:style w:type="paragraph" w:customStyle="1" w:styleId="25">
    <w:name w:val="Char Char Char Char Char Char Char"/>
    <w:basedOn w:val="1"/>
    <w:qFormat/>
    <w:uiPriority w:val="0"/>
    <w:rPr>
      <w:szCs w:val="20"/>
    </w:rPr>
  </w:style>
  <w:style w:type="paragraph" w:customStyle="1" w:styleId="26">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27">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 w:type="paragraph" w:customStyle="1" w:styleId="28">
    <w:name w:val="样式2"/>
    <w:basedOn w:val="1"/>
    <w:link w:val="37"/>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29">
    <w:name w:val="列出段落1"/>
    <w:basedOn w:val="1"/>
    <w:qFormat/>
    <w:uiPriority w:val="0"/>
    <w:pPr>
      <w:ind w:firstLine="420" w:firstLineChars="200"/>
    </w:pPr>
    <w:rPr>
      <w:rFonts w:ascii="Calibri" w:hAnsi="Calibri"/>
      <w:szCs w:val="22"/>
    </w:rPr>
  </w:style>
  <w:style w:type="paragraph" w:customStyle="1" w:styleId="30">
    <w:name w:val="样式7"/>
    <w:basedOn w:val="1"/>
    <w:link w:val="35"/>
    <w:qFormat/>
    <w:uiPriority w:val="0"/>
    <w:pPr>
      <w:ind w:firstLine="200" w:firstLineChars="200"/>
      <w:outlineLvl w:val="2"/>
    </w:pPr>
    <w:rPr>
      <w:rFonts w:ascii="仿宋_GB2312" w:eastAsia="仿宋_GB2312"/>
      <w:b/>
      <w:sz w:val="32"/>
      <w:szCs w:val="32"/>
    </w:rPr>
  </w:style>
  <w:style w:type="paragraph" w:customStyle="1" w:styleId="31">
    <w:name w:val="p0"/>
    <w:basedOn w:val="1"/>
    <w:qFormat/>
    <w:uiPriority w:val="0"/>
    <w:pPr>
      <w:widowControl/>
    </w:pPr>
    <w:rPr>
      <w:rFonts w:ascii="Calibri" w:hAnsi="Calibri" w:cs="宋体"/>
      <w:kern w:val="0"/>
      <w:szCs w:val="21"/>
    </w:rPr>
  </w:style>
  <w:style w:type="character" w:customStyle="1" w:styleId="32">
    <w:name w:val="页脚 字符"/>
    <w:link w:val="6"/>
    <w:qFormat/>
    <w:uiPriority w:val="99"/>
    <w:rPr>
      <w:rFonts w:eastAsia="宋体"/>
      <w:kern w:val="2"/>
      <w:sz w:val="18"/>
      <w:szCs w:val="18"/>
      <w:lang w:val="en-US" w:eastAsia="zh-CN" w:bidi="ar-SA"/>
    </w:rPr>
  </w:style>
  <w:style w:type="character" w:customStyle="1" w:styleId="33">
    <w:name w:val="页眉 字符"/>
    <w:link w:val="7"/>
    <w:qFormat/>
    <w:uiPriority w:val="0"/>
    <w:rPr>
      <w:rFonts w:eastAsia="宋体"/>
      <w:kern w:val="2"/>
      <w:sz w:val="18"/>
      <w:szCs w:val="18"/>
      <w:lang w:val="en-US" w:eastAsia="zh-CN" w:bidi="ar-SA"/>
    </w:rPr>
  </w:style>
  <w:style w:type="character" w:customStyle="1" w:styleId="34">
    <w:name w:val="批注框文本 字符"/>
    <w:link w:val="5"/>
    <w:qFormat/>
    <w:uiPriority w:val="0"/>
    <w:rPr>
      <w:kern w:val="2"/>
      <w:sz w:val="18"/>
      <w:szCs w:val="18"/>
    </w:rPr>
  </w:style>
  <w:style w:type="character" w:customStyle="1" w:styleId="35">
    <w:name w:val="样式7 Char"/>
    <w:link w:val="30"/>
    <w:qFormat/>
    <w:uiPriority w:val="0"/>
    <w:rPr>
      <w:rFonts w:ascii="仿宋_GB2312" w:eastAsia="仿宋_GB2312"/>
      <w:b/>
      <w:kern w:val="2"/>
      <w:sz w:val="32"/>
      <w:szCs w:val="32"/>
    </w:rPr>
  </w:style>
  <w:style w:type="character" w:customStyle="1" w:styleId="36">
    <w:name w:val="标题 字符"/>
    <w:link w:val="11"/>
    <w:qFormat/>
    <w:uiPriority w:val="0"/>
    <w:rPr>
      <w:rFonts w:ascii="Calibri Light" w:hAnsi="Calibri Light" w:cs="Times New Roman"/>
      <w:b/>
      <w:bCs/>
      <w:kern w:val="2"/>
      <w:sz w:val="32"/>
      <w:szCs w:val="32"/>
    </w:rPr>
  </w:style>
  <w:style w:type="character" w:customStyle="1" w:styleId="37">
    <w:name w:val="样式2 Char"/>
    <w:link w:val="28"/>
    <w:qFormat/>
    <w:uiPriority w:val="0"/>
    <w:rPr>
      <w:rFonts w:ascii="楷体_GB2312" w:hAnsi="Arial" w:eastAsia="楷体_GB2312" w:cs="Arial"/>
      <w:b/>
      <w:color w:val="000000"/>
      <w:sz w:val="32"/>
      <w:szCs w:val="32"/>
      <w:shd w:val="clear" w:color="auto" w:fill="FFFFFF"/>
    </w:rPr>
  </w:style>
  <w:style w:type="character" w:customStyle="1" w:styleId="38">
    <w:name w:val="批注文字 字符"/>
    <w:basedOn w:val="15"/>
    <w:link w:val="4"/>
    <w:qFormat/>
    <w:uiPriority w:val="0"/>
    <w:rPr>
      <w:kern w:val="2"/>
      <w:sz w:val="21"/>
      <w:szCs w:val="24"/>
    </w:rPr>
  </w:style>
  <w:style w:type="character" w:customStyle="1" w:styleId="39">
    <w:name w:val="批注主题 字符"/>
    <w:basedOn w:val="38"/>
    <w:link w:val="12"/>
    <w:qFormat/>
    <w:uiPriority w:val="0"/>
    <w:rPr>
      <w:b/>
      <w:bCs/>
      <w:kern w:val="2"/>
      <w:sz w:val="21"/>
      <w:szCs w:val="24"/>
    </w:rPr>
  </w:style>
  <w:style w:type="character" w:customStyle="1" w:styleId="40">
    <w:name w:val="标题 1 字符"/>
    <w:basedOn w:val="15"/>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812683-CD0F-4FAD-A0E6-98F6F278CB12}">
  <ds:schemaRefs/>
</ds:datastoreItem>
</file>

<file path=docProps/app.xml><?xml version="1.0" encoding="utf-8"?>
<Properties xmlns="http://schemas.openxmlformats.org/officeDocument/2006/extended-properties" xmlns:vt="http://schemas.openxmlformats.org/officeDocument/2006/docPropsVTypes">
  <Template>Normal.dotm</Template>
  <Pages>59</Pages>
  <Words>3521</Words>
  <Characters>20075</Characters>
  <Lines>167</Lines>
  <Paragraphs>47</Paragraphs>
  <TotalTime>0</TotalTime>
  <ScaleCrop>false</ScaleCrop>
  <LinksUpToDate>false</LinksUpToDate>
  <CharactersWithSpaces>23549</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2018-09-27T09:21:00Z</dcterms:created>
  <dc:creator>DELL</dc:creator>
  <cp:lastModifiedBy>刘金花</cp:lastModifiedBy>
  <cp:lastPrinted>2020-06-18T07:54:00Z</cp:lastPrinted>
  <dcterms:modified xsi:type="dcterms:W3CDTF">2020-07-06T07:10:51Z</dcterms:modified>
  <dc:title>附件1：</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