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30"/>
        <w:tblpPr w:leftFromText="180" w:rightFromText="180" w:vertAnchor="page" w:horzAnchor="margin" w:tblpXSpec="center" w:tblpY="946"/>
        <w:tblW w:w="89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2554"/>
        <w:gridCol w:w="1460"/>
        <w:gridCol w:w="29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3" w:hRule="exact"/>
        </w:trPr>
        <w:tc>
          <w:tcPr>
            <w:tcW w:w="1985" w:type="dxa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项目受理号：</w:t>
            </w:r>
          </w:p>
        </w:tc>
        <w:tc>
          <w:tcPr>
            <w:tcW w:w="2554" w:type="dxa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0" w:type="dxa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专题编号</w:t>
            </w: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  <w:tc>
          <w:tcPr>
            <w:tcW w:w="2931" w:type="dxa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exact"/>
        </w:trPr>
        <w:tc>
          <w:tcPr>
            <w:tcW w:w="19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技术领域：</w:t>
            </w:r>
          </w:p>
        </w:tc>
        <w:tc>
          <w:tcPr>
            <w:tcW w:w="2554" w:type="dxa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0" w:type="dxa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专题名称</w:t>
            </w: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  <w:tc>
          <w:tcPr>
            <w:tcW w:w="2931" w:type="dxa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300" w:lineRule="auto"/>
        <w:jc w:val="center"/>
        <w:rPr>
          <w:rFonts w:ascii="黑体" w:hAnsi="黑体" w:eastAsia="黑体"/>
          <w:b/>
          <w:color w:val="000000" w:themeColor="text1"/>
          <w:sz w:val="56"/>
          <w:szCs w:val="56"/>
          <w14:textFill>
            <w14:solidFill>
              <w14:schemeClr w14:val="tx1"/>
            </w14:solidFill>
          </w14:textFill>
        </w:rPr>
      </w:pPr>
    </w:p>
    <w:p>
      <w:pPr>
        <w:spacing w:line="300" w:lineRule="auto"/>
        <w:jc w:val="center"/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56"/>
          <w:szCs w:val="5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56"/>
          <w:szCs w:val="56"/>
          <w:lang w:eastAsia="zh-CN"/>
          <w14:textFill>
            <w14:solidFill>
              <w14:schemeClr w14:val="tx1"/>
            </w14:solidFill>
          </w14:textFill>
        </w:rPr>
        <w:t>惠州市创新主体培育</w:t>
      </w: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56"/>
          <w:szCs w:val="56"/>
          <w14:textFill>
            <w14:solidFill>
              <w14:schemeClr w14:val="tx1"/>
            </w14:solidFill>
          </w14:textFill>
        </w:rPr>
        <w:t>计划</w:t>
      </w:r>
    </w:p>
    <w:p>
      <w:pPr>
        <w:spacing w:line="300" w:lineRule="auto"/>
        <w:jc w:val="center"/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56"/>
          <w:szCs w:val="5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56"/>
          <w:szCs w:val="56"/>
          <w14:textFill>
            <w14:solidFill>
              <w14:schemeClr w14:val="tx1"/>
            </w14:solidFill>
          </w14:textFill>
        </w:rPr>
        <w:t>企业研</w:t>
      </w: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56"/>
          <w:szCs w:val="56"/>
          <w:lang w:eastAsia="zh-CN"/>
          <w14:textFill>
            <w14:solidFill>
              <w14:schemeClr w14:val="tx1"/>
            </w14:solidFill>
          </w14:textFill>
        </w:rPr>
        <w:t>发市级财政补助</w:t>
      </w:r>
    </w:p>
    <w:p>
      <w:pPr>
        <w:spacing w:line="300" w:lineRule="auto"/>
        <w:jc w:val="center"/>
        <w:rPr>
          <w:rFonts w:ascii="黑体" w:hAnsi="黑体" w:eastAsia="黑体"/>
          <w:b/>
          <w:color w:val="000000" w:themeColor="text1"/>
          <w:sz w:val="56"/>
          <w:szCs w:val="5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56"/>
          <w:szCs w:val="56"/>
          <w14:textFill>
            <w14:solidFill>
              <w14:schemeClr w14:val="tx1"/>
            </w14:solidFill>
          </w14:textFill>
        </w:rPr>
        <w:t>申请书</w:t>
      </w:r>
    </w:p>
    <w:p>
      <w:pPr>
        <w:spacing w:line="300" w:lineRule="auto"/>
        <w:ind w:firstLine="1558" w:firstLineChars="388"/>
        <w:jc w:val="left"/>
        <w:rPr>
          <w:rFonts w:ascii="黑体" w:hAnsi="黑体" w:eastAsia="黑体"/>
          <w:b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29"/>
        <w:tblW w:w="88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9"/>
        <w:gridCol w:w="3419"/>
        <w:gridCol w:w="1296"/>
        <w:gridCol w:w="1040"/>
        <w:gridCol w:w="1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89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黑体" w:hAnsi="黑体" w:eastAsia="黑体"/>
                <w:b w:val="0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申请单位：</w:t>
            </w:r>
          </w:p>
        </w:tc>
        <w:tc>
          <w:tcPr>
            <w:tcW w:w="575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20" w:firstLineChars="50"/>
              <w:jc w:val="both"/>
              <w:rPr>
                <w:rFonts w:hint="default" w:ascii="黑体" w:hAnsi="黑体" w:eastAsia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ctitle"/>
            <w:bookmarkEnd w:id="0"/>
            <w:r>
              <w:rPr>
                <w:rFonts w:hint="default" w:ascii="黑体" w:hAnsi="黑体" w:eastAsia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黑体" w:hAnsi="黑体" w:eastAsia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instrText xml:space="preserve"> MERGEFIELD  $data.ITEM_COMP_NAME  \* MERGEFORMAT </w:instrText>
            </w:r>
            <w:r>
              <w:rPr>
                <w:rFonts w:hint="default" w:ascii="黑体" w:hAnsi="黑体" w:eastAsia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="黑体" w:hAnsi="黑体" w:eastAsia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36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黑体" w:hAnsi="黑体" w:eastAsia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89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黑体" w:hAnsi="黑体" w:eastAsia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单位负责人：</w:t>
            </w:r>
          </w:p>
        </w:tc>
        <w:tc>
          <w:tcPr>
            <w:tcW w:w="3419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黑体" w:hAnsi="黑体" w:eastAsia="黑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1" w:name="psn_type_name1"/>
            <w:bookmarkEnd w:id="1"/>
            <w:r>
              <w:rPr>
                <w:rFonts w:hint="eastAsia" w:ascii="黑体" w:hAnsi="黑体" w:eastAsia="黑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296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4" w:rightChars="-2"/>
              <w:jc w:val="both"/>
              <w:rPr>
                <w:rFonts w:hint="default" w:ascii="黑体" w:hAnsi="黑体" w:eastAsia="黑体"/>
                <w:b w:val="0"/>
                <w:bCs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移动电话：</w:t>
            </w:r>
          </w:p>
        </w:tc>
        <w:tc>
          <w:tcPr>
            <w:tcW w:w="2404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黑体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2" w:name="psn_tel_work1"/>
            <w:bookmarkEnd w:id="2"/>
            <w:bookmarkStart w:id="3" w:name="psn_mobile1"/>
            <w:bookmarkEnd w:id="3"/>
            <w:r>
              <w:rPr>
                <w:rFonts w:hint="default" w:ascii="黑体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黑体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instrText xml:space="preserve"> MERGEFIELD  $data.ITEM_TOP_LEADER_MOBILE_TELEPHONE  \* MERGEFORMAT </w:instrText>
            </w:r>
            <w:r>
              <w:rPr>
                <w:rFonts w:hint="default" w:ascii="黑体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="黑体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89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黑体" w:hAnsi="黑体" w:eastAsia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单位联系人：</w:t>
            </w:r>
          </w:p>
        </w:tc>
        <w:tc>
          <w:tcPr>
            <w:tcW w:w="3419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05" w:leftChars="50" w:right="0"/>
              <w:jc w:val="both"/>
              <w:rPr>
                <w:rFonts w:hint="default" w:ascii="黑体" w:hAnsi="黑体" w:eastAsia="黑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4" w:name="contact_name1"/>
            <w:bookmarkEnd w:id="4"/>
          </w:p>
        </w:tc>
        <w:tc>
          <w:tcPr>
            <w:tcW w:w="1296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4" w:rightChars="-2"/>
              <w:jc w:val="both"/>
              <w:rPr>
                <w:rFonts w:hint="default" w:ascii="黑体" w:hAnsi="黑体" w:eastAsia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移动电话： </w:t>
            </w:r>
          </w:p>
        </w:tc>
        <w:tc>
          <w:tcPr>
            <w:tcW w:w="2404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黑体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5" w:name="contact_tel1"/>
            <w:bookmarkEnd w:id="5"/>
            <w:bookmarkStart w:id="6" w:name="contact_mobile1"/>
            <w:bookmarkEnd w:id="6"/>
            <w:r>
              <w:rPr>
                <w:rFonts w:hint="default" w:ascii="黑体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黑体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instrText xml:space="preserve"> MERGEFIELD  $proj.xj02  \* MERGEFORMAT </w:instrText>
            </w:r>
            <w:r>
              <w:rPr>
                <w:rFonts w:hint="default" w:ascii="黑体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="黑体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89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黑体" w:hAnsi="黑体" w:eastAsia="黑体"/>
                <w:b w:val="0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单位地址：</w:t>
            </w:r>
          </w:p>
        </w:tc>
        <w:tc>
          <w:tcPr>
            <w:tcW w:w="7119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黑体" w:hAnsi="黑体" w:eastAsia="黑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89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黑体" w:hAnsi="黑体" w:eastAsia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电子邮箱：</w:t>
            </w:r>
          </w:p>
        </w:tc>
        <w:tc>
          <w:tcPr>
            <w:tcW w:w="3419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05" w:leftChars="50" w:right="0"/>
              <w:jc w:val="both"/>
              <w:rPr>
                <w:rFonts w:hint="default" w:ascii="黑体" w:hAnsi="黑体" w:eastAsia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黑体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黑体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instrText xml:space="preserve"> MERGEFIELD  $proj.xj03  \* MERGEFORMAT </w:instrText>
            </w:r>
            <w:r>
              <w:rPr>
                <w:rFonts w:hint="default" w:ascii="黑体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="黑体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bookmarkStart w:id="7" w:name="contact_email"/>
            <w:bookmarkEnd w:id="7"/>
          </w:p>
        </w:tc>
        <w:tc>
          <w:tcPr>
            <w:tcW w:w="1296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4" w:rightChars="-2"/>
              <w:jc w:val="both"/>
              <w:rPr>
                <w:rFonts w:hint="default" w:ascii="黑体" w:hAnsi="黑体" w:eastAsia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单位电话</w:t>
            </w:r>
            <w:r>
              <w:rPr>
                <w:rFonts w:hint="eastAsia" w:ascii="黑体" w:hAnsi="黑体" w:eastAsia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  <w:tc>
          <w:tcPr>
            <w:tcW w:w="2404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黑体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8" w:name="fax"/>
            <w:bookmarkEnd w:id="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89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黑体" w:hAnsi="黑体" w:eastAsia="黑体"/>
                <w:b w:val="0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推荐单位：</w:t>
            </w:r>
          </w:p>
        </w:tc>
        <w:tc>
          <w:tcPr>
            <w:tcW w:w="3419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05" w:leftChars="50" w:right="0"/>
              <w:jc w:val="both"/>
              <w:rPr>
                <w:rFonts w:hint="default" w:ascii="黑体" w:hAnsi="黑体" w:eastAsia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9" w:name="http"/>
            <w:bookmarkEnd w:id="9"/>
          </w:p>
        </w:tc>
        <w:tc>
          <w:tcPr>
            <w:tcW w:w="1296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4" w:rightChars="-2"/>
              <w:jc w:val="both"/>
              <w:rPr>
                <w:rFonts w:hint="default" w:ascii="黑体" w:hAnsi="黑体" w:eastAsia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申请日期：</w:t>
            </w:r>
          </w:p>
        </w:tc>
        <w:tc>
          <w:tcPr>
            <w:tcW w:w="2404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黑体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10" w:name="prp_submit_date_year"/>
            <w:bookmarkEnd w:id="10"/>
            <w:bookmarkStart w:id="11" w:name="prp_submit_date_day"/>
            <w:bookmarkEnd w:id="11"/>
            <w:bookmarkStart w:id="12" w:name="prp_submit_date_month"/>
            <w:bookmarkEnd w:id="12"/>
            <w:r>
              <w:rPr>
                <w:rFonts w:hint="default" w:ascii="黑体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黑体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instrText xml:space="preserve"> MERGEFIELD  $fmt.d($proj.CREATED)  \* MERGEFORMAT </w:instrText>
            </w:r>
            <w:r>
              <w:rPr>
                <w:rFonts w:hint="default" w:ascii="黑体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="黑体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300" w:lineRule="auto"/>
        <w:jc w:val="center"/>
        <w:rPr>
          <w:rFonts w:ascii="黑体" w:hAnsi="黑体" w:eastAsia="黑体"/>
          <w:color w:val="000000" w:themeColor="text1"/>
          <w:sz w:val="36"/>
          <w14:textFill>
            <w14:solidFill>
              <w14:schemeClr w14:val="tx1"/>
            </w14:solidFill>
          </w14:textFill>
        </w:rPr>
      </w:pPr>
    </w:p>
    <w:p>
      <w:pPr>
        <w:spacing w:line="300" w:lineRule="auto"/>
        <w:jc w:val="center"/>
        <w:rPr>
          <w:rFonts w:hint="eastAsia" w:ascii="黑体" w:hAnsi="黑体" w:eastAsia="黑体"/>
          <w:color w:val="000000" w:themeColor="text1"/>
          <w:sz w:val="32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21"/>
          <w:lang w:eastAsia="zh-CN"/>
          <w14:textFill>
            <w14:solidFill>
              <w14:schemeClr w14:val="tx1"/>
            </w14:solidFill>
          </w14:textFill>
        </w:rPr>
        <w:t>惠州</w:t>
      </w:r>
      <w:r>
        <w:rPr>
          <w:rFonts w:hint="eastAsia" w:ascii="黑体" w:hAnsi="黑体" w:eastAsia="黑体"/>
          <w:color w:val="000000" w:themeColor="text1"/>
          <w:sz w:val="32"/>
          <w:szCs w:val="21"/>
          <w14:textFill>
            <w14:solidFill>
              <w14:schemeClr w14:val="tx1"/>
            </w14:solidFill>
          </w14:textFill>
        </w:rPr>
        <w:t>市</w:t>
      </w:r>
      <w:r>
        <w:rPr>
          <w:rFonts w:hint="eastAsia" w:ascii="黑体" w:hAnsi="黑体" w:eastAsia="黑体"/>
          <w:color w:val="000000" w:themeColor="text1"/>
          <w:sz w:val="32"/>
          <w:szCs w:val="21"/>
          <w:lang w:eastAsia="zh-CN"/>
          <w14:textFill>
            <w14:solidFill>
              <w14:schemeClr w14:val="tx1"/>
            </w14:solidFill>
          </w14:textFill>
        </w:rPr>
        <w:t>科学技术局</w:t>
      </w:r>
    </w:p>
    <w:p>
      <w:pPr>
        <w:jc w:val="center"/>
        <w:rPr>
          <w:rFonts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21"/>
          <w14:textFill>
            <w14:solidFill>
              <w14:schemeClr w14:val="tx1"/>
            </w14:solidFill>
          </w14:textFill>
        </w:rPr>
        <w:t>二〇二〇年</w:t>
      </w:r>
      <w:r>
        <w:rPr>
          <w:rFonts w:hint="eastAsia" w:ascii="黑体" w:hAnsi="黑体" w:eastAsia="黑体"/>
          <w:color w:val="000000" w:themeColor="text1"/>
          <w:sz w:val="32"/>
          <w:szCs w:val="21"/>
          <w:lang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黑体" w:hAnsi="黑体" w:eastAsia="黑体"/>
          <w:color w:val="000000" w:themeColor="text1"/>
          <w:sz w:val="32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Fonts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page"/>
      </w:r>
    </w:p>
    <w:p>
      <w:pPr>
        <w:spacing w:after="78" w:afterLines="25" w:line="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00000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24"/>
          <w:szCs w:val="24"/>
        </w:rPr>
        <w:t>一、单位基本情况</w:t>
      </w:r>
    </w:p>
    <w:tbl>
      <w:tblPr>
        <w:tblStyle w:val="29"/>
        <w:tblW w:w="91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409"/>
        <w:gridCol w:w="2464"/>
        <w:gridCol w:w="68"/>
        <w:gridCol w:w="1847"/>
        <w:gridCol w:w="5"/>
        <w:gridCol w:w="23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240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107" w:rightChars="-51"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/>
                <w:szCs w:val="21"/>
              </w:rPr>
              <w:t>单位名称</w:t>
            </w:r>
          </w:p>
        </w:tc>
        <w:tc>
          <w:tcPr>
            <w:tcW w:w="6775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Times New Roman" w:eastAsia="宋体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240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107" w:rightChars="-51"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/>
                <w:szCs w:val="21"/>
              </w:rPr>
              <w:t>单位地址</w:t>
            </w:r>
          </w:p>
        </w:tc>
        <w:tc>
          <w:tcPr>
            <w:tcW w:w="6775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Times New Roman" w:eastAsia="宋体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240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107" w:rightChars="-51"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/>
                <w:szCs w:val="21"/>
              </w:rPr>
              <w:t>单位注册资本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155" w:rightChars="-74"/>
              <w:rPr>
                <w:rFonts w:hint="default" w:ascii="宋体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1"/>
              </w:rPr>
              <w:t>注册时间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155" w:rightChars="-74"/>
              <w:rPr>
                <w:rFonts w:hint="default" w:ascii="宋体" w:hAnsi="Times New Roman" w:eastAsia="宋体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240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107" w:rightChars="-51"/>
              <w:jc w:val="left"/>
              <w:rPr>
                <w:rFonts w:hint="default" w:ascii="Times New Roman" w:hAnsi="Times New Roman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/>
                <w:szCs w:val="21"/>
              </w:rPr>
              <w:t>注册所在区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Times New Roman" w:eastAsia="宋体" w:cs="Times New Roman"/>
                <w:color w:val="000000"/>
                <w:szCs w:val="21"/>
                <w:lang w:val="en-US" w:eastAsia="zh-CN"/>
              </w:rPr>
            </w:pPr>
          </w:p>
        </w:tc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155" w:rightChars="-74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Times New Roman" w:cs="Times New Roman"/>
                <w:b/>
                <w:bCs/>
                <w:color w:val="000000"/>
                <w:spacing w:val="-8"/>
                <w:szCs w:val="21"/>
              </w:rPr>
              <w:t>注册所在街道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88" w:hRule="exact"/>
          <w:jc w:val="center"/>
        </w:trPr>
        <w:tc>
          <w:tcPr>
            <w:tcW w:w="240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107" w:rightChars="-51"/>
              <w:jc w:val="left"/>
              <w:rPr>
                <w:rFonts w:hint="default" w:ascii="Times New Roman" w:hAnsi="Times New Roman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/>
                <w:szCs w:val="21"/>
              </w:rPr>
              <w:t>统一社会</w:t>
            </w:r>
            <w:r>
              <w:rPr>
                <w:rFonts w:hint="default" w:ascii="Times New Roman" w:hAnsi="Times New Roman" w:cs="宋体"/>
                <w:b/>
                <w:bCs/>
                <w:color w:val="000000"/>
                <w:szCs w:val="21"/>
              </w:rPr>
              <w:t>信用代码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Times New Roman" w:eastAsia="宋体" w:cs="Times New Roman"/>
                <w:color w:val="000000"/>
                <w:szCs w:val="21"/>
                <w:lang w:val="en-US" w:eastAsia="zh-CN"/>
              </w:rPr>
            </w:pPr>
          </w:p>
        </w:tc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155" w:rightChars="-74"/>
              <w:rPr>
                <w:rFonts w:hint="eastAsia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单位性质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  <w:t>（可选）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91" w:hRule="exact"/>
          <w:jc w:val="center"/>
        </w:trPr>
        <w:tc>
          <w:tcPr>
            <w:tcW w:w="240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107" w:rightChars="-51"/>
              <w:jc w:val="left"/>
              <w:rPr>
                <w:rFonts w:hint="default" w:ascii="Times New Roman" w:hAnsi="Times New Roman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/>
                <w:szCs w:val="21"/>
              </w:rPr>
              <w:t>主要从事行业类别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107" w:rightChars="-51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/>
                <w:szCs w:val="21"/>
              </w:rPr>
              <w:t>（门类</w:t>
            </w:r>
            <w:r>
              <w:rPr>
                <w:rFonts w:hint="default" w:ascii="Times New Roman" w:hAnsi="Times New Roman" w:cs="宋体"/>
                <w:b/>
                <w:bCs/>
                <w:color w:val="000000"/>
                <w:szCs w:val="21"/>
              </w:rPr>
              <w:t>/</w:t>
            </w:r>
            <w:r>
              <w:rPr>
                <w:rFonts w:hint="eastAsia" w:ascii="Times New Roman" w:hAnsi="Times New Roman" w:cs="宋体"/>
                <w:b/>
                <w:bCs/>
                <w:color w:val="000000"/>
                <w:szCs w:val="21"/>
              </w:rPr>
              <w:t>大类</w:t>
            </w:r>
            <w:r>
              <w:rPr>
                <w:rFonts w:hint="default" w:ascii="Times New Roman" w:hAnsi="Times New Roman" w:cs="宋体"/>
                <w:b/>
                <w:bCs/>
                <w:color w:val="000000"/>
                <w:szCs w:val="21"/>
              </w:rPr>
              <w:t>/</w:t>
            </w:r>
            <w:r>
              <w:rPr>
                <w:rFonts w:hint="eastAsia" w:ascii="Times New Roman" w:hAnsi="Times New Roman" w:cs="宋体"/>
                <w:b/>
                <w:bCs/>
                <w:color w:val="000000"/>
                <w:szCs w:val="21"/>
              </w:rPr>
              <w:t>中类</w:t>
            </w:r>
            <w:r>
              <w:rPr>
                <w:rFonts w:hint="default" w:ascii="Times New Roman" w:hAnsi="Times New Roman" w:cs="宋体"/>
                <w:b/>
                <w:bCs/>
                <w:color w:val="000000"/>
                <w:szCs w:val="21"/>
              </w:rPr>
              <w:t>/</w:t>
            </w:r>
            <w:r>
              <w:rPr>
                <w:rFonts w:hint="eastAsia" w:ascii="Times New Roman" w:hAnsi="Times New Roman" w:cs="宋体"/>
                <w:b/>
                <w:bCs/>
                <w:color w:val="000000"/>
                <w:szCs w:val="21"/>
              </w:rPr>
              <w:t>小类</w:t>
            </w:r>
            <w:r>
              <w:rPr>
                <w:rFonts w:hint="eastAsia" w:ascii="Times New Roman" w:hAnsi="Times New Roman" w:cs="宋体"/>
                <w:b/>
                <w:bCs/>
                <w:color w:val="000000"/>
                <w:szCs w:val="21"/>
                <w:lang w:eastAsia="zh-CN"/>
              </w:rPr>
              <w:t>）</w:t>
            </w:r>
          </w:p>
        </w:tc>
        <w:tc>
          <w:tcPr>
            <w:tcW w:w="6775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Times New Roman" w:cs="Times New Roman"/>
                <w:color w:val="000000"/>
                <w:szCs w:val="21"/>
                <w:lang w:eastAsia="zh-CN"/>
              </w:rPr>
              <w:t>（可选，提取）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07" w:hRule="exact"/>
          <w:jc w:val="center"/>
        </w:trPr>
        <w:tc>
          <w:tcPr>
            <w:tcW w:w="240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107" w:rightChars="-51"/>
              <w:jc w:val="left"/>
              <w:rPr>
                <w:rFonts w:hint="default" w:ascii="Times New Roman" w:hAnsi="Times New Roman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/>
                <w:szCs w:val="21"/>
              </w:rPr>
              <w:t>主营产品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1"/>
              </w:rPr>
              <w:t>（</w:t>
            </w:r>
            <w:r>
              <w:rPr>
                <w:rFonts w:hint="eastAsia" w:ascii="Times New Roman" w:hAnsi="Times New Roman" w:cs="宋体"/>
                <w:b/>
                <w:bCs/>
                <w:color w:val="000000"/>
                <w:szCs w:val="21"/>
              </w:rPr>
              <w:t>只写品名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)</w:t>
            </w:r>
          </w:p>
        </w:tc>
        <w:tc>
          <w:tcPr>
            <w:tcW w:w="6775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240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107" w:rightChars="-51"/>
              <w:jc w:val="left"/>
              <w:rPr>
                <w:rFonts w:hint="default" w:ascii="Times New Roman" w:hAnsi="Times New Roman" w:cs="宋体"/>
                <w:b/>
                <w:bCs/>
                <w:color w:val="000000"/>
                <w:szCs w:val="20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/>
                <w:szCs w:val="20"/>
              </w:rPr>
              <w:t>产品（服务）所属高新技术领域（主领域</w:t>
            </w:r>
            <w:r>
              <w:rPr>
                <w:rFonts w:hint="default" w:ascii="Times New Roman" w:hAnsi="Times New Roman" w:cs="宋体"/>
                <w:b/>
                <w:bCs/>
                <w:color w:val="000000"/>
                <w:szCs w:val="20"/>
              </w:rPr>
              <w:t>/</w:t>
            </w:r>
            <w:r>
              <w:rPr>
                <w:rFonts w:hint="eastAsia" w:ascii="Times New Roman" w:hAnsi="Times New Roman" w:cs="宋体"/>
                <w:b/>
                <w:bCs/>
                <w:color w:val="000000"/>
                <w:szCs w:val="20"/>
              </w:rPr>
              <w:t>子领域）</w:t>
            </w:r>
          </w:p>
        </w:tc>
        <w:tc>
          <w:tcPr>
            <w:tcW w:w="437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  <w:t>（可选）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6" w:hRule="exact"/>
          <w:jc w:val="center"/>
        </w:trPr>
        <w:tc>
          <w:tcPr>
            <w:tcW w:w="240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107" w:rightChars="-51"/>
              <w:jc w:val="left"/>
              <w:rPr>
                <w:rFonts w:hint="eastAsia" w:ascii="Times New Roman" w:hAnsi="Times New Roman" w:eastAsia="宋体" w:cs="宋体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/>
                <w:szCs w:val="21"/>
                <w:lang w:eastAsia="zh-CN"/>
              </w:rPr>
              <w:t>是否国家高新技术企业</w:t>
            </w:r>
          </w:p>
        </w:tc>
        <w:tc>
          <w:tcPr>
            <w:tcW w:w="2532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Times New Roman"/>
                <w:color w:val="000000"/>
                <w:sz w:val="15"/>
                <w:szCs w:val="21"/>
                <w:lang w:eastAsia="zh-CN"/>
              </w:rPr>
            </w:pPr>
          </w:p>
        </w:tc>
        <w:tc>
          <w:tcPr>
            <w:tcW w:w="1852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Times New Roman"/>
                <w:color w:val="000000"/>
                <w:sz w:val="15"/>
                <w:szCs w:val="21"/>
                <w:lang w:eastAsia="zh-CN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/>
                <w:szCs w:val="21"/>
                <w:lang w:eastAsia="zh-CN"/>
              </w:rPr>
              <w:t>认定年度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Times New Roman"/>
                <w:color w:val="000000"/>
                <w:sz w:val="15"/>
                <w:szCs w:val="21"/>
                <w:lang w:eastAsia="zh-CN"/>
              </w:rPr>
            </w:pPr>
          </w:p>
        </w:tc>
      </w:tr>
    </w:tbl>
    <w:p>
      <w:pPr>
        <w:spacing w:after="78" w:afterLines="25" w:line="0" w:lineRule="atLeast"/>
        <w:jc w:val="left"/>
        <w:outlineLvl w:val="0"/>
        <w:rPr>
          <w:rFonts w:ascii="宋体" w:hAnsi="宋体" w:cs="宋体"/>
          <w:bCs/>
          <w:color w:val="000000"/>
          <w:szCs w:val="21"/>
        </w:rPr>
      </w:pPr>
    </w:p>
    <w:p>
      <w:pPr>
        <w:numPr>
          <w:ilvl w:val="0"/>
          <w:numId w:val="1"/>
        </w:numPr>
        <w:spacing w:after="78" w:afterLines="25" w:line="0" w:lineRule="atLeast"/>
        <w:ind w:left="120" w:leftChars="0" w:firstLine="0" w:firstLineChars="0"/>
        <w:jc w:val="left"/>
        <w:outlineLvl w:val="0"/>
        <w:rPr>
          <w:rFonts w:hint="eastAsia" w:ascii="宋体" w:hAnsi="宋体" w:cs="宋体"/>
          <w:bCs/>
          <w:color w:val="000000"/>
          <w:szCs w:val="21"/>
        </w:rPr>
      </w:pPr>
      <w:r>
        <w:rPr>
          <w:rFonts w:ascii="宋体" w:hAnsi="宋体" w:cs="宋体"/>
          <w:b/>
          <w:bCs/>
          <w:color w:val="000000"/>
          <w:sz w:val="24"/>
          <w:szCs w:val="24"/>
        </w:rPr>
        <w:br w:type="page"/>
      </w:r>
      <w:r>
        <w:rPr>
          <w:rFonts w:hint="eastAsia" w:ascii="黑体" w:hAnsi="黑体" w:eastAsia="黑体" w:cs="黑体"/>
          <w:b w:val="0"/>
          <w:bCs w:val="0"/>
          <w:color w:val="000000"/>
          <w:sz w:val="24"/>
          <w:szCs w:val="24"/>
        </w:rPr>
        <w:t>单位</w:t>
      </w:r>
      <w:r>
        <w:rPr>
          <w:rFonts w:hint="eastAsia" w:ascii="黑体" w:hAnsi="黑体" w:eastAsia="黑体" w:cs="黑体"/>
          <w:b w:val="0"/>
          <w:bCs w:val="0"/>
          <w:color w:val="000000"/>
          <w:sz w:val="24"/>
          <w:szCs w:val="24"/>
          <w:lang w:eastAsia="zh-CN"/>
        </w:rPr>
        <w:t>科研活动情况</w:t>
      </w:r>
    </w:p>
    <w:tbl>
      <w:tblPr>
        <w:tblStyle w:val="29"/>
        <w:tblW w:w="88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15"/>
        <w:gridCol w:w="6151"/>
        <w:gridCol w:w="1"/>
        <w:gridCol w:w="5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6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项目类别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b/>
                <w:bCs/>
                <w:color w:val="000000"/>
                <w:szCs w:val="21"/>
                <w:lang w:val="en-US" w:eastAsia="zh-CN"/>
              </w:rPr>
              <w:t>2019年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6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  <w:lang w:eastAsia="zh-CN"/>
              </w:rPr>
              <w:t>（一）财务状况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cs="宋体"/>
                <w:b/>
                <w:color w:val="00000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 w:ascii="Calibri" w:hAnsi="Calibri" w:eastAsia="宋体" w:cs="黑体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6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  <w:t>营业收入（万元）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 w:eastAsia="宋体"/>
                <w:color w:val="000000"/>
                <w:sz w:val="22"/>
                <w:lang w:val="en-US" w:eastAsia="zh-CN"/>
              </w:rPr>
            </w:pPr>
          </w:p>
        </w:tc>
        <w:tc>
          <w:tcPr>
            <w:tcW w:w="6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b w:val="0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  <w:t>总产值（万元）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 w:eastAsia="宋体"/>
                <w:color w:val="000000"/>
                <w:lang w:eastAsia="zh-CN"/>
              </w:rPr>
            </w:pPr>
          </w:p>
        </w:tc>
        <w:tc>
          <w:tcPr>
            <w:tcW w:w="6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Times New Roman" w:cs="Times New Roman"/>
                <w:b w:val="0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  <w:t>营业利润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  <w:t>（万元）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 w:eastAsia="宋体"/>
                <w:color w:val="000000"/>
                <w:lang w:eastAsia="zh-CN"/>
              </w:rPr>
            </w:pPr>
          </w:p>
        </w:tc>
        <w:tc>
          <w:tcPr>
            <w:tcW w:w="6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Times New Roman" w:cs="Times New Roman"/>
                <w:b w:val="0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  <w:t>净利润（万元）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 w:eastAsia="宋体"/>
                <w:color w:val="000000"/>
                <w:sz w:val="22"/>
                <w:lang w:val="en-US" w:eastAsia="zh-CN"/>
              </w:rPr>
            </w:pPr>
          </w:p>
        </w:tc>
        <w:tc>
          <w:tcPr>
            <w:tcW w:w="6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b w:val="0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  <w:t>资产总额（万元）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 w:eastAsia="宋体"/>
                <w:color w:val="000000"/>
                <w:sz w:val="22"/>
                <w:lang w:val="en-US" w:eastAsia="zh-CN"/>
              </w:rPr>
            </w:pPr>
          </w:p>
        </w:tc>
        <w:tc>
          <w:tcPr>
            <w:tcW w:w="6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  <w:t>固定资产总额（万元）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 w:eastAsia="宋体"/>
                <w:color w:val="000000"/>
                <w:sz w:val="22"/>
                <w:lang w:val="en-US" w:eastAsia="zh-CN"/>
              </w:rPr>
            </w:pPr>
          </w:p>
        </w:tc>
        <w:tc>
          <w:tcPr>
            <w:tcW w:w="6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  <w:t>纳税总额（万元）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 w:eastAsia="宋体"/>
                <w:color w:val="000000"/>
                <w:sz w:val="22"/>
                <w:lang w:val="en-US" w:eastAsia="zh-CN"/>
              </w:rPr>
            </w:pPr>
          </w:p>
        </w:tc>
        <w:tc>
          <w:tcPr>
            <w:tcW w:w="6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 w:firstLineChars="200"/>
              <w:rPr>
                <w:rFonts w:hint="eastAsia" w:ascii="宋体" w:hAnsi="宋体" w:eastAsia="宋体" w:cs="宋体"/>
                <w:b w:val="0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  <w:t>其中：应纳所得税额（万元）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 w:eastAsia="宋体"/>
                <w:color w:val="000000"/>
                <w:sz w:val="22"/>
                <w:lang w:val="en-US" w:eastAsia="zh-CN"/>
              </w:rPr>
            </w:pPr>
          </w:p>
        </w:tc>
        <w:tc>
          <w:tcPr>
            <w:tcW w:w="6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050" w:firstLineChars="500"/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  <w:t>应纳增值税额（万元）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69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z w:val="22"/>
                <w:lang w:val="en-US" w:eastAsia="zh-CN"/>
              </w:rPr>
              <w:t>（二）研发费用情况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default" w:eastAsia="宋体"/>
                <w:color w:val="000000"/>
                <w:sz w:val="22"/>
                <w:lang w:val="en-US" w:eastAsia="zh-CN"/>
              </w:rPr>
            </w:pPr>
          </w:p>
        </w:tc>
        <w:tc>
          <w:tcPr>
            <w:tcW w:w="6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  <w:t>研发</w:t>
            </w:r>
            <w:r>
              <w:rPr>
                <w:rFonts w:hint="default" w:ascii="宋体" w:hAnsi="宋体" w:cs="宋体"/>
                <w:b w:val="0"/>
                <w:bCs/>
                <w:color w:val="000000"/>
                <w:szCs w:val="21"/>
              </w:rPr>
              <w:t>费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  <w:t>用合计</w:t>
            </w:r>
            <w:r>
              <w:rPr>
                <w:rFonts w:hint="default" w:ascii="宋体" w:hAnsi="宋体" w:cs="宋体"/>
                <w:b w:val="0"/>
                <w:bCs/>
                <w:color w:val="000000"/>
                <w:szCs w:val="21"/>
              </w:rPr>
              <w:t>（万元）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Times New Roman" w:eastAsia="宋体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default" w:eastAsia="宋体"/>
                <w:color w:val="000000"/>
                <w:sz w:val="22"/>
                <w:lang w:val="en-US" w:eastAsia="zh-CN"/>
              </w:rPr>
            </w:pPr>
          </w:p>
        </w:tc>
        <w:tc>
          <w:tcPr>
            <w:tcW w:w="6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 w:firstLineChars="200"/>
              <w:rPr>
                <w:rFonts w:hint="eastAsia" w:ascii="宋体" w:hAnsi="宋体" w:eastAsia="宋体" w:cs="宋体"/>
                <w:b w:val="0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  <w:t>其中：人员人工费用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  <w:t>（万元）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default" w:eastAsia="宋体"/>
                <w:color w:val="000000"/>
                <w:sz w:val="22"/>
                <w:lang w:val="en-US" w:eastAsia="zh-CN"/>
              </w:rPr>
            </w:pPr>
          </w:p>
        </w:tc>
        <w:tc>
          <w:tcPr>
            <w:tcW w:w="6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050" w:firstLineChars="500"/>
              <w:rPr>
                <w:rFonts w:hint="eastAsia" w:ascii="宋体" w:hAnsi="宋体" w:eastAsia="宋体" w:cs="宋体"/>
                <w:b w:val="0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  <w:t>直接投入费用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  <w:t>（万元）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default" w:eastAsia="宋体"/>
                <w:color w:val="000000"/>
                <w:sz w:val="22"/>
                <w:lang w:val="en-US" w:eastAsia="zh-CN"/>
              </w:rPr>
            </w:pPr>
          </w:p>
        </w:tc>
        <w:tc>
          <w:tcPr>
            <w:tcW w:w="6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050" w:firstLineChars="500"/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  <w:t>折旧费用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  <w:t>（万元）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default" w:eastAsia="宋体"/>
                <w:color w:val="000000"/>
                <w:sz w:val="22"/>
                <w:lang w:val="en-US" w:eastAsia="zh-CN"/>
              </w:rPr>
            </w:pPr>
          </w:p>
        </w:tc>
        <w:tc>
          <w:tcPr>
            <w:tcW w:w="6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050" w:firstLineChars="500"/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  <w:t>无形资产摊销费用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  <w:t>（万元）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default" w:eastAsia="宋体"/>
                <w:color w:val="000000"/>
                <w:sz w:val="22"/>
                <w:lang w:val="en-US" w:eastAsia="zh-CN"/>
              </w:rPr>
            </w:pPr>
          </w:p>
        </w:tc>
        <w:tc>
          <w:tcPr>
            <w:tcW w:w="6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050" w:firstLineChars="500"/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  <w:t>新产品设计费用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  <w:t>（万元）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default" w:eastAsia="宋体"/>
                <w:color w:val="000000"/>
                <w:sz w:val="22"/>
                <w:lang w:val="en-US" w:eastAsia="zh-CN"/>
              </w:rPr>
            </w:pPr>
          </w:p>
        </w:tc>
        <w:tc>
          <w:tcPr>
            <w:tcW w:w="6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050" w:firstLineChars="500"/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  <w:t>其他相关费用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  <w:t>（万元）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default"/>
                <w:color w:val="000000"/>
                <w:sz w:val="22"/>
                <w:lang w:val="en-US" w:eastAsia="zh-CN"/>
              </w:rPr>
            </w:pPr>
          </w:p>
        </w:tc>
        <w:tc>
          <w:tcPr>
            <w:tcW w:w="6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050" w:firstLineChars="500"/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  <w:t>委托研发费用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  <w:t>（万元）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default" w:ascii="Calibri" w:hAnsi="Calibri" w:eastAsia="宋体" w:cs="黑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6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  <w:t>研发费用占营业收入比例（%）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自动计算=10/1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 w:ascii="Calibri" w:hAnsi="Calibri" w:eastAsia="宋体" w:cs="黑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6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  <w:t>研发费用加计扣除额（万元）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 w:ascii="Calibri" w:hAnsi="Calibri" w:eastAsia="宋体" w:cs="黑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6152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  <w:t>可加计扣除的研发费用（万元）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  <w:t>自动计算=19/75%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/>
                <w:color w:val="000000"/>
                <w:sz w:val="22"/>
                <w:lang w:val="en-US" w:eastAsia="zh-CN"/>
              </w:rPr>
            </w:pPr>
          </w:p>
        </w:tc>
        <w:tc>
          <w:tcPr>
            <w:tcW w:w="6152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  <w:t>可加计扣除的研发费用占研发费用比例（%）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  <w:t>自动计算=20/10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696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sz w:val="22"/>
                <w:lang w:val="en-US" w:eastAsia="zh-CN"/>
              </w:rPr>
              <w:t>（三）研发人员情况</w:t>
            </w:r>
          </w:p>
        </w:tc>
        <w:tc>
          <w:tcPr>
            <w:tcW w:w="1848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/>
                <w:color w:val="000000"/>
                <w:sz w:val="22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color w:val="000000"/>
                <w:sz w:val="22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color w:val="000000"/>
                <w:sz w:val="22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color w:val="000000"/>
                <w:sz w:val="22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color w:val="000000"/>
                <w:sz w:val="22"/>
                <w:lang w:val="en-US" w:eastAsia="zh-CN"/>
              </w:rPr>
            </w:pPr>
          </w:p>
        </w:tc>
        <w:tc>
          <w:tcPr>
            <w:tcW w:w="6152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  <w:t>从业人员数量（人）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/>
                <w:color w:val="000000"/>
                <w:sz w:val="22"/>
                <w:lang w:val="en-US" w:eastAsia="zh-CN"/>
              </w:rPr>
            </w:pPr>
          </w:p>
        </w:tc>
        <w:tc>
          <w:tcPr>
            <w:tcW w:w="6152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  <w:t>研发人员数量（人）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Times New Roman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  <w:t>自动计算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/>
                <w:color w:val="000000"/>
                <w:sz w:val="22"/>
                <w:lang w:val="en-US" w:eastAsia="zh-CN"/>
              </w:rPr>
            </w:pPr>
          </w:p>
        </w:tc>
        <w:tc>
          <w:tcPr>
            <w:tcW w:w="6152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 w:firstLineChars="200"/>
              <w:rPr>
                <w:rFonts w:hint="default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  <w:t>其中：博士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/>
                <w:color w:val="000000"/>
                <w:sz w:val="22"/>
                <w:lang w:val="en-US" w:eastAsia="zh-CN"/>
              </w:rPr>
            </w:pPr>
          </w:p>
        </w:tc>
        <w:tc>
          <w:tcPr>
            <w:tcW w:w="6152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  <w:t xml:space="preserve">          硕士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default"/>
                <w:color w:val="000000"/>
                <w:sz w:val="22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lang w:val="en-US" w:eastAsia="zh-CN"/>
              </w:rPr>
              <w:t xml:space="preserve">        </w:t>
            </w:r>
          </w:p>
        </w:tc>
        <w:tc>
          <w:tcPr>
            <w:tcW w:w="6152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  <w:t xml:space="preserve">          本科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default"/>
                <w:color w:val="000000"/>
                <w:sz w:val="22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lang w:val="en-US" w:eastAsia="zh-CN"/>
              </w:rPr>
              <w:t xml:space="preserve">     </w:t>
            </w:r>
          </w:p>
        </w:tc>
        <w:tc>
          <w:tcPr>
            <w:tcW w:w="6152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  <w:t xml:space="preserve">          专科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/>
                <w:color w:val="000000"/>
                <w:sz w:val="22"/>
                <w:lang w:val="en-US" w:eastAsia="zh-CN"/>
              </w:rPr>
            </w:pPr>
          </w:p>
        </w:tc>
        <w:tc>
          <w:tcPr>
            <w:tcW w:w="6152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  <w:t xml:space="preserve">          其他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815" w:type="dxa"/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/>
                <w:color w:val="000000"/>
                <w:sz w:val="22"/>
                <w:lang w:val="en-US" w:eastAsia="zh-CN"/>
              </w:rPr>
            </w:pPr>
          </w:p>
        </w:tc>
        <w:tc>
          <w:tcPr>
            <w:tcW w:w="6152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  <w:t xml:space="preserve">    其中：中高级职称人员数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</w:tbl>
    <w:p>
      <w:pPr>
        <w:tabs>
          <w:tab w:val="left" w:pos="1380"/>
        </w:tabs>
        <w:spacing w:after="78" w:afterLines="25" w:line="0" w:lineRule="atLeast"/>
        <w:jc w:val="left"/>
        <w:outlineLvl w:val="0"/>
        <w:rPr>
          <w:rFonts w:ascii="宋体" w:hAnsi="宋体" w:cs="Times New Roman"/>
          <w:b/>
          <w:color w:val="000000"/>
          <w:kern w:val="0"/>
          <w:sz w:val="24"/>
          <w:szCs w:val="24"/>
        </w:rPr>
      </w:pPr>
    </w:p>
    <w:p>
      <w:pPr>
        <w:spacing w:after="78" w:afterLines="25"/>
        <w:jc w:val="left"/>
        <w:outlineLvl w:val="0"/>
        <w:rPr>
          <w:rFonts w:hint="eastAsia" w:ascii="宋体" w:hAnsi="宋体" w:cs="Times New Roman"/>
          <w:color w:val="000000"/>
          <w:sz w:val="24"/>
          <w:szCs w:val="24"/>
        </w:rPr>
      </w:pPr>
      <w:r>
        <w:rPr>
          <w:rFonts w:hint="eastAsia" w:ascii="宋体" w:hAnsi="宋体" w:cs="Times New Roman"/>
          <w:color w:val="000000"/>
          <w:sz w:val="24"/>
          <w:szCs w:val="24"/>
        </w:rPr>
        <w:br w:type="page"/>
      </w:r>
    </w:p>
    <w:tbl>
      <w:tblPr>
        <w:tblStyle w:val="29"/>
        <w:tblW w:w="87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95"/>
        <w:gridCol w:w="6082"/>
        <w:gridCol w:w="1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项目类别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b/>
                <w:bCs/>
                <w:color w:val="000000"/>
                <w:szCs w:val="21"/>
                <w:lang w:val="en-US" w:eastAsia="zh-CN"/>
              </w:rPr>
              <w:t>2019年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6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  <w:lang w:eastAsia="zh-CN"/>
              </w:rPr>
              <w:t>（四）企业建研发机构情况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cs="宋体"/>
                <w:b/>
                <w:color w:val="00000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rightChars="0" w:hanging="454" w:firstLineChars="0"/>
              <w:jc w:val="center"/>
              <w:rPr>
                <w:rFonts w:hint="eastAsia" w:ascii="Calibri" w:hAnsi="Calibri" w:eastAsia="宋体" w:cs="黑体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研发机构数（个）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 w:eastAsia="宋体"/>
                <w:color w:val="000000"/>
                <w:sz w:val="22"/>
                <w:lang w:val="en-US" w:eastAsia="zh-CN"/>
              </w:rPr>
            </w:pP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b w:val="0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  <w:t xml:space="preserve">    其中：国家级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 w:eastAsia="宋体"/>
                <w:color w:val="000000"/>
                <w:lang w:eastAsia="zh-CN"/>
              </w:rPr>
            </w:pP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Times New Roman" w:eastAsia="宋体" w:cs="Times New Roman"/>
                <w:b w:val="0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Times New Roman" w:cs="Times New Roman"/>
                <w:b w:val="0"/>
                <w:bCs/>
                <w:color w:val="000000"/>
                <w:szCs w:val="21"/>
                <w:lang w:val="en-US" w:eastAsia="zh-CN"/>
              </w:rPr>
              <w:t xml:space="preserve">          省级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 w:eastAsia="宋体"/>
                <w:color w:val="000000"/>
                <w:lang w:eastAsia="zh-CN"/>
              </w:rPr>
            </w:pP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Times New Roman" w:eastAsia="宋体" w:cs="Times New Roman"/>
                <w:b w:val="0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Times New Roman" w:cs="Times New Roman"/>
                <w:b w:val="0"/>
                <w:bCs/>
                <w:color w:val="000000"/>
                <w:szCs w:val="21"/>
                <w:lang w:val="en-US" w:eastAsia="zh-CN"/>
              </w:rPr>
              <w:t xml:space="preserve">          市级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 w:eastAsia="宋体"/>
                <w:color w:val="000000"/>
                <w:sz w:val="22"/>
                <w:lang w:val="en-US" w:eastAsia="zh-CN"/>
              </w:rPr>
            </w:pP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b w:val="0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  <w:t xml:space="preserve">          县（区）级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 w:eastAsia="宋体"/>
                <w:color w:val="000000"/>
                <w:sz w:val="22"/>
                <w:lang w:val="en-US" w:eastAsia="zh-CN"/>
              </w:rPr>
            </w:pP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  <w:t xml:space="preserve">          企业自建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default"/>
                <w:color w:val="000000"/>
                <w:sz w:val="22"/>
                <w:lang w:val="en-US" w:eastAsia="zh-CN"/>
              </w:rPr>
            </w:pP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  <w:t>研发机构研发人员（人）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default" w:eastAsia="宋体"/>
                <w:color w:val="000000"/>
                <w:sz w:val="22"/>
                <w:lang w:val="en-US" w:eastAsia="zh-CN"/>
              </w:rPr>
            </w:pP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  <w:t>研发机构研发费用（万元）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 w:eastAsia="宋体"/>
                <w:color w:val="000000"/>
                <w:sz w:val="22"/>
                <w:lang w:val="en-US" w:eastAsia="zh-CN"/>
              </w:rPr>
            </w:pP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  <w:t>研发机构仪器和设备原价（万元）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6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z w:val="22"/>
                <w:lang w:val="en-US" w:eastAsia="zh-CN"/>
              </w:rPr>
              <w:t>（五）研发产出情况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/>
                <w:color w:val="000000"/>
                <w:sz w:val="22"/>
                <w:lang w:val="en-US" w:eastAsia="zh-CN"/>
              </w:rPr>
            </w:pP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  <w:t>专利申请数（件）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/>
                <w:color w:val="000000"/>
                <w:sz w:val="22"/>
                <w:lang w:val="en-US" w:eastAsia="zh-CN"/>
              </w:rPr>
            </w:pP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 w:firstLineChars="200"/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  <w:t>其中：发明专利数（件）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/>
                <w:color w:val="000000"/>
                <w:sz w:val="22"/>
                <w:lang w:val="en-US" w:eastAsia="zh-CN"/>
              </w:rPr>
            </w:pP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b w:val="0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  <w:t>拥有有效专利数（件）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/>
                <w:color w:val="000000"/>
                <w:sz w:val="22"/>
                <w:lang w:val="en-US" w:eastAsia="zh-CN"/>
              </w:rPr>
            </w:pP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  <w:t>拥有有效发明专利数（件）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/>
                <w:color w:val="000000"/>
                <w:sz w:val="22"/>
                <w:lang w:val="en-US" w:eastAsia="zh-CN"/>
              </w:rPr>
            </w:pP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b w:val="0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拥有软件著作权数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（项）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/>
                <w:color w:val="000000"/>
                <w:sz w:val="22"/>
                <w:lang w:val="en-US" w:eastAsia="zh-CN"/>
              </w:rPr>
            </w:pP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技术标准制定数（个）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/>
                <w:color w:val="000000"/>
                <w:sz w:val="22"/>
                <w:lang w:val="en-US" w:eastAsia="zh-CN"/>
              </w:rPr>
            </w:pP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 w:firstLineChars="200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其中：牵头（个）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/>
                <w:color w:val="000000"/>
                <w:sz w:val="22"/>
                <w:lang w:val="en-US" w:eastAsia="zh-CN"/>
              </w:rPr>
            </w:pP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 xml:space="preserve">          参与（个）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/>
                <w:color w:val="000000"/>
                <w:sz w:val="22"/>
                <w:lang w:val="en-US" w:eastAsia="zh-CN"/>
              </w:rPr>
            </w:pP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新产品销售收入（万元））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Times New Roman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6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z w:val="22"/>
                <w:lang w:val="en-US" w:eastAsia="zh-CN"/>
              </w:rPr>
              <w:t>（六）其他情况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default" w:ascii="宋体" w:hAnsi="宋体" w:cs="Times New Roman"/>
                <w:color w:val="000000"/>
                <w:szCs w:val="21"/>
              </w:rPr>
            </w:pP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获得</w:t>
            </w:r>
            <w:r>
              <w:rPr>
                <w:rFonts w:hint="eastAsia" w:ascii="宋体" w:hAnsi="宋体" w:cs="Times New Roman"/>
                <w:color w:val="000000"/>
                <w:szCs w:val="21"/>
                <w:lang w:eastAsia="zh-CN"/>
              </w:rPr>
              <w:t>财政资金资助额（万元）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default" w:ascii="宋体" w:hAnsi="宋体" w:cs="Times New Roman"/>
                <w:color w:val="000000"/>
                <w:szCs w:val="21"/>
              </w:rPr>
            </w:pP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  <w:t xml:space="preserve">    其中：国家级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default" w:ascii="宋体" w:hAnsi="宋体" w:cs="Times New Roman"/>
                <w:color w:val="000000"/>
                <w:szCs w:val="21"/>
              </w:rPr>
            </w:pP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050" w:firstLineChars="500"/>
              <w:rPr>
                <w:rFonts w:hint="default"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  <w:t>省级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/>
                <w:color w:val="000000"/>
                <w:sz w:val="22"/>
              </w:rPr>
            </w:pP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050" w:firstLineChars="500"/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  <w:t>市级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eastAsia"/>
                <w:color w:val="000000"/>
                <w:sz w:val="22"/>
              </w:rPr>
            </w:pP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050" w:firstLineChars="500"/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  <w:t>县（区）级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default"/>
                <w:color w:val="000000"/>
                <w:sz w:val="22"/>
              </w:rPr>
            </w:pP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Times New Roman"/>
                <w:color w:val="000000"/>
                <w:szCs w:val="21"/>
              </w:rPr>
            </w:pPr>
            <w:r>
              <w:rPr>
                <w:rFonts w:hint="default"/>
              </w:rPr>
              <w:fldChar w:fldCharType="begin"/>
            </w:r>
            <w:r>
              <w:rPr>
                <w:rFonts w:hint="default"/>
              </w:rPr>
              <w:instrText xml:space="preserve"> HYPERLINK "http://183.62.232.65:8080/szcloud/document/view.do?id=&amp;isMenuRequest=1&amp;dynamicPageId=5683" \l "#" </w:instrText>
            </w:r>
            <w:r>
              <w:rPr>
                <w:rFonts w:hint="default"/>
              </w:rPr>
              <w:fldChar w:fldCharType="separate"/>
            </w:r>
            <w:r>
              <w:rPr>
                <w:rFonts w:hint="default" w:ascii="宋体" w:hAnsi="宋体" w:cs="Times New Roman"/>
                <w:color w:val="000000"/>
                <w:szCs w:val="21"/>
              </w:rPr>
              <w:t>获得风险投资额（万元）</w:t>
            </w:r>
            <w:r>
              <w:rPr>
                <w:rFonts w:hint="default" w:ascii="宋体" w:hAnsi="宋体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default"/>
                <w:color w:val="000000"/>
                <w:sz w:val="22"/>
              </w:rPr>
            </w:pP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Times New Roman"/>
                <w:color w:val="000000"/>
                <w:szCs w:val="21"/>
              </w:rPr>
            </w:pPr>
            <w:r>
              <w:rPr>
                <w:rFonts w:hint="default"/>
              </w:rPr>
              <w:fldChar w:fldCharType="begin"/>
            </w:r>
            <w:r>
              <w:rPr>
                <w:rFonts w:hint="default"/>
              </w:rPr>
              <w:instrText xml:space="preserve"> HYPERLINK "http://183.62.232.65:8080/szcloud/document/view.do?id=&amp;isMenuRequest=1&amp;dynamicPageId=5683" \l "#" </w:instrText>
            </w:r>
            <w:r>
              <w:rPr>
                <w:rFonts w:hint="default"/>
              </w:rPr>
              <w:fldChar w:fldCharType="separate"/>
            </w:r>
            <w:r>
              <w:rPr>
                <w:rFonts w:hint="default" w:ascii="宋体" w:hAnsi="宋体" w:cs="Times New Roman"/>
                <w:color w:val="000000"/>
                <w:szCs w:val="21"/>
              </w:rPr>
              <w:t>获得金融机构贷款（万元）</w:t>
            </w:r>
            <w:r>
              <w:rPr>
                <w:rFonts w:hint="default" w:ascii="宋体" w:hAnsi="宋体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454" w:leftChars="0" w:right="0" w:hanging="454" w:firstLineChars="0"/>
              <w:jc w:val="center"/>
              <w:rPr>
                <w:rFonts w:hint="default"/>
                <w:color w:val="000000"/>
                <w:sz w:val="22"/>
              </w:rPr>
            </w:pPr>
          </w:p>
        </w:tc>
        <w:tc>
          <w:tcPr>
            <w:tcW w:w="6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Times New Roman"/>
                <w:color w:val="000000"/>
                <w:szCs w:val="21"/>
              </w:rPr>
            </w:pPr>
            <w:r>
              <w:rPr>
                <w:rFonts w:hint="default"/>
              </w:rPr>
              <w:fldChar w:fldCharType="begin"/>
            </w:r>
            <w:r>
              <w:rPr>
                <w:rFonts w:hint="default"/>
              </w:rPr>
              <w:instrText xml:space="preserve"> HYPERLINK "http://183.62.232.65:8080/szcloud/document/view.do?id=&amp;isMenuRequest=1&amp;dynamicPageId=5683" \l "#" </w:instrText>
            </w:r>
            <w:r>
              <w:rPr>
                <w:rFonts w:hint="default"/>
              </w:rPr>
              <w:fldChar w:fldCharType="separate"/>
            </w:r>
            <w:r>
              <w:rPr>
                <w:rFonts w:hint="default" w:ascii="宋体" w:hAnsi="宋体" w:cs="Times New Roman"/>
                <w:color w:val="000000"/>
                <w:szCs w:val="21"/>
              </w:rPr>
              <w:t>获得技术性收入（万元）</w:t>
            </w:r>
            <w:r>
              <w:rPr>
                <w:rFonts w:hint="default" w:ascii="宋体" w:hAnsi="宋体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</w:tbl>
    <w:p>
      <w:pPr>
        <w:rPr>
          <w:rFonts w:ascii="宋体" w:hAnsi="宋体" w:cs="宋体"/>
          <w:b/>
          <w:bCs/>
          <w:color w:val="000000"/>
          <w:sz w:val="24"/>
          <w:szCs w:val="24"/>
        </w:rPr>
        <w:sectPr>
          <w:headerReference r:id="rId3" w:type="default"/>
          <w:footerReference r:id="rId4" w:type="default"/>
          <w:pgSz w:w="11906" w:h="16838"/>
          <w:pgMar w:top="1418" w:right="1418" w:bottom="1418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  <w:r>
        <w:rPr>
          <w:rFonts w:ascii="宋体" w:hAnsi="宋体" w:cs="宋体"/>
          <w:b/>
          <w:bCs/>
          <w:color w:val="000000"/>
          <w:sz w:val="24"/>
          <w:szCs w:val="24"/>
        </w:rPr>
        <w:br w:type="page"/>
      </w:r>
    </w:p>
    <w:p>
      <w:pPr>
        <w:spacing w:line="240" w:lineRule="exact"/>
        <w:jc w:val="left"/>
        <w:outlineLvl w:val="0"/>
        <w:rPr>
          <w:rFonts w:hint="eastAsia" w:ascii="宋体" w:hAnsi="宋体" w:eastAsia="宋体"/>
          <w:color w:val="000000" w:themeColor="text1"/>
          <w:sz w:val="20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上年度研发项目情况</w:t>
      </w:r>
    </w:p>
    <w:tbl>
      <w:tblPr>
        <w:tblStyle w:val="29"/>
        <w:tblpPr w:leftFromText="180" w:rightFromText="180" w:vertAnchor="text" w:horzAnchor="page" w:tblpX="1411" w:tblpY="369"/>
        <w:tblOverlap w:val="never"/>
        <w:tblW w:w="141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3759"/>
        <w:gridCol w:w="3138"/>
        <w:gridCol w:w="3150"/>
        <w:gridCol w:w="3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4423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上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年度研发费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313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可加计扣除的研发费（万元）</w:t>
            </w:r>
          </w:p>
        </w:tc>
        <w:tc>
          <w:tcPr>
            <w:tcW w:w="34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4423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上年度研究开发费用专项审计报告防伪编号</w:t>
            </w:r>
          </w:p>
        </w:tc>
        <w:tc>
          <w:tcPr>
            <w:tcW w:w="313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37"/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  <w:t>责任事务所</w:t>
            </w:r>
          </w:p>
        </w:tc>
        <w:tc>
          <w:tcPr>
            <w:tcW w:w="34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66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37"/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689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37"/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研发费（万元）</w:t>
            </w:r>
          </w:p>
        </w:tc>
        <w:tc>
          <w:tcPr>
            <w:tcW w:w="34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可加计扣除的研发费（万元）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66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37"/>
                <w:rFonts w:hint="default" w:asciiTheme="minorAscii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37"/>
                <w:rFonts w:hint="eastAsia" w:asciiTheme="minorAscii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9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66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37"/>
                <w:rFonts w:hint="default" w:asciiTheme="minorAscii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37"/>
                <w:rFonts w:hint="eastAsia" w:asciiTheme="minorAscii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89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66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37"/>
                <w:rFonts w:hint="default" w:asciiTheme="minorAscii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37"/>
                <w:rFonts w:hint="eastAsia" w:asciiTheme="minorAscii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89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66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37"/>
                <w:rFonts w:hint="default" w:asciiTheme="minorAscii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37"/>
                <w:rFonts w:hint="eastAsia" w:asciiTheme="minorAscii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89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66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37"/>
                <w:rFonts w:hint="default" w:asciiTheme="minorAscii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37"/>
                <w:rFonts w:hint="eastAsia" w:asciiTheme="minorAscii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89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66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37"/>
                <w:rFonts w:hint="default" w:asciiTheme="minorAscii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37"/>
                <w:rFonts w:hint="eastAsia" w:asciiTheme="minorAscii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689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66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37"/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37"/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...</w:t>
            </w:r>
          </w:p>
        </w:tc>
        <w:tc>
          <w:tcPr>
            <w:tcW w:w="689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after="78" w:afterLines="25"/>
        <w:jc w:val="left"/>
        <w:outlineLvl w:val="0"/>
        <w:rPr>
          <w:rFonts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after="78" w:afterLines="25"/>
        <w:jc w:val="left"/>
        <w:outlineLvl w:val="0"/>
        <w:rPr>
          <w:rFonts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261" w:lineRule="exact"/>
        <w:rPr>
          <w:rFonts w:ascii="宋体" w:hAnsi="宋体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261" w:lineRule="exact"/>
        <w:rPr>
          <w:rFonts w:hint="eastAsia" w:asciiTheme="minorEastAsia" w:hAnsiTheme="minorEastAsia" w:eastAsiaTheme="minorEastAsia" w:cstheme="minorEastAsia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spacing w:line="261" w:lineRule="exact"/>
        <w:rPr>
          <w:rFonts w:hint="eastAsia" w:asciiTheme="minorEastAsia" w:hAnsiTheme="minorEastAsia" w:eastAsiaTheme="minorEastAsia" w:cstheme="minorEastAsia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eastAsiaTheme="minorEastAsia" w:cstheme="minorEastAsia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29"/>
        <w:tblpPr w:leftFromText="180" w:rightFromText="180" w:vertAnchor="text" w:horzAnchor="page" w:tblpX="1411" w:tblpY="369"/>
        <w:tblOverlap w:val="never"/>
        <w:tblW w:w="141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4203"/>
        <w:gridCol w:w="1806"/>
        <w:gridCol w:w="1687"/>
        <w:gridCol w:w="3081"/>
        <w:gridCol w:w="2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487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年度研发费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预算（万元）</w:t>
            </w:r>
          </w:p>
        </w:tc>
        <w:tc>
          <w:tcPr>
            <w:tcW w:w="180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6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研发费预算占上年度营业收入比重（%）</w:t>
            </w:r>
          </w:p>
        </w:tc>
        <w:tc>
          <w:tcPr>
            <w:tcW w:w="26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</w:trPr>
        <w:tc>
          <w:tcPr>
            <w:tcW w:w="67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1"/>
                <w:szCs w:val="20"/>
                <w:shd w:val="clear" w:color="auto" w:fill="auto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37"/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Cs w:val="20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7696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2"/>
                <w:sz w:val="21"/>
                <w:szCs w:val="22"/>
                <w:shd w:val="clear" w:color="auto" w:fill="auto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37"/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Cs w:val="20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30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2"/>
                <w:sz w:val="21"/>
                <w:szCs w:val="22"/>
                <w:shd w:val="clear" w:color="auto" w:fill="auto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研发费预算（万元）</w:t>
            </w:r>
          </w:p>
        </w:tc>
        <w:tc>
          <w:tcPr>
            <w:tcW w:w="26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已投入研发费（万元）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67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37"/>
                <w:rFonts w:hint="default" w:asciiTheme="minorAscii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37"/>
                <w:rFonts w:hint="eastAsia" w:asciiTheme="minorAscii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696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67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37"/>
                <w:rFonts w:hint="default" w:asciiTheme="minorAscii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37"/>
                <w:rFonts w:hint="eastAsia" w:asciiTheme="minorAscii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696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67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37"/>
                <w:rFonts w:hint="default" w:asciiTheme="minorAscii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37"/>
                <w:rFonts w:hint="eastAsia" w:asciiTheme="minorAscii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696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67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37"/>
                <w:rFonts w:hint="default" w:asciiTheme="minorAscii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37"/>
                <w:rFonts w:hint="eastAsia" w:asciiTheme="minorAscii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696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67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37"/>
                <w:rFonts w:hint="default" w:asciiTheme="minorAscii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37"/>
                <w:rFonts w:hint="eastAsia" w:asciiTheme="minorAscii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696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67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37"/>
                <w:rFonts w:hint="default" w:asciiTheme="minorAscii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37"/>
                <w:rFonts w:hint="eastAsia" w:asciiTheme="minorAscii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696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67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37"/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37"/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...</w:t>
            </w:r>
          </w:p>
        </w:tc>
        <w:tc>
          <w:tcPr>
            <w:tcW w:w="7696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261" w:lineRule="exact"/>
        <w:rPr>
          <w:rFonts w:hint="eastAsia" w:ascii="黑体" w:hAnsi="黑体" w:eastAsia="黑体" w:cs="黑体"/>
          <w:b w:val="0"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四、本年度研发项目情况</w:t>
      </w:r>
    </w:p>
    <w:p>
      <w:pPr>
        <w:spacing w:line="261" w:lineRule="exact"/>
        <w:rPr>
          <w:rFonts w:hint="eastAsia" w:asciiTheme="minorEastAsia" w:hAnsiTheme="minorEastAsia" w:eastAsiaTheme="minorEastAsia" w:cstheme="minorEastAsia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spacing w:after="78" w:afterLines="25"/>
        <w:jc w:val="left"/>
        <w:outlineLvl w:val="0"/>
        <w:rPr>
          <w:rFonts w:ascii="宋体" w:hAnsi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after="78" w:afterLines="25"/>
        <w:jc w:val="left"/>
        <w:outlineLvl w:val="0"/>
        <w:rPr>
          <w:rFonts w:ascii="宋体" w:hAnsi="宋体" w:cs="Times New Roman"/>
          <w:b/>
          <w:sz w:val="24"/>
          <w:szCs w:val="24"/>
        </w:rPr>
      </w:pPr>
    </w:p>
    <w:p>
      <w:pPr>
        <w:widowControl/>
        <w:jc w:val="left"/>
        <w:rPr>
          <w:rFonts w:ascii="仿宋_GB2312" w:hAnsi="仿宋_GB2312" w:eastAsia="仿宋_GB2312" w:cs="Times New Roman"/>
          <w:color w:val="FF0000"/>
          <w:kern w:val="44"/>
          <w:sz w:val="24"/>
          <w:szCs w:val="24"/>
        </w:rPr>
      </w:pPr>
    </w:p>
    <w:p>
      <w:pPr>
        <w:jc w:val="left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418" w:right="1418" w:bottom="1418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  <w:r>
        <w:rPr>
          <w:rFonts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61" w:lineRule="exact"/>
        <w:textAlignment w:val="auto"/>
        <w:rPr>
          <w:rFonts w:hint="eastAsia" w:ascii="黑体" w:hAnsi="黑体" w:eastAsia="黑体" w:cs="黑体"/>
          <w:b w:val="0"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五、本单位所附材料清单</w:t>
      </w:r>
    </w:p>
    <w:tbl>
      <w:tblPr>
        <w:tblStyle w:val="29"/>
        <w:tblW w:w="9314" w:type="dxa"/>
        <w:tblInd w:w="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2"/>
        <w:gridCol w:w="8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exact"/>
        </w:trPr>
        <w:tc>
          <w:tcPr>
            <w:tcW w:w="752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90" w:lineRule="exact"/>
              <w:ind w:left="165" w:right="0"/>
              <w:jc w:val="left"/>
              <w:rPr>
                <w:rFonts w:hint="default" w:cs="华文宋体" w:asciiTheme="minorEastAsia" w:hAnsiTheme="minorEastAsia"/>
                <w:b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华文宋体" w:asciiTheme="minorEastAsia" w:hAnsiTheme="minorEastAsia"/>
                <w:b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8562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90" w:lineRule="exact"/>
              <w:ind w:left="3714" w:right="0"/>
              <w:jc w:val="left"/>
              <w:rPr>
                <w:rFonts w:hint="default" w:cs="华文宋体" w:asciiTheme="minorEastAsia" w:hAnsiTheme="minorEastAsia"/>
                <w:b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华文宋体" w:asciiTheme="minorEastAsia" w:hAnsiTheme="minorEastAsia"/>
                <w:b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证件类型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exact"/>
        </w:trPr>
        <w:tc>
          <w:tcPr>
            <w:tcW w:w="7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79" w:lineRule="exact"/>
              <w:ind w:left="323" w:right="0"/>
              <w:jc w:val="left"/>
              <w:rPr>
                <w:rFonts w:hint="default" w:cs="华文宋体" w:asciiTheme="minorAscii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华文宋体" w:asciiTheme="minorAscii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79" w:lineRule="exact"/>
              <w:ind w:left="0" w:right="0"/>
              <w:jc w:val="both"/>
              <w:rPr>
                <w:rFonts w:hint="default" w:cs="华文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华文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营业执照（命名方式：单位名称</w:t>
            </w:r>
            <w:r>
              <w:rPr>
                <w:rFonts w:hint="default" w:cs="华文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华文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营业执照）（</w:t>
            </w:r>
            <w:r>
              <w:rPr>
                <w:rFonts w:hint="default" w:cs="华文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必填项</w:t>
            </w:r>
            <w:r>
              <w:rPr>
                <w:rFonts w:hint="eastAsia" w:cs="华文宋体" w:asciiTheme="minorEastAsia" w:hAnsiTheme="minorEastAsia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，原件上传</w:t>
            </w:r>
            <w:r>
              <w:rPr>
                <w:rFonts w:hint="eastAsia" w:cs="华文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exact"/>
        </w:trPr>
        <w:tc>
          <w:tcPr>
            <w:tcW w:w="7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79" w:lineRule="exact"/>
              <w:ind w:left="323" w:right="0"/>
              <w:jc w:val="left"/>
              <w:rPr>
                <w:rFonts w:hint="default" w:cs="华文宋体" w:asciiTheme="minorAscii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华文宋体" w:asciiTheme="minorAscii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9" w:lineRule="exact"/>
              <w:ind w:left="40" w:right="0"/>
              <w:jc w:val="both"/>
              <w:rPr>
                <w:rFonts w:hint="default" w:cs="华文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华文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法定代表人身份证复印件（命名方式：单位名称</w:t>
            </w:r>
            <w:r>
              <w:rPr>
                <w:rFonts w:hint="default" w:cs="华文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华文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法定代表人身份证）（</w:t>
            </w:r>
            <w:r>
              <w:rPr>
                <w:rFonts w:hint="default" w:cs="华文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必填项</w:t>
            </w:r>
            <w:r>
              <w:rPr>
                <w:rFonts w:hint="eastAsia" w:cs="华文宋体" w:asciiTheme="minorEastAsia" w:hAnsiTheme="minorEastAsia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cs="华文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exact"/>
        </w:trPr>
        <w:tc>
          <w:tcPr>
            <w:tcW w:w="7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79" w:lineRule="exact"/>
              <w:ind w:left="323" w:right="0"/>
              <w:jc w:val="left"/>
              <w:rPr>
                <w:rFonts w:hint="eastAsia" w:eastAsia="宋体" w:asciiTheme="minorAscii" w:hAnsiTheme="minorEastAsia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Ascii" w:hAnsiTheme="minorEastAsia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61" w:lineRule="exact"/>
              <w:ind w:left="40" w:right="0"/>
              <w:jc w:val="left"/>
              <w:rPr>
                <w:rFonts w:hint="eastAsia" w:eastAsia="宋体" w:cs="Arial" w:asciiTheme="minorEastAsia" w:hAnsi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华文宋体" w:asciiTheme="minorEastAsia" w:hAnsiTheme="minorEastAsia"/>
                <w:color w:val="auto"/>
                <w:kern w:val="0"/>
                <w:szCs w:val="21"/>
              </w:rPr>
              <w:t>上年度研究</w:t>
            </w:r>
            <w:r>
              <w:rPr>
                <w:rFonts w:hint="default" w:cs="华文宋体" w:asciiTheme="minorEastAsia" w:hAnsiTheme="minorEastAsia"/>
                <w:color w:val="auto"/>
                <w:kern w:val="0"/>
                <w:szCs w:val="21"/>
              </w:rPr>
              <w:t>开发费用专项</w:t>
            </w:r>
            <w:r>
              <w:rPr>
                <w:rFonts w:hint="eastAsia" w:cs="华文宋体" w:asciiTheme="minorEastAsia" w:hAnsiTheme="minorEastAsia"/>
                <w:color w:val="auto"/>
                <w:kern w:val="0"/>
                <w:szCs w:val="21"/>
              </w:rPr>
              <w:t>审计报告</w:t>
            </w:r>
            <w:r>
              <w:rPr>
                <w:rFonts w:hint="eastAsia" w:cs="Arial" w:asciiTheme="minorEastAsia" w:hAnsiTheme="minorEastAsia"/>
                <w:color w:val="auto"/>
                <w:szCs w:val="21"/>
              </w:rPr>
              <w:t>（需提交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eastAsia="zh-Hans" w:bidi="ar"/>
              </w:rPr>
              <w:t>含有防伪标识封面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bidi="ar"/>
              </w:rPr>
              <w:t>的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</w:rPr>
              <w:t>上年度研究开发费用专项审计报告</w:t>
            </w:r>
            <w:r>
              <w:rPr>
                <w:rFonts w:hint="eastAsia" w:cs="Arial" w:asciiTheme="minorEastAsia" w:hAnsiTheme="minorEastAsia"/>
                <w:color w:val="auto"/>
                <w:szCs w:val="21"/>
              </w:rPr>
              <w:t>）</w:t>
            </w:r>
            <w:r>
              <w:rPr>
                <w:rFonts w:hint="eastAsia" w:cs="华文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（命名方式：单位名称</w:t>
            </w:r>
            <w:r>
              <w:rPr>
                <w:rFonts w:hint="default" w:cs="华文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华文宋体" w:asciiTheme="minorEastAsia" w:hAnsiTheme="minorEastAsia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研发费专项</w:t>
            </w:r>
            <w:r>
              <w:rPr>
                <w:rFonts w:hint="eastAsia" w:cs="华文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审计</w:t>
            </w:r>
            <w:r>
              <w:rPr>
                <w:rFonts w:hint="default" w:cs="华文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  <w:r>
              <w:rPr>
                <w:rFonts w:hint="eastAsia" w:cs="华文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cs="华文宋体" w:asciiTheme="minorEastAsia" w:hAnsiTheme="minorEastAsia"/>
                <w:color w:val="auto"/>
                <w:kern w:val="0"/>
                <w:szCs w:val="21"/>
              </w:rPr>
              <w:t>（必填项</w:t>
            </w:r>
            <w:r>
              <w:rPr>
                <w:rFonts w:hint="eastAsia" w:cs="华文宋体" w:asciiTheme="minorEastAsia" w:hAnsiTheme="minorEastAsia"/>
                <w:color w:val="auto"/>
                <w:kern w:val="0"/>
                <w:szCs w:val="21"/>
                <w:lang w:eastAsia="zh-CN"/>
              </w:rPr>
              <w:t>，原件上传</w:t>
            </w:r>
            <w:r>
              <w:rPr>
                <w:rFonts w:hint="eastAsia" w:cs="华文宋体" w:asciiTheme="minorEastAsia" w:hAnsiTheme="minorEastAsia"/>
                <w:color w:val="auto"/>
                <w:kern w:val="0"/>
                <w:szCs w:val="21"/>
              </w:rPr>
              <w:t>）</w:t>
            </w:r>
            <w:r>
              <w:rPr>
                <w:rFonts w:hint="eastAsia" w:cs="华文宋体" w:asciiTheme="minorEastAsia" w:hAnsiTheme="minorEastAsia"/>
                <w:color w:val="auto"/>
                <w:kern w:val="0"/>
                <w:szCs w:val="21"/>
                <w:lang w:eastAsia="zh-CN"/>
              </w:rPr>
              <w:t>（如企业未开展研发费专项审计，可提供财务审计报告，须披露研发费）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exact"/>
        </w:trPr>
        <w:tc>
          <w:tcPr>
            <w:tcW w:w="7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79" w:lineRule="exact"/>
              <w:ind w:left="323" w:right="0"/>
              <w:jc w:val="left"/>
              <w:rPr>
                <w:rFonts w:hint="eastAsia" w:eastAsia="宋体" w:asciiTheme="minorAscii" w:hAnsiTheme="minorEastAsia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Ascii" w:hAnsiTheme="minorEastAsia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61" w:lineRule="exact"/>
              <w:ind w:left="40" w:right="0"/>
              <w:jc w:val="both"/>
              <w:rPr>
                <w:rFonts w:hint="eastAsia" w:eastAsia="宋体" w:cs="华文宋体" w:asciiTheme="minorEastAsia" w:hAnsiTheme="minorEastAsia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华文宋体" w:asciiTheme="minorEastAsia" w:hAnsiTheme="minorEastAsia"/>
                <w:color w:val="auto"/>
                <w:kern w:val="0"/>
                <w:szCs w:val="21"/>
              </w:rPr>
              <w:t>企业所得税年度纳税申报表（封面+表A100000+表A107010+表A107012</w:t>
            </w:r>
            <w:r>
              <w:rPr>
                <w:rFonts w:hint="eastAsia" w:cs="华文宋体" w:asciiTheme="minorEastAsia" w:hAnsiTheme="minorEastAsia"/>
                <w:color w:val="auto"/>
                <w:kern w:val="0"/>
                <w:szCs w:val="21"/>
                <w:lang w:eastAsia="zh-CN"/>
              </w:rPr>
              <w:t>）（加盖公章）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exact"/>
        </w:trPr>
        <w:tc>
          <w:tcPr>
            <w:tcW w:w="7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79" w:lineRule="exact"/>
              <w:ind w:left="323" w:right="0"/>
              <w:jc w:val="left"/>
              <w:rPr>
                <w:rFonts w:hint="default" w:asciiTheme="minorAscii" w:hAnsiTheme="minorEastAsia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Ascii" w:hAnsiTheme="minorEastAsia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61" w:lineRule="exact"/>
              <w:ind w:left="40" w:right="0"/>
              <w:jc w:val="both"/>
              <w:rPr>
                <w:rFonts w:hint="eastAsia" w:eastAsia="宋体" w:cs="华文宋体" w:asciiTheme="minorEastAsia" w:hAnsiTheme="minorEastAsia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华文宋体" w:asciiTheme="minorEastAsia" w:hAnsiTheme="minorEastAsia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本年度研发项目立项决议（命名方式：单位名称</w:t>
            </w:r>
            <w:r>
              <w:rPr>
                <w:rFonts w:hint="eastAsia" w:cs="华文宋体" w:asciiTheme="minorEastAsia" w:hAnsiTheme="minorEastAsia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+立项决议</w:t>
            </w:r>
            <w:r>
              <w:rPr>
                <w:rFonts w:hint="eastAsia" w:cs="华文宋体" w:asciiTheme="minorEastAsia" w:hAnsiTheme="minorEastAsia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）（必填项，加盖公章）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exact"/>
        </w:trPr>
        <w:tc>
          <w:tcPr>
            <w:tcW w:w="7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79" w:lineRule="exact"/>
              <w:ind w:left="323" w:right="0"/>
              <w:jc w:val="both"/>
              <w:rPr>
                <w:rFonts w:hint="default" w:asciiTheme="minorAscii" w:hAnsiTheme="minorEastAsia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Ascii" w:hAnsiTheme="minorEastAsia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61" w:lineRule="exact"/>
              <w:ind w:left="40" w:right="0"/>
              <w:jc w:val="both"/>
              <w:rPr>
                <w:rFonts w:hint="eastAsia" w:cs="华文宋体" w:asciiTheme="minorEastAsia" w:hAnsiTheme="minorEastAsia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华文宋体" w:asciiTheme="minorEastAsia" w:hAnsiTheme="minorEastAsia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科研诚信承诺书（命名方式：单位名称</w:t>
            </w:r>
            <w:r>
              <w:rPr>
                <w:rFonts w:hint="eastAsia" w:cs="华文宋体" w:asciiTheme="minorEastAsia" w:hAnsiTheme="minorEastAsia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+承诺书</w:t>
            </w:r>
            <w:r>
              <w:rPr>
                <w:rFonts w:hint="eastAsia" w:cs="华文宋体" w:asciiTheme="minorEastAsia" w:hAnsiTheme="minorEastAsia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cs="华文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（必填</w:t>
            </w:r>
            <w:r>
              <w:rPr>
                <w:rFonts w:hint="default" w:cs="华文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项</w:t>
            </w:r>
            <w:r>
              <w:rPr>
                <w:rFonts w:hint="eastAsia" w:cs="华文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</w:tbl>
    <w:p>
      <w:pPr>
        <w:widowControl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100" w:lineRule="exact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13" w:name="_GoBack"/>
      <w:bookmarkEnd w:id="13"/>
    </w:p>
    <w:sectPr>
      <w:pgSz w:w="11906" w:h="16838"/>
      <w:pgMar w:top="1418" w:right="1418" w:bottom="1418" w:left="14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jc w:val="center"/>
      <w:rPr>
        <w:rFonts w:ascii="宋体" w:hAns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8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8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jc w:val="center"/>
    </w:pPr>
    <w:r>
      <w:rPr>
        <w:rFonts w:hint="eastAsia"/>
        <w:lang w:eastAsia="zh-CN"/>
      </w:rPr>
      <w:t>惠州市创新主体培育</w:t>
    </w:r>
    <w:r>
      <w:t>计划</w:t>
    </w:r>
    <w:r>
      <w:rPr>
        <w:rFonts w:hint="eastAsia"/>
      </w:rPr>
      <w:t>-</w:t>
    </w:r>
    <w:r>
      <w:t>企业研发</w:t>
    </w:r>
    <w:r>
      <w:rPr>
        <w:rFonts w:hint="eastAsia"/>
        <w:lang w:eastAsia="zh-CN"/>
      </w:rPr>
      <w:t>市级财政补助</w:t>
    </w:r>
    <w:r>
      <w:t>申请书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3AA1CC"/>
    <w:multiLevelType w:val="singleLevel"/>
    <w:tmpl w:val="833AA1CC"/>
    <w:lvl w:ilvl="0" w:tentative="0">
      <w:start w:val="2"/>
      <w:numFmt w:val="chineseCounting"/>
      <w:suff w:val="nothing"/>
      <w:lvlText w:val="%1、"/>
      <w:lvlJc w:val="left"/>
      <w:pPr>
        <w:ind w:left="120" w:leftChars="0" w:firstLine="0" w:firstLineChars="0"/>
      </w:pPr>
      <w:rPr>
        <w:rFonts w:hint="eastAsia"/>
      </w:rPr>
    </w:lvl>
  </w:abstractNum>
  <w:abstractNum w:abstractNumId="1">
    <w:nsid w:val="B6B7C43A"/>
    <w:multiLevelType w:val="singleLevel"/>
    <w:tmpl w:val="B6B7C43A"/>
    <w:lvl w:ilvl="0" w:tentative="0">
      <w:start w:val="1"/>
      <w:numFmt w:val="decimal"/>
      <w:suff w:val="nothing"/>
      <w:lvlText w:val="%1"/>
      <w:lvlJc w:val="left"/>
      <w:pPr>
        <w:tabs>
          <w:tab w:val="left" w:pos="397"/>
        </w:tabs>
        <w:ind w:left="454" w:leftChars="0" w:hanging="454" w:firstLineChars="0"/>
      </w:pPr>
      <w:rPr>
        <w:rFonts w:hint="default" w:asciiTheme="minorAscii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587"/>
    <w:rsid w:val="000029FD"/>
    <w:rsid w:val="00006C0F"/>
    <w:rsid w:val="00013E9F"/>
    <w:rsid w:val="00014D3A"/>
    <w:rsid w:val="0001570B"/>
    <w:rsid w:val="00016C18"/>
    <w:rsid w:val="00025776"/>
    <w:rsid w:val="00043DE8"/>
    <w:rsid w:val="000456D8"/>
    <w:rsid w:val="000625F0"/>
    <w:rsid w:val="00071943"/>
    <w:rsid w:val="00075344"/>
    <w:rsid w:val="000856D2"/>
    <w:rsid w:val="0008605D"/>
    <w:rsid w:val="00087AB8"/>
    <w:rsid w:val="00090C54"/>
    <w:rsid w:val="00093A6A"/>
    <w:rsid w:val="000A573D"/>
    <w:rsid w:val="000B3961"/>
    <w:rsid w:val="000B52A7"/>
    <w:rsid w:val="000B5B1B"/>
    <w:rsid w:val="000C3EDE"/>
    <w:rsid w:val="000E05CF"/>
    <w:rsid w:val="000F337A"/>
    <w:rsid w:val="000F362F"/>
    <w:rsid w:val="001057AD"/>
    <w:rsid w:val="001066AC"/>
    <w:rsid w:val="001111E2"/>
    <w:rsid w:val="001133F1"/>
    <w:rsid w:val="0011521D"/>
    <w:rsid w:val="00126B8E"/>
    <w:rsid w:val="00143AA5"/>
    <w:rsid w:val="0014515D"/>
    <w:rsid w:val="001458B0"/>
    <w:rsid w:val="0014707B"/>
    <w:rsid w:val="00151465"/>
    <w:rsid w:val="00166065"/>
    <w:rsid w:val="0017092E"/>
    <w:rsid w:val="00174694"/>
    <w:rsid w:val="0017502C"/>
    <w:rsid w:val="00187F3B"/>
    <w:rsid w:val="001901EB"/>
    <w:rsid w:val="001A0303"/>
    <w:rsid w:val="001A527B"/>
    <w:rsid w:val="001B0392"/>
    <w:rsid w:val="001B2F78"/>
    <w:rsid w:val="001B4E23"/>
    <w:rsid w:val="001C10F3"/>
    <w:rsid w:val="001C5AE6"/>
    <w:rsid w:val="001D4FE9"/>
    <w:rsid w:val="001D6201"/>
    <w:rsid w:val="001F0353"/>
    <w:rsid w:val="001F10F0"/>
    <w:rsid w:val="002029B3"/>
    <w:rsid w:val="0020669F"/>
    <w:rsid w:val="002147C0"/>
    <w:rsid w:val="00214D92"/>
    <w:rsid w:val="00217A75"/>
    <w:rsid w:val="00221F82"/>
    <w:rsid w:val="0022440F"/>
    <w:rsid w:val="00224F58"/>
    <w:rsid w:val="00226BCC"/>
    <w:rsid w:val="00233949"/>
    <w:rsid w:val="002363E1"/>
    <w:rsid w:val="00236537"/>
    <w:rsid w:val="00255C48"/>
    <w:rsid w:val="00260533"/>
    <w:rsid w:val="00260DD4"/>
    <w:rsid w:val="00264442"/>
    <w:rsid w:val="00266DCC"/>
    <w:rsid w:val="002672F2"/>
    <w:rsid w:val="002704A5"/>
    <w:rsid w:val="0027304A"/>
    <w:rsid w:val="0029223F"/>
    <w:rsid w:val="0029258A"/>
    <w:rsid w:val="00292AA8"/>
    <w:rsid w:val="002963D2"/>
    <w:rsid w:val="002966A9"/>
    <w:rsid w:val="0029797E"/>
    <w:rsid w:val="002A35DE"/>
    <w:rsid w:val="002A6603"/>
    <w:rsid w:val="002C053B"/>
    <w:rsid w:val="002C4962"/>
    <w:rsid w:val="002C4A0F"/>
    <w:rsid w:val="002C7EA7"/>
    <w:rsid w:val="002E4C57"/>
    <w:rsid w:val="002E5E0E"/>
    <w:rsid w:val="003152A0"/>
    <w:rsid w:val="0032123F"/>
    <w:rsid w:val="0032142E"/>
    <w:rsid w:val="00330565"/>
    <w:rsid w:val="003310EF"/>
    <w:rsid w:val="003316A2"/>
    <w:rsid w:val="00333271"/>
    <w:rsid w:val="003358F9"/>
    <w:rsid w:val="00337665"/>
    <w:rsid w:val="00347A94"/>
    <w:rsid w:val="0036134C"/>
    <w:rsid w:val="00362B77"/>
    <w:rsid w:val="0036304F"/>
    <w:rsid w:val="00364A05"/>
    <w:rsid w:val="00370BD8"/>
    <w:rsid w:val="00371B8F"/>
    <w:rsid w:val="00377A5B"/>
    <w:rsid w:val="0038074F"/>
    <w:rsid w:val="00381365"/>
    <w:rsid w:val="00382D6B"/>
    <w:rsid w:val="00385E95"/>
    <w:rsid w:val="00396028"/>
    <w:rsid w:val="003B22D0"/>
    <w:rsid w:val="003B2747"/>
    <w:rsid w:val="003C3318"/>
    <w:rsid w:val="003D0EAF"/>
    <w:rsid w:val="003D28A6"/>
    <w:rsid w:val="003D58C2"/>
    <w:rsid w:val="003E0C6F"/>
    <w:rsid w:val="003E2032"/>
    <w:rsid w:val="003F6AB5"/>
    <w:rsid w:val="003F6F51"/>
    <w:rsid w:val="003F7D76"/>
    <w:rsid w:val="00406CBB"/>
    <w:rsid w:val="004108A3"/>
    <w:rsid w:val="00413205"/>
    <w:rsid w:val="00413625"/>
    <w:rsid w:val="0042399E"/>
    <w:rsid w:val="004259D9"/>
    <w:rsid w:val="00430C94"/>
    <w:rsid w:val="00434A4F"/>
    <w:rsid w:val="00436376"/>
    <w:rsid w:val="004439A0"/>
    <w:rsid w:val="00446AFC"/>
    <w:rsid w:val="004523BE"/>
    <w:rsid w:val="00453E20"/>
    <w:rsid w:val="004553CE"/>
    <w:rsid w:val="00456BB0"/>
    <w:rsid w:val="0046334D"/>
    <w:rsid w:val="004645C3"/>
    <w:rsid w:val="00465829"/>
    <w:rsid w:val="00466F4E"/>
    <w:rsid w:val="0047240F"/>
    <w:rsid w:val="00474474"/>
    <w:rsid w:val="00481156"/>
    <w:rsid w:val="00491A33"/>
    <w:rsid w:val="00493471"/>
    <w:rsid w:val="004A36B1"/>
    <w:rsid w:val="004A692A"/>
    <w:rsid w:val="004B156C"/>
    <w:rsid w:val="004B3587"/>
    <w:rsid w:val="004B4E9D"/>
    <w:rsid w:val="004B54B4"/>
    <w:rsid w:val="004C14D5"/>
    <w:rsid w:val="004C1DDD"/>
    <w:rsid w:val="004C3FFF"/>
    <w:rsid w:val="004C42A9"/>
    <w:rsid w:val="004C6D0F"/>
    <w:rsid w:val="004C7014"/>
    <w:rsid w:val="004D652E"/>
    <w:rsid w:val="004D653B"/>
    <w:rsid w:val="004E2083"/>
    <w:rsid w:val="004F3FBC"/>
    <w:rsid w:val="00502B6E"/>
    <w:rsid w:val="005049BD"/>
    <w:rsid w:val="005102D2"/>
    <w:rsid w:val="00520800"/>
    <w:rsid w:val="005312E2"/>
    <w:rsid w:val="0053132F"/>
    <w:rsid w:val="0053186B"/>
    <w:rsid w:val="00531C21"/>
    <w:rsid w:val="0054204F"/>
    <w:rsid w:val="00544853"/>
    <w:rsid w:val="00546B13"/>
    <w:rsid w:val="00546F37"/>
    <w:rsid w:val="00552B4C"/>
    <w:rsid w:val="00565121"/>
    <w:rsid w:val="00572E1F"/>
    <w:rsid w:val="005806D5"/>
    <w:rsid w:val="00584B61"/>
    <w:rsid w:val="00593D4F"/>
    <w:rsid w:val="00596CA0"/>
    <w:rsid w:val="00597DDC"/>
    <w:rsid w:val="005A161F"/>
    <w:rsid w:val="005A1CD4"/>
    <w:rsid w:val="005A2748"/>
    <w:rsid w:val="005B0411"/>
    <w:rsid w:val="005B6C84"/>
    <w:rsid w:val="005C0444"/>
    <w:rsid w:val="005C454E"/>
    <w:rsid w:val="005C586D"/>
    <w:rsid w:val="005D2CE0"/>
    <w:rsid w:val="005D30CD"/>
    <w:rsid w:val="005D36FC"/>
    <w:rsid w:val="005D7D2D"/>
    <w:rsid w:val="005E47FA"/>
    <w:rsid w:val="005E682C"/>
    <w:rsid w:val="005F42B5"/>
    <w:rsid w:val="005F7323"/>
    <w:rsid w:val="00604FAD"/>
    <w:rsid w:val="00636C72"/>
    <w:rsid w:val="006438F1"/>
    <w:rsid w:val="006520B0"/>
    <w:rsid w:val="00653D40"/>
    <w:rsid w:val="00654DA8"/>
    <w:rsid w:val="006552C5"/>
    <w:rsid w:val="0065572E"/>
    <w:rsid w:val="00671EC3"/>
    <w:rsid w:val="00674EF4"/>
    <w:rsid w:val="00680945"/>
    <w:rsid w:val="00684ADE"/>
    <w:rsid w:val="006904CE"/>
    <w:rsid w:val="00693346"/>
    <w:rsid w:val="006946E7"/>
    <w:rsid w:val="0069582F"/>
    <w:rsid w:val="0069596A"/>
    <w:rsid w:val="006963CE"/>
    <w:rsid w:val="006A225C"/>
    <w:rsid w:val="006A3C04"/>
    <w:rsid w:val="006A53EC"/>
    <w:rsid w:val="006A6193"/>
    <w:rsid w:val="006B0757"/>
    <w:rsid w:val="006C4B42"/>
    <w:rsid w:val="006C7E17"/>
    <w:rsid w:val="006D28E5"/>
    <w:rsid w:val="006D3BC6"/>
    <w:rsid w:val="006E3573"/>
    <w:rsid w:val="006F286C"/>
    <w:rsid w:val="006F3AB6"/>
    <w:rsid w:val="00700835"/>
    <w:rsid w:val="00700A70"/>
    <w:rsid w:val="00700DB2"/>
    <w:rsid w:val="00704AF0"/>
    <w:rsid w:val="0070557D"/>
    <w:rsid w:val="00717380"/>
    <w:rsid w:val="00720651"/>
    <w:rsid w:val="007224BA"/>
    <w:rsid w:val="00726C7C"/>
    <w:rsid w:val="00727816"/>
    <w:rsid w:val="007307B3"/>
    <w:rsid w:val="00731D1E"/>
    <w:rsid w:val="0073359E"/>
    <w:rsid w:val="00736779"/>
    <w:rsid w:val="0074360E"/>
    <w:rsid w:val="00747C87"/>
    <w:rsid w:val="00751C1C"/>
    <w:rsid w:val="0075349A"/>
    <w:rsid w:val="007569E3"/>
    <w:rsid w:val="00760768"/>
    <w:rsid w:val="00763860"/>
    <w:rsid w:val="00766CED"/>
    <w:rsid w:val="00777AC4"/>
    <w:rsid w:val="00780557"/>
    <w:rsid w:val="00782AC7"/>
    <w:rsid w:val="007A330B"/>
    <w:rsid w:val="007A4161"/>
    <w:rsid w:val="007A56E1"/>
    <w:rsid w:val="007B0946"/>
    <w:rsid w:val="007B331F"/>
    <w:rsid w:val="007B7CB7"/>
    <w:rsid w:val="007C029E"/>
    <w:rsid w:val="007C0DA2"/>
    <w:rsid w:val="007C1A9C"/>
    <w:rsid w:val="007D611D"/>
    <w:rsid w:val="007E11F9"/>
    <w:rsid w:val="007E636D"/>
    <w:rsid w:val="00806CD1"/>
    <w:rsid w:val="00813840"/>
    <w:rsid w:val="0082717C"/>
    <w:rsid w:val="00830AC9"/>
    <w:rsid w:val="00833460"/>
    <w:rsid w:val="00833660"/>
    <w:rsid w:val="008415F1"/>
    <w:rsid w:val="00841924"/>
    <w:rsid w:val="00841A4A"/>
    <w:rsid w:val="0084214C"/>
    <w:rsid w:val="00847685"/>
    <w:rsid w:val="008505A3"/>
    <w:rsid w:val="008510C7"/>
    <w:rsid w:val="00866123"/>
    <w:rsid w:val="00866922"/>
    <w:rsid w:val="00870B4C"/>
    <w:rsid w:val="008747AC"/>
    <w:rsid w:val="00874DB6"/>
    <w:rsid w:val="00885954"/>
    <w:rsid w:val="008A22E7"/>
    <w:rsid w:val="008A4CF1"/>
    <w:rsid w:val="008A6F50"/>
    <w:rsid w:val="008A72E3"/>
    <w:rsid w:val="008B1DE1"/>
    <w:rsid w:val="008B3FDA"/>
    <w:rsid w:val="008B582A"/>
    <w:rsid w:val="008C4EBD"/>
    <w:rsid w:val="008D424C"/>
    <w:rsid w:val="008D7B94"/>
    <w:rsid w:val="008E353A"/>
    <w:rsid w:val="008E42A8"/>
    <w:rsid w:val="008E509A"/>
    <w:rsid w:val="008E672D"/>
    <w:rsid w:val="008F1DA1"/>
    <w:rsid w:val="008F2B4E"/>
    <w:rsid w:val="009009A0"/>
    <w:rsid w:val="00900DF0"/>
    <w:rsid w:val="009011CD"/>
    <w:rsid w:val="00901F5D"/>
    <w:rsid w:val="0091653E"/>
    <w:rsid w:val="00917675"/>
    <w:rsid w:val="00931F4B"/>
    <w:rsid w:val="00933B00"/>
    <w:rsid w:val="009378CC"/>
    <w:rsid w:val="0094021E"/>
    <w:rsid w:val="0094107D"/>
    <w:rsid w:val="009418DC"/>
    <w:rsid w:val="009621F8"/>
    <w:rsid w:val="00970B63"/>
    <w:rsid w:val="00970F97"/>
    <w:rsid w:val="009715CB"/>
    <w:rsid w:val="0097217B"/>
    <w:rsid w:val="00981AA4"/>
    <w:rsid w:val="009850B0"/>
    <w:rsid w:val="009856DE"/>
    <w:rsid w:val="00996A2C"/>
    <w:rsid w:val="009A034C"/>
    <w:rsid w:val="009A5B53"/>
    <w:rsid w:val="009A6925"/>
    <w:rsid w:val="009A74E8"/>
    <w:rsid w:val="009B3484"/>
    <w:rsid w:val="009C025D"/>
    <w:rsid w:val="009C5C3D"/>
    <w:rsid w:val="009D22B7"/>
    <w:rsid w:val="009E4AB1"/>
    <w:rsid w:val="009E7005"/>
    <w:rsid w:val="009F02CA"/>
    <w:rsid w:val="00A143BB"/>
    <w:rsid w:val="00A30A4F"/>
    <w:rsid w:val="00A351E1"/>
    <w:rsid w:val="00A36BD3"/>
    <w:rsid w:val="00A549BD"/>
    <w:rsid w:val="00A643F4"/>
    <w:rsid w:val="00A70EB1"/>
    <w:rsid w:val="00A77011"/>
    <w:rsid w:val="00A82975"/>
    <w:rsid w:val="00A8346C"/>
    <w:rsid w:val="00A836D5"/>
    <w:rsid w:val="00A86352"/>
    <w:rsid w:val="00A91E14"/>
    <w:rsid w:val="00A9261D"/>
    <w:rsid w:val="00A935E9"/>
    <w:rsid w:val="00AA0B87"/>
    <w:rsid w:val="00AA2B43"/>
    <w:rsid w:val="00AA5785"/>
    <w:rsid w:val="00AA7BEF"/>
    <w:rsid w:val="00AB1E98"/>
    <w:rsid w:val="00AB4F0D"/>
    <w:rsid w:val="00AC01EE"/>
    <w:rsid w:val="00AC2726"/>
    <w:rsid w:val="00AE534C"/>
    <w:rsid w:val="00AE658F"/>
    <w:rsid w:val="00AE7C91"/>
    <w:rsid w:val="00AF539B"/>
    <w:rsid w:val="00B0296D"/>
    <w:rsid w:val="00B12F64"/>
    <w:rsid w:val="00B13BD9"/>
    <w:rsid w:val="00B1438C"/>
    <w:rsid w:val="00B15248"/>
    <w:rsid w:val="00B178AF"/>
    <w:rsid w:val="00B22C9A"/>
    <w:rsid w:val="00B25851"/>
    <w:rsid w:val="00B332AB"/>
    <w:rsid w:val="00B4619B"/>
    <w:rsid w:val="00B542BF"/>
    <w:rsid w:val="00B56B30"/>
    <w:rsid w:val="00B638F3"/>
    <w:rsid w:val="00B779A3"/>
    <w:rsid w:val="00B80A1D"/>
    <w:rsid w:val="00B82DDC"/>
    <w:rsid w:val="00B94238"/>
    <w:rsid w:val="00BA1C63"/>
    <w:rsid w:val="00BB5BAA"/>
    <w:rsid w:val="00BD5620"/>
    <w:rsid w:val="00BD5B52"/>
    <w:rsid w:val="00BD6304"/>
    <w:rsid w:val="00BE09AD"/>
    <w:rsid w:val="00BE23F6"/>
    <w:rsid w:val="00BE645B"/>
    <w:rsid w:val="00C00C27"/>
    <w:rsid w:val="00C03B80"/>
    <w:rsid w:val="00C103A8"/>
    <w:rsid w:val="00C10C25"/>
    <w:rsid w:val="00C14323"/>
    <w:rsid w:val="00C17F84"/>
    <w:rsid w:val="00C2107A"/>
    <w:rsid w:val="00C26549"/>
    <w:rsid w:val="00C34EA7"/>
    <w:rsid w:val="00C44858"/>
    <w:rsid w:val="00C448B7"/>
    <w:rsid w:val="00C474D8"/>
    <w:rsid w:val="00C503AB"/>
    <w:rsid w:val="00C552C5"/>
    <w:rsid w:val="00C671A8"/>
    <w:rsid w:val="00C67779"/>
    <w:rsid w:val="00C7037D"/>
    <w:rsid w:val="00C82E07"/>
    <w:rsid w:val="00C85473"/>
    <w:rsid w:val="00C90200"/>
    <w:rsid w:val="00C9209B"/>
    <w:rsid w:val="00C921EA"/>
    <w:rsid w:val="00C9313C"/>
    <w:rsid w:val="00C936D0"/>
    <w:rsid w:val="00CB6221"/>
    <w:rsid w:val="00CB7D9A"/>
    <w:rsid w:val="00CC35EF"/>
    <w:rsid w:val="00CC4FF8"/>
    <w:rsid w:val="00CD32F2"/>
    <w:rsid w:val="00CD7E85"/>
    <w:rsid w:val="00CE3613"/>
    <w:rsid w:val="00CE48F0"/>
    <w:rsid w:val="00CF32C2"/>
    <w:rsid w:val="00D15417"/>
    <w:rsid w:val="00D43D52"/>
    <w:rsid w:val="00D44BBF"/>
    <w:rsid w:val="00D62A49"/>
    <w:rsid w:val="00D72A33"/>
    <w:rsid w:val="00D760D2"/>
    <w:rsid w:val="00D8455E"/>
    <w:rsid w:val="00D91372"/>
    <w:rsid w:val="00D916FF"/>
    <w:rsid w:val="00D94966"/>
    <w:rsid w:val="00D97330"/>
    <w:rsid w:val="00DA17A1"/>
    <w:rsid w:val="00DA6165"/>
    <w:rsid w:val="00DB7C0D"/>
    <w:rsid w:val="00DE0E25"/>
    <w:rsid w:val="00DF398A"/>
    <w:rsid w:val="00DF4BC7"/>
    <w:rsid w:val="00DF7331"/>
    <w:rsid w:val="00E004FB"/>
    <w:rsid w:val="00E011DA"/>
    <w:rsid w:val="00E124B3"/>
    <w:rsid w:val="00E13A37"/>
    <w:rsid w:val="00E3393F"/>
    <w:rsid w:val="00E62416"/>
    <w:rsid w:val="00E62BB2"/>
    <w:rsid w:val="00E64BDD"/>
    <w:rsid w:val="00E73518"/>
    <w:rsid w:val="00E73F25"/>
    <w:rsid w:val="00E83E64"/>
    <w:rsid w:val="00E90653"/>
    <w:rsid w:val="00E93A23"/>
    <w:rsid w:val="00E9591A"/>
    <w:rsid w:val="00E97EA5"/>
    <w:rsid w:val="00EA454E"/>
    <w:rsid w:val="00EB0732"/>
    <w:rsid w:val="00EC1CEB"/>
    <w:rsid w:val="00EC44D3"/>
    <w:rsid w:val="00EC7A3D"/>
    <w:rsid w:val="00ED5A90"/>
    <w:rsid w:val="00ED6263"/>
    <w:rsid w:val="00EF059D"/>
    <w:rsid w:val="00EF0B48"/>
    <w:rsid w:val="00EF55F9"/>
    <w:rsid w:val="00EF5658"/>
    <w:rsid w:val="00EF74EF"/>
    <w:rsid w:val="00F00369"/>
    <w:rsid w:val="00F02552"/>
    <w:rsid w:val="00F02794"/>
    <w:rsid w:val="00F073A6"/>
    <w:rsid w:val="00F176C2"/>
    <w:rsid w:val="00F2726C"/>
    <w:rsid w:val="00F3700C"/>
    <w:rsid w:val="00F45BCA"/>
    <w:rsid w:val="00F50139"/>
    <w:rsid w:val="00F54DBE"/>
    <w:rsid w:val="00F64B6F"/>
    <w:rsid w:val="00F80C25"/>
    <w:rsid w:val="00FA396E"/>
    <w:rsid w:val="00FA5B60"/>
    <w:rsid w:val="00FB0EFF"/>
    <w:rsid w:val="00FB7C22"/>
    <w:rsid w:val="00FC047E"/>
    <w:rsid w:val="00FC3E54"/>
    <w:rsid w:val="00FC47AD"/>
    <w:rsid w:val="00FD2C30"/>
    <w:rsid w:val="00FD389C"/>
    <w:rsid w:val="00FE05F1"/>
    <w:rsid w:val="00FE4F29"/>
    <w:rsid w:val="00FE5DAA"/>
    <w:rsid w:val="00FF66D2"/>
    <w:rsid w:val="011B2160"/>
    <w:rsid w:val="0120150E"/>
    <w:rsid w:val="01395878"/>
    <w:rsid w:val="02326B84"/>
    <w:rsid w:val="030C0F3F"/>
    <w:rsid w:val="03267A01"/>
    <w:rsid w:val="0329567B"/>
    <w:rsid w:val="04750D0F"/>
    <w:rsid w:val="047C4980"/>
    <w:rsid w:val="052D7A4B"/>
    <w:rsid w:val="05847F79"/>
    <w:rsid w:val="05BE1FE9"/>
    <w:rsid w:val="05BF2855"/>
    <w:rsid w:val="05EA5C81"/>
    <w:rsid w:val="05F32B2D"/>
    <w:rsid w:val="05F535F5"/>
    <w:rsid w:val="06063C2F"/>
    <w:rsid w:val="06762A0C"/>
    <w:rsid w:val="06F26769"/>
    <w:rsid w:val="075A6BE8"/>
    <w:rsid w:val="07943D55"/>
    <w:rsid w:val="079B0B17"/>
    <w:rsid w:val="080A11EB"/>
    <w:rsid w:val="084B5861"/>
    <w:rsid w:val="088D566D"/>
    <w:rsid w:val="09373E36"/>
    <w:rsid w:val="09CD47D7"/>
    <w:rsid w:val="0A8408B2"/>
    <w:rsid w:val="0AAF18B4"/>
    <w:rsid w:val="0B0C799A"/>
    <w:rsid w:val="0B0D12B4"/>
    <w:rsid w:val="0BBA44C3"/>
    <w:rsid w:val="0BD4305A"/>
    <w:rsid w:val="0BD7316F"/>
    <w:rsid w:val="0CAD5BD4"/>
    <w:rsid w:val="0DAB0BA1"/>
    <w:rsid w:val="0DC679A9"/>
    <w:rsid w:val="0DCA5BF4"/>
    <w:rsid w:val="0DDD1046"/>
    <w:rsid w:val="0E145CC4"/>
    <w:rsid w:val="0E513DFF"/>
    <w:rsid w:val="0E5E3F00"/>
    <w:rsid w:val="0E90732B"/>
    <w:rsid w:val="0ECC0206"/>
    <w:rsid w:val="0FA55AB6"/>
    <w:rsid w:val="0FED6349"/>
    <w:rsid w:val="104336B9"/>
    <w:rsid w:val="108379E7"/>
    <w:rsid w:val="109B568E"/>
    <w:rsid w:val="10D10A2C"/>
    <w:rsid w:val="10F254C6"/>
    <w:rsid w:val="10F71092"/>
    <w:rsid w:val="119B5FC6"/>
    <w:rsid w:val="119C07BD"/>
    <w:rsid w:val="12263667"/>
    <w:rsid w:val="128A45A5"/>
    <w:rsid w:val="128C5F0D"/>
    <w:rsid w:val="12C6378E"/>
    <w:rsid w:val="12E10469"/>
    <w:rsid w:val="12E265EC"/>
    <w:rsid w:val="130F0763"/>
    <w:rsid w:val="138F1FCF"/>
    <w:rsid w:val="139A4852"/>
    <w:rsid w:val="139C29B1"/>
    <w:rsid w:val="14124770"/>
    <w:rsid w:val="143465D1"/>
    <w:rsid w:val="14545EFB"/>
    <w:rsid w:val="14767FA9"/>
    <w:rsid w:val="14BE039A"/>
    <w:rsid w:val="154329AE"/>
    <w:rsid w:val="156C0CD7"/>
    <w:rsid w:val="15FD6878"/>
    <w:rsid w:val="16370AD3"/>
    <w:rsid w:val="1638765C"/>
    <w:rsid w:val="16746B86"/>
    <w:rsid w:val="169318AF"/>
    <w:rsid w:val="16AB05EC"/>
    <w:rsid w:val="16CA3919"/>
    <w:rsid w:val="17116AAC"/>
    <w:rsid w:val="17A63195"/>
    <w:rsid w:val="17F61E9E"/>
    <w:rsid w:val="180812AB"/>
    <w:rsid w:val="182F561B"/>
    <w:rsid w:val="185548C8"/>
    <w:rsid w:val="187F3210"/>
    <w:rsid w:val="18877F4D"/>
    <w:rsid w:val="19084C09"/>
    <w:rsid w:val="1A370157"/>
    <w:rsid w:val="1A6F28C0"/>
    <w:rsid w:val="1A717EE7"/>
    <w:rsid w:val="1A786E3F"/>
    <w:rsid w:val="1AAC4B93"/>
    <w:rsid w:val="1BBC342B"/>
    <w:rsid w:val="1BD51CD8"/>
    <w:rsid w:val="1BE33D8F"/>
    <w:rsid w:val="1C0813B6"/>
    <w:rsid w:val="1C384095"/>
    <w:rsid w:val="1D003578"/>
    <w:rsid w:val="1D101FC3"/>
    <w:rsid w:val="1D5D5D6B"/>
    <w:rsid w:val="1DD75494"/>
    <w:rsid w:val="1E6B07E0"/>
    <w:rsid w:val="204A5D8A"/>
    <w:rsid w:val="209E4594"/>
    <w:rsid w:val="20BD6F27"/>
    <w:rsid w:val="20D52BF9"/>
    <w:rsid w:val="20E87EDC"/>
    <w:rsid w:val="218317F9"/>
    <w:rsid w:val="2184170F"/>
    <w:rsid w:val="21A8322C"/>
    <w:rsid w:val="22354B47"/>
    <w:rsid w:val="22360573"/>
    <w:rsid w:val="227A681E"/>
    <w:rsid w:val="237C7B01"/>
    <w:rsid w:val="23DD5288"/>
    <w:rsid w:val="240647CE"/>
    <w:rsid w:val="24626DD4"/>
    <w:rsid w:val="24D96F11"/>
    <w:rsid w:val="258A19DC"/>
    <w:rsid w:val="258C400F"/>
    <w:rsid w:val="25BB6FAC"/>
    <w:rsid w:val="25FC548A"/>
    <w:rsid w:val="267B47A8"/>
    <w:rsid w:val="269A76F7"/>
    <w:rsid w:val="272B231F"/>
    <w:rsid w:val="27893657"/>
    <w:rsid w:val="282D2D9D"/>
    <w:rsid w:val="28336D1D"/>
    <w:rsid w:val="29451AEA"/>
    <w:rsid w:val="2998372E"/>
    <w:rsid w:val="29DC1339"/>
    <w:rsid w:val="29DD22E9"/>
    <w:rsid w:val="29F315EA"/>
    <w:rsid w:val="2A071919"/>
    <w:rsid w:val="2A21633B"/>
    <w:rsid w:val="2A8A2121"/>
    <w:rsid w:val="2A8F6C61"/>
    <w:rsid w:val="2B6271E3"/>
    <w:rsid w:val="2BCD4B04"/>
    <w:rsid w:val="2C3B7978"/>
    <w:rsid w:val="2CB138AD"/>
    <w:rsid w:val="2D8C2A46"/>
    <w:rsid w:val="2E4D08FC"/>
    <w:rsid w:val="2EA31A98"/>
    <w:rsid w:val="2EDA014C"/>
    <w:rsid w:val="2F4C3026"/>
    <w:rsid w:val="2F764E8D"/>
    <w:rsid w:val="2F931436"/>
    <w:rsid w:val="2FAA0819"/>
    <w:rsid w:val="30530F76"/>
    <w:rsid w:val="30535D0A"/>
    <w:rsid w:val="30646152"/>
    <w:rsid w:val="30B77408"/>
    <w:rsid w:val="30CF63FB"/>
    <w:rsid w:val="30E54BC7"/>
    <w:rsid w:val="31B6497E"/>
    <w:rsid w:val="31CC3CD6"/>
    <w:rsid w:val="320F5F37"/>
    <w:rsid w:val="321C4C31"/>
    <w:rsid w:val="3250754F"/>
    <w:rsid w:val="3255197F"/>
    <w:rsid w:val="3281720B"/>
    <w:rsid w:val="32A41C76"/>
    <w:rsid w:val="32FE7DE7"/>
    <w:rsid w:val="33062A39"/>
    <w:rsid w:val="333F3755"/>
    <w:rsid w:val="33422C2D"/>
    <w:rsid w:val="334315D2"/>
    <w:rsid w:val="33D919EC"/>
    <w:rsid w:val="347A68C6"/>
    <w:rsid w:val="34992C13"/>
    <w:rsid w:val="34D141EC"/>
    <w:rsid w:val="352621EC"/>
    <w:rsid w:val="352D1C74"/>
    <w:rsid w:val="357F7D1A"/>
    <w:rsid w:val="35AE6788"/>
    <w:rsid w:val="35FA5454"/>
    <w:rsid w:val="365C4AA5"/>
    <w:rsid w:val="36802241"/>
    <w:rsid w:val="36C840AA"/>
    <w:rsid w:val="370F63C3"/>
    <w:rsid w:val="377F1F9A"/>
    <w:rsid w:val="37AE60A4"/>
    <w:rsid w:val="37D033C4"/>
    <w:rsid w:val="37D975C7"/>
    <w:rsid w:val="380C0237"/>
    <w:rsid w:val="38A70F6C"/>
    <w:rsid w:val="3922655A"/>
    <w:rsid w:val="398F2B60"/>
    <w:rsid w:val="39C377B8"/>
    <w:rsid w:val="3A0E6D99"/>
    <w:rsid w:val="3A1150FF"/>
    <w:rsid w:val="3A3B3E17"/>
    <w:rsid w:val="3A474A3B"/>
    <w:rsid w:val="3ABC617F"/>
    <w:rsid w:val="3AD90BD4"/>
    <w:rsid w:val="3C1E5329"/>
    <w:rsid w:val="3C622C32"/>
    <w:rsid w:val="3D2A58BF"/>
    <w:rsid w:val="3D496B92"/>
    <w:rsid w:val="3D6407D2"/>
    <w:rsid w:val="3E1C1C73"/>
    <w:rsid w:val="3E2F5071"/>
    <w:rsid w:val="3EB15FC4"/>
    <w:rsid w:val="3F0C78DE"/>
    <w:rsid w:val="3F935652"/>
    <w:rsid w:val="3FA2077E"/>
    <w:rsid w:val="3FA3603B"/>
    <w:rsid w:val="3FDE598D"/>
    <w:rsid w:val="40391F91"/>
    <w:rsid w:val="40A37306"/>
    <w:rsid w:val="40C363B9"/>
    <w:rsid w:val="41724945"/>
    <w:rsid w:val="418A4CD3"/>
    <w:rsid w:val="421A0717"/>
    <w:rsid w:val="427F2233"/>
    <w:rsid w:val="428C7322"/>
    <w:rsid w:val="42A22365"/>
    <w:rsid w:val="42E4524A"/>
    <w:rsid w:val="43115703"/>
    <w:rsid w:val="4334607D"/>
    <w:rsid w:val="43434B2D"/>
    <w:rsid w:val="435971FA"/>
    <w:rsid w:val="43B15175"/>
    <w:rsid w:val="43BC37C6"/>
    <w:rsid w:val="43C77299"/>
    <w:rsid w:val="43FE6070"/>
    <w:rsid w:val="44593C3F"/>
    <w:rsid w:val="44654F07"/>
    <w:rsid w:val="449845B0"/>
    <w:rsid w:val="450E31CA"/>
    <w:rsid w:val="45B93D70"/>
    <w:rsid w:val="45E5650A"/>
    <w:rsid w:val="460447A6"/>
    <w:rsid w:val="4664013A"/>
    <w:rsid w:val="46E77C6B"/>
    <w:rsid w:val="46EB6495"/>
    <w:rsid w:val="46FF2C0C"/>
    <w:rsid w:val="47B86352"/>
    <w:rsid w:val="486E016F"/>
    <w:rsid w:val="492143BA"/>
    <w:rsid w:val="49301212"/>
    <w:rsid w:val="494A16E0"/>
    <w:rsid w:val="4A33558E"/>
    <w:rsid w:val="4A3E1FCD"/>
    <w:rsid w:val="4AAC5C92"/>
    <w:rsid w:val="4ADB675A"/>
    <w:rsid w:val="4B942967"/>
    <w:rsid w:val="4BF37CA0"/>
    <w:rsid w:val="4D69545A"/>
    <w:rsid w:val="4DD91C66"/>
    <w:rsid w:val="4E3B4CD0"/>
    <w:rsid w:val="4EB475E4"/>
    <w:rsid w:val="4F1D2BED"/>
    <w:rsid w:val="4F495885"/>
    <w:rsid w:val="4F9E3886"/>
    <w:rsid w:val="4FF653FB"/>
    <w:rsid w:val="4FFE2EFF"/>
    <w:rsid w:val="504F2093"/>
    <w:rsid w:val="50A3174F"/>
    <w:rsid w:val="50C4309D"/>
    <w:rsid w:val="50D844B5"/>
    <w:rsid w:val="50F41ED0"/>
    <w:rsid w:val="522E21CC"/>
    <w:rsid w:val="5235003F"/>
    <w:rsid w:val="52A422D9"/>
    <w:rsid w:val="52C75FF4"/>
    <w:rsid w:val="52DF68A4"/>
    <w:rsid w:val="52E27852"/>
    <w:rsid w:val="5426568E"/>
    <w:rsid w:val="54C63EE6"/>
    <w:rsid w:val="54C95514"/>
    <w:rsid w:val="554B3EE0"/>
    <w:rsid w:val="55857AB2"/>
    <w:rsid w:val="55F9579D"/>
    <w:rsid w:val="571E362A"/>
    <w:rsid w:val="571F6416"/>
    <w:rsid w:val="572C6E78"/>
    <w:rsid w:val="57AC0702"/>
    <w:rsid w:val="57AF3047"/>
    <w:rsid w:val="58651A77"/>
    <w:rsid w:val="588607D5"/>
    <w:rsid w:val="588942C0"/>
    <w:rsid w:val="58CD2A61"/>
    <w:rsid w:val="58FA3427"/>
    <w:rsid w:val="59026B69"/>
    <w:rsid w:val="59A160CE"/>
    <w:rsid w:val="5A695F25"/>
    <w:rsid w:val="5A747D48"/>
    <w:rsid w:val="5A7B6DA0"/>
    <w:rsid w:val="5C3C5FBE"/>
    <w:rsid w:val="5CBC24B7"/>
    <w:rsid w:val="5D4454E7"/>
    <w:rsid w:val="5DF93555"/>
    <w:rsid w:val="5E3D258B"/>
    <w:rsid w:val="5E5714F9"/>
    <w:rsid w:val="5E5B7239"/>
    <w:rsid w:val="5E7D6664"/>
    <w:rsid w:val="5E806BFE"/>
    <w:rsid w:val="5EAE1E6A"/>
    <w:rsid w:val="5F0246A8"/>
    <w:rsid w:val="5F997293"/>
    <w:rsid w:val="60390FA2"/>
    <w:rsid w:val="6077171D"/>
    <w:rsid w:val="60895E46"/>
    <w:rsid w:val="608B2ED6"/>
    <w:rsid w:val="608F0EDB"/>
    <w:rsid w:val="616D302C"/>
    <w:rsid w:val="62116FC1"/>
    <w:rsid w:val="625D37C3"/>
    <w:rsid w:val="631F6DBD"/>
    <w:rsid w:val="63255908"/>
    <w:rsid w:val="63605508"/>
    <w:rsid w:val="645602D7"/>
    <w:rsid w:val="645D2095"/>
    <w:rsid w:val="647875E9"/>
    <w:rsid w:val="64B64972"/>
    <w:rsid w:val="64B91F77"/>
    <w:rsid w:val="654A2FD0"/>
    <w:rsid w:val="659D24D4"/>
    <w:rsid w:val="663C01E7"/>
    <w:rsid w:val="66B46DD0"/>
    <w:rsid w:val="66F34257"/>
    <w:rsid w:val="66F44F92"/>
    <w:rsid w:val="674B237D"/>
    <w:rsid w:val="67F821EE"/>
    <w:rsid w:val="69180993"/>
    <w:rsid w:val="697D48C3"/>
    <w:rsid w:val="6AAB7CC3"/>
    <w:rsid w:val="6BAD6484"/>
    <w:rsid w:val="6BFE569F"/>
    <w:rsid w:val="6C8D02D1"/>
    <w:rsid w:val="6D117C20"/>
    <w:rsid w:val="6D675F2B"/>
    <w:rsid w:val="6D796BC5"/>
    <w:rsid w:val="6DC8354B"/>
    <w:rsid w:val="6DE71303"/>
    <w:rsid w:val="6E3338FE"/>
    <w:rsid w:val="6EFD6F55"/>
    <w:rsid w:val="6F7E46CD"/>
    <w:rsid w:val="6F9D207D"/>
    <w:rsid w:val="704504AB"/>
    <w:rsid w:val="705E13DE"/>
    <w:rsid w:val="708C4B4F"/>
    <w:rsid w:val="70D25D12"/>
    <w:rsid w:val="712C76F9"/>
    <w:rsid w:val="715274BF"/>
    <w:rsid w:val="7168781F"/>
    <w:rsid w:val="71AA7677"/>
    <w:rsid w:val="720A7AC1"/>
    <w:rsid w:val="72422ED8"/>
    <w:rsid w:val="724C31F3"/>
    <w:rsid w:val="72545D6C"/>
    <w:rsid w:val="72EC2AAF"/>
    <w:rsid w:val="72F0518E"/>
    <w:rsid w:val="735312D4"/>
    <w:rsid w:val="735A5224"/>
    <w:rsid w:val="73941C6C"/>
    <w:rsid w:val="73C563F3"/>
    <w:rsid w:val="73ED5D93"/>
    <w:rsid w:val="741C5B56"/>
    <w:rsid w:val="74595524"/>
    <w:rsid w:val="74FF211F"/>
    <w:rsid w:val="7581417E"/>
    <w:rsid w:val="75D93C62"/>
    <w:rsid w:val="76660479"/>
    <w:rsid w:val="76662068"/>
    <w:rsid w:val="768C137F"/>
    <w:rsid w:val="76AC1E8F"/>
    <w:rsid w:val="76F53BD5"/>
    <w:rsid w:val="772A3E0F"/>
    <w:rsid w:val="77531D60"/>
    <w:rsid w:val="775B16D3"/>
    <w:rsid w:val="77684341"/>
    <w:rsid w:val="776E1E97"/>
    <w:rsid w:val="77721111"/>
    <w:rsid w:val="77872224"/>
    <w:rsid w:val="778F1EA0"/>
    <w:rsid w:val="789A7D6C"/>
    <w:rsid w:val="789E2933"/>
    <w:rsid w:val="7901301B"/>
    <w:rsid w:val="79A807EA"/>
    <w:rsid w:val="7A0D17BF"/>
    <w:rsid w:val="7A371391"/>
    <w:rsid w:val="7A820A33"/>
    <w:rsid w:val="7B6F6B40"/>
    <w:rsid w:val="7BEE3CC9"/>
    <w:rsid w:val="7C047588"/>
    <w:rsid w:val="7C584695"/>
    <w:rsid w:val="7C96229F"/>
    <w:rsid w:val="7D0476ED"/>
    <w:rsid w:val="7D970D23"/>
    <w:rsid w:val="7DC26907"/>
    <w:rsid w:val="7E44593F"/>
    <w:rsid w:val="7E481248"/>
    <w:rsid w:val="7E603A4F"/>
    <w:rsid w:val="7E751E3C"/>
    <w:rsid w:val="7EA11C8A"/>
    <w:rsid w:val="7EB13082"/>
    <w:rsid w:val="7F306F8D"/>
    <w:rsid w:val="7F6A2C97"/>
    <w:rsid w:val="7FAC6D01"/>
    <w:rsid w:val="7FCA0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9" w:semiHidden="0" w:name="heading 2"/>
    <w:lsdException w:qFormat="1" w:uiPriority="9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iPriority="99" w:semiHidden="0" w:name="toc 1"/>
    <w:lsdException w:qFormat="1" w:uiPriority="99" w:semiHidden="0" w:name="toc 2"/>
    <w:lsdException w:qFormat="1" w:uiPriority="99" w:semiHidden="0" w:name="toc 3"/>
    <w:lsdException w:qFormat="1" w:uiPriority="99" w:semiHidden="0" w:name="toc 4"/>
    <w:lsdException w:qFormat="1" w:uiPriority="99" w:semiHidden="0" w:name="toc 5"/>
    <w:lsdException w:qFormat="1" w:uiPriority="99" w:semiHidden="0" w:name="toc 6"/>
    <w:lsdException w:qFormat="1" w:uiPriority="99" w:semiHidden="0" w:name="toc 7"/>
    <w:lsdException w:qFormat="1" w:uiPriority="99" w:semiHidden="0" w:name="toc 8"/>
    <w:lsdException w:qFormat="1" w:uiPriority="99" w:semiHidden="0" w:name="toc 9"/>
    <w:lsdException w:qFormat="1" w:uiPriority="99" w:semiHidden="0" w:name="Normal Indent"/>
    <w:lsdException w:uiPriority="0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99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qFormat="1" w:uiPriority="99" w:semiHidden="0" w:name="Body Text"/>
    <w:lsdException w:qFormat="1" w:uiPriority="99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qFormat="1" w:uiPriority="99" w:semiHidden="0" w:name="Body Text 2"/>
    <w:lsdException w:uiPriority="0" w:name="Body Text 3"/>
    <w:lsdException w:qFormat="1" w:uiPriority="99" w:semiHidden="0" w:name="Body Text Indent 2"/>
    <w:lsdException w:qFormat="1" w:uiPriority="99" w:semiHidden="0" w:name="Body Text Indent 3"/>
    <w:lsdException w:uiPriority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qFormat="1" w:uiPriority="99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qFormat="1" w:unhideWhenUsed="0" w:uiPriority="99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99" w:semiHidden="0" w:name="Table Grid"/>
    <w:lsdException w:qFormat="1" w:uiPriority="99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8"/>
    <w:qFormat/>
    <w:uiPriority w:val="99"/>
    <w:pPr>
      <w:keepNext/>
      <w:keepLines/>
      <w:spacing w:before="340" w:after="330" w:line="360" w:lineRule="auto"/>
      <w:outlineLvl w:val="0"/>
    </w:pPr>
    <w:rPr>
      <w:rFonts w:ascii="Times New Roman" w:hAnsi="Times New Roman" w:cs="Times New Roman"/>
      <w:b/>
      <w:bCs/>
      <w:kern w:val="44"/>
      <w:sz w:val="36"/>
      <w:szCs w:val="36"/>
    </w:rPr>
  </w:style>
  <w:style w:type="paragraph" w:styleId="3">
    <w:name w:val="heading 2"/>
    <w:basedOn w:val="1"/>
    <w:next w:val="1"/>
    <w:link w:val="39"/>
    <w:unhideWhenUsed/>
    <w:qFormat/>
    <w:uiPriority w:val="99"/>
    <w:pPr>
      <w:keepNext/>
      <w:keepLines/>
      <w:spacing w:before="260" w:after="260" w:line="415" w:lineRule="auto"/>
      <w:ind w:firstLine="200" w:firstLineChars="200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3"/>
    <w:basedOn w:val="1"/>
    <w:next w:val="5"/>
    <w:link w:val="40"/>
    <w:unhideWhenUsed/>
    <w:qFormat/>
    <w:uiPriority w:val="99"/>
    <w:pPr>
      <w:keepNext/>
      <w:keepLines/>
      <w:spacing w:before="260" w:after="260" w:line="415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character" w:default="1" w:styleId="32">
    <w:name w:val="Default Paragraph Font"/>
    <w:semiHidden/>
    <w:unhideWhenUsed/>
    <w:uiPriority w:val="1"/>
  </w:style>
  <w:style w:type="table" w:default="1" w:styleId="29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unhideWhenUsed/>
    <w:qFormat/>
    <w:uiPriority w:val="99"/>
    <w:pPr>
      <w:ind w:firstLine="420"/>
    </w:pPr>
    <w:rPr>
      <w:rFonts w:ascii="Times New Roman" w:hAnsi="Times New Roman" w:cs="Times New Roman"/>
      <w:szCs w:val="21"/>
    </w:rPr>
  </w:style>
  <w:style w:type="paragraph" w:styleId="6">
    <w:name w:val="toc 7"/>
    <w:basedOn w:val="1"/>
    <w:next w:val="1"/>
    <w:unhideWhenUsed/>
    <w:qFormat/>
    <w:uiPriority w:val="99"/>
    <w:pPr>
      <w:ind w:left="1260"/>
      <w:jc w:val="left"/>
    </w:pPr>
    <w:rPr>
      <w:rFonts w:ascii="Times New Roman" w:hAnsi="Times New Roman" w:cs="Times New Roman"/>
      <w:szCs w:val="21"/>
    </w:rPr>
  </w:style>
  <w:style w:type="paragraph" w:styleId="7">
    <w:name w:val="Document Map"/>
    <w:basedOn w:val="1"/>
    <w:link w:val="43"/>
    <w:unhideWhenUsed/>
    <w:qFormat/>
    <w:uiPriority w:val="99"/>
    <w:pPr>
      <w:shd w:val="clear" w:color="auto" w:fill="000080"/>
    </w:pPr>
    <w:rPr>
      <w:rFonts w:ascii="Times New Roman" w:hAnsi="Times New Roman" w:cs="Times New Roman"/>
      <w:szCs w:val="21"/>
    </w:rPr>
  </w:style>
  <w:style w:type="paragraph" w:styleId="8">
    <w:name w:val="annotation text"/>
    <w:basedOn w:val="1"/>
    <w:link w:val="41"/>
    <w:qFormat/>
    <w:uiPriority w:val="99"/>
    <w:pPr>
      <w:jc w:val="left"/>
    </w:pPr>
    <w:rPr>
      <w:rFonts w:ascii="Times New Roman" w:hAnsi="Times New Roman" w:cs="Times New Roman"/>
      <w:kern w:val="0"/>
      <w:sz w:val="20"/>
      <w:szCs w:val="20"/>
    </w:rPr>
  </w:style>
  <w:style w:type="paragraph" w:styleId="9">
    <w:name w:val="Body Text"/>
    <w:basedOn w:val="1"/>
    <w:link w:val="44"/>
    <w:unhideWhenUsed/>
    <w:qFormat/>
    <w:uiPriority w:val="99"/>
    <w:rPr>
      <w:rFonts w:ascii="Times New Roman" w:hAnsi="Times New Roman" w:cs="Times New Roman"/>
      <w:sz w:val="18"/>
      <w:szCs w:val="18"/>
    </w:rPr>
  </w:style>
  <w:style w:type="paragraph" w:styleId="10">
    <w:name w:val="Body Text Indent"/>
    <w:basedOn w:val="1"/>
    <w:link w:val="45"/>
    <w:unhideWhenUsed/>
    <w:qFormat/>
    <w:uiPriority w:val="99"/>
    <w:pPr>
      <w:ind w:firstLine="555"/>
    </w:pPr>
    <w:rPr>
      <w:rFonts w:ascii="Times New Roman" w:hAnsi="Times New Roman" w:cs="Times New Roman"/>
      <w:sz w:val="28"/>
      <w:szCs w:val="28"/>
    </w:rPr>
  </w:style>
  <w:style w:type="paragraph" w:styleId="11">
    <w:name w:val="toc 5"/>
    <w:basedOn w:val="1"/>
    <w:next w:val="1"/>
    <w:unhideWhenUsed/>
    <w:qFormat/>
    <w:uiPriority w:val="99"/>
    <w:pPr>
      <w:ind w:left="840"/>
      <w:jc w:val="left"/>
    </w:pPr>
    <w:rPr>
      <w:rFonts w:ascii="Times New Roman" w:hAnsi="Times New Roman" w:cs="Times New Roman"/>
      <w:szCs w:val="21"/>
    </w:rPr>
  </w:style>
  <w:style w:type="paragraph" w:styleId="12">
    <w:name w:val="toc 3"/>
    <w:basedOn w:val="1"/>
    <w:next w:val="1"/>
    <w:unhideWhenUsed/>
    <w:qFormat/>
    <w:uiPriority w:val="99"/>
    <w:pPr>
      <w:ind w:left="420"/>
      <w:jc w:val="left"/>
    </w:pPr>
    <w:rPr>
      <w:rFonts w:ascii="Times New Roman" w:hAnsi="Times New Roman" w:cs="Times New Roman"/>
      <w:i/>
      <w:iCs/>
      <w:szCs w:val="21"/>
    </w:rPr>
  </w:style>
  <w:style w:type="paragraph" w:styleId="13">
    <w:name w:val="Plain Text"/>
    <w:basedOn w:val="1"/>
    <w:link w:val="46"/>
    <w:unhideWhenUsed/>
    <w:qFormat/>
    <w:uiPriority w:val="99"/>
    <w:rPr>
      <w:rFonts w:ascii="宋体" w:hAnsi="Courier New" w:cs="宋体"/>
      <w:szCs w:val="21"/>
    </w:rPr>
  </w:style>
  <w:style w:type="paragraph" w:styleId="14">
    <w:name w:val="toc 8"/>
    <w:basedOn w:val="1"/>
    <w:next w:val="1"/>
    <w:unhideWhenUsed/>
    <w:qFormat/>
    <w:uiPriority w:val="99"/>
    <w:pPr>
      <w:ind w:left="1470"/>
      <w:jc w:val="left"/>
    </w:pPr>
    <w:rPr>
      <w:rFonts w:ascii="Times New Roman" w:hAnsi="Times New Roman" w:cs="Times New Roman"/>
      <w:szCs w:val="21"/>
    </w:rPr>
  </w:style>
  <w:style w:type="paragraph" w:styleId="15">
    <w:name w:val="Date"/>
    <w:basedOn w:val="1"/>
    <w:next w:val="1"/>
    <w:link w:val="47"/>
    <w:unhideWhenUsed/>
    <w:qFormat/>
    <w:uiPriority w:val="99"/>
    <w:rPr>
      <w:rFonts w:ascii="Times New Roman" w:hAnsi="Times New Roman" w:cs="Times New Roman"/>
      <w:szCs w:val="21"/>
    </w:rPr>
  </w:style>
  <w:style w:type="paragraph" w:styleId="16">
    <w:name w:val="Body Text Indent 2"/>
    <w:basedOn w:val="1"/>
    <w:link w:val="48"/>
    <w:unhideWhenUsed/>
    <w:qFormat/>
    <w:uiPriority w:val="99"/>
    <w:pPr>
      <w:ind w:left="560"/>
      <w:outlineLvl w:val="0"/>
    </w:pPr>
    <w:rPr>
      <w:rFonts w:ascii="Times New Roman" w:hAnsi="Times New Roman" w:cs="Times New Roman"/>
      <w:sz w:val="28"/>
      <w:szCs w:val="28"/>
    </w:rPr>
  </w:style>
  <w:style w:type="paragraph" w:styleId="17">
    <w:name w:val="Balloon Text"/>
    <w:basedOn w:val="1"/>
    <w:link w:val="49"/>
    <w:unhideWhenUsed/>
    <w:qFormat/>
    <w:uiPriority w:val="99"/>
    <w:rPr>
      <w:rFonts w:ascii="Times New Roman" w:hAnsi="Times New Roman" w:cs="Times New Roman"/>
      <w:sz w:val="18"/>
      <w:szCs w:val="18"/>
    </w:rPr>
  </w:style>
  <w:style w:type="paragraph" w:styleId="18">
    <w:name w:val="footer"/>
    <w:basedOn w:val="1"/>
    <w:link w:val="5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1"/>
    <w:link w:val="5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1"/>
    <w:basedOn w:val="1"/>
    <w:next w:val="1"/>
    <w:unhideWhenUsed/>
    <w:qFormat/>
    <w:uiPriority w:val="99"/>
    <w:pPr>
      <w:spacing w:before="120" w:after="120"/>
      <w:jc w:val="left"/>
    </w:pPr>
    <w:rPr>
      <w:rFonts w:ascii="Times New Roman" w:hAnsi="Times New Roman" w:cs="Times New Roman"/>
      <w:b/>
      <w:bCs/>
      <w:caps/>
      <w:szCs w:val="21"/>
    </w:rPr>
  </w:style>
  <w:style w:type="paragraph" w:styleId="21">
    <w:name w:val="toc 4"/>
    <w:basedOn w:val="1"/>
    <w:next w:val="1"/>
    <w:unhideWhenUsed/>
    <w:qFormat/>
    <w:uiPriority w:val="99"/>
    <w:pPr>
      <w:ind w:left="630"/>
      <w:jc w:val="left"/>
    </w:pPr>
    <w:rPr>
      <w:rFonts w:ascii="Times New Roman" w:hAnsi="Times New Roman" w:cs="Times New Roman"/>
      <w:szCs w:val="21"/>
    </w:rPr>
  </w:style>
  <w:style w:type="paragraph" w:styleId="22">
    <w:name w:val="toc 6"/>
    <w:basedOn w:val="1"/>
    <w:next w:val="1"/>
    <w:unhideWhenUsed/>
    <w:qFormat/>
    <w:uiPriority w:val="99"/>
    <w:pPr>
      <w:ind w:left="1050"/>
      <w:jc w:val="left"/>
    </w:pPr>
    <w:rPr>
      <w:rFonts w:ascii="Times New Roman" w:hAnsi="Times New Roman" w:cs="Times New Roman"/>
      <w:szCs w:val="21"/>
    </w:rPr>
  </w:style>
  <w:style w:type="paragraph" w:styleId="23">
    <w:name w:val="Body Text Indent 3"/>
    <w:basedOn w:val="1"/>
    <w:link w:val="52"/>
    <w:unhideWhenUsed/>
    <w:qFormat/>
    <w:uiPriority w:val="99"/>
    <w:pPr>
      <w:tabs>
        <w:tab w:val="left" w:pos="1050"/>
      </w:tabs>
      <w:ind w:firstLine="550"/>
    </w:pPr>
    <w:rPr>
      <w:rFonts w:ascii="Times New Roman" w:hAnsi="Times New Roman" w:cs="Times New Roman"/>
      <w:sz w:val="28"/>
      <w:szCs w:val="28"/>
    </w:rPr>
  </w:style>
  <w:style w:type="paragraph" w:styleId="24">
    <w:name w:val="toc 2"/>
    <w:basedOn w:val="1"/>
    <w:next w:val="1"/>
    <w:unhideWhenUsed/>
    <w:qFormat/>
    <w:uiPriority w:val="99"/>
    <w:pPr>
      <w:ind w:left="210"/>
      <w:jc w:val="left"/>
    </w:pPr>
    <w:rPr>
      <w:rFonts w:ascii="Times New Roman" w:hAnsi="Times New Roman" w:cs="Times New Roman"/>
      <w:smallCaps/>
      <w:szCs w:val="21"/>
    </w:rPr>
  </w:style>
  <w:style w:type="paragraph" w:styleId="25">
    <w:name w:val="toc 9"/>
    <w:basedOn w:val="1"/>
    <w:next w:val="1"/>
    <w:unhideWhenUsed/>
    <w:qFormat/>
    <w:uiPriority w:val="99"/>
    <w:pPr>
      <w:ind w:left="1680"/>
      <w:jc w:val="left"/>
    </w:pPr>
    <w:rPr>
      <w:rFonts w:ascii="Times New Roman" w:hAnsi="Times New Roman" w:cs="Times New Roman"/>
      <w:szCs w:val="21"/>
    </w:rPr>
  </w:style>
  <w:style w:type="paragraph" w:styleId="26">
    <w:name w:val="Body Text 2"/>
    <w:basedOn w:val="1"/>
    <w:link w:val="53"/>
    <w:unhideWhenUsed/>
    <w:qFormat/>
    <w:uiPriority w:val="99"/>
    <w:pPr>
      <w:jc w:val="center"/>
    </w:pPr>
    <w:rPr>
      <w:rFonts w:ascii="Times New Roman" w:hAnsi="Times New Roman" w:cs="Times New Roman"/>
      <w:sz w:val="18"/>
      <w:szCs w:val="18"/>
    </w:rPr>
  </w:style>
  <w:style w:type="paragraph" w:styleId="2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8">
    <w:name w:val="annotation subject"/>
    <w:basedOn w:val="8"/>
    <w:next w:val="8"/>
    <w:link w:val="42"/>
    <w:semiHidden/>
    <w:qFormat/>
    <w:uiPriority w:val="99"/>
    <w:rPr>
      <w:b/>
      <w:bCs/>
    </w:rPr>
  </w:style>
  <w:style w:type="table" w:styleId="30">
    <w:name w:val="Table Grid"/>
    <w:basedOn w:val="29"/>
    <w:qFormat/>
    <w:uiPriority w:val="99"/>
    <w:rPr>
      <w:sz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1">
    <w:name w:val="Table Theme"/>
    <w:basedOn w:val="2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3">
    <w:name w:val="Strong"/>
    <w:basedOn w:val="32"/>
    <w:qFormat/>
    <w:uiPriority w:val="22"/>
    <w:rPr>
      <w:b/>
      <w:bCs/>
    </w:rPr>
  </w:style>
  <w:style w:type="character" w:styleId="34">
    <w:name w:val="page number"/>
    <w:basedOn w:val="32"/>
    <w:qFormat/>
    <w:uiPriority w:val="0"/>
  </w:style>
  <w:style w:type="character" w:styleId="35">
    <w:name w:val="FollowedHyperlink"/>
    <w:basedOn w:val="32"/>
    <w:unhideWhenUsed/>
    <w:qFormat/>
    <w:uiPriority w:val="99"/>
    <w:rPr>
      <w:color w:val="800080"/>
      <w:u w:val="single"/>
    </w:rPr>
  </w:style>
  <w:style w:type="character" w:styleId="36">
    <w:name w:val="Hyperlink"/>
    <w:basedOn w:val="32"/>
    <w:unhideWhenUsed/>
    <w:qFormat/>
    <w:uiPriority w:val="99"/>
    <w:rPr>
      <w:color w:val="0000FF"/>
      <w:u w:val="single"/>
    </w:rPr>
  </w:style>
  <w:style w:type="character" w:styleId="37">
    <w:name w:val="annotation reference"/>
    <w:basedOn w:val="32"/>
    <w:qFormat/>
    <w:uiPriority w:val="99"/>
    <w:rPr>
      <w:rFonts w:cs="Times New Roman"/>
      <w:sz w:val="21"/>
    </w:rPr>
  </w:style>
  <w:style w:type="character" w:customStyle="1" w:styleId="38">
    <w:name w:val="标题 1 Char"/>
    <w:basedOn w:val="32"/>
    <w:link w:val="2"/>
    <w:qFormat/>
    <w:uiPriority w:val="99"/>
    <w:rPr>
      <w:rFonts w:ascii="Times New Roman" w:hAnsi="Times New Roman" w:eastAsia="宋体" w:cs="Times New Roman"/>
      <w:b/>
      <w:bCs/>
      <w:kern w:val="44"/>
      <w:sz w:val="36"/>
      <w:szCs w:val="36"/>
    </w:rPr>
  </w:style>
  <w:style w:type="character" w:customStyle="1" w:styleId="39">
    <w:name w:val="标题 2 Char"/>
    <w:basedOn w:val="32"/>
    <w:link w:val="3"/>
    <w:qFormat/>
    <w:uiPriority w:val="99"/>
    <w:rPr>
      <w:rFonts w:ascii="Cambria" w:hAnsi="Cambria" w:eastAsia="宋体" w:cs="黑体"/>
      <w:b/>
      <w:bCs/>
      <w:sz w:val="32"/>
      <w:szCs w:val="32"/>
    </w:rPr>
  </w:style>
  <w:style w:type="character" w:customStyle="1" w:styleId="40">
    <w:name w:val="标题 3 Char"/>
    <w:basedOn w:val="32"/>
    <w:link w:val="4"/>
    <w:semiHidden/>
    <w:qFormat/>
    <w:uiPriority w:val="9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41">
    <w:name w:val="批注文字 Char"/>
    <w:basedOn w:val="32"/>
    <w:link w:val="8"/>
    <w:qFormat/>
    <w:uiPriority w:val="99"/>
    <w:rPr>
      <w:rFonts w:ascii="Times New Roman" w:hAnsi="Times New Roman" w:eastAsia="宋体" w:cs="Times New Roman"/>
      <w:kern w:val="0"/>
      <w:sz w:val="20"/>
      <w:szCs w:val="20"/>
    </w:rPr>
  </w:style>
  <w:style w:type="character" w:customStyle="1" w:styleId="42">
    <w:name w:val="批注主题 Char"/>
    <w:basedOn w:val="41"/>
    <w:link w:val="28"/>
    <w:semiHidden/>
    <w:qFormat/>
    <w:uiPriority w:val="99"/>
    <w:rPr>
      <w:rFonts w:ascii="Times New Roman" w:hAnsi="Times New Roman" w:eastAsia="宋体" w:cs="Times New Roman"/>
      <w:b/>
      <w:bCs/>
      <w:kern w:val="0"/>
      <w:sz w:val="20"/>
      <w:szCs w:val="20"/>
    </w:rPr>
  </w:style>
  <w:style w:type="character" w:customStyle="1" w:styleId="43">
    <w:name w:val="文档结构图 Char"/>
    <w:basedOn w:val="32"/>
    <w:link w:val="7"/>
    <w:semiHidden/>
    <w:qFormat/>
    <w:uiPriority w:val="99"/>
    <w:rPr>
      <w:rFonts w:ascii="Times New Roman" w:hAnsi="Times New Roman" w:eastAsia="宋体" w:cs="Times New Roman"/>
      <w:szCs w:val="21"/>
      <w:shd w:val="clear" w:color="auto" w:fill="000080"/>
    </w:rPr>
  </w:style>
  <w:style w:type="character" w:customStyle="1" w:styleId="44">
    <w:name w:val="正文文本 Char"/>
    <w:basedOn w:val="32"/>
    <w:link w:val="9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45">
    <w:name w:val="正文文本缩进 Char"/>
    <w:basedOn w:val="32"/>
    <w:link w:val="10"/>
    <w:semiHidden/>
    <w:qFormat/>
    <w:uiPriority w:val="99"/>
    <w:rPr>
      <w:rFonts w:ascii="Times New Roman" w:hAnsi="Times New Roman" w:eastAsia="宋体" w:cs="Times New Roman"/>
      <w:sz w:val="28"/>
      <w:szCs w:val="28"/>
    </w:rPr>
  </w:style>
  <w:style w:type="character" w:customStyle="1" w:styleId="46">
    <w:name w:val="纯文本 Char"/>
    <w:basedOn w:val="32"/>
    <w:link w:val="13"/>
    <w:qFormat/>
    <w:uiPriority w:val="99"/>
    <w:rPr>
      <w:rFonts w:ascii="宋体" w:hAnsi="Courier New" w:eastAsia="宋体" w:cs="宋体"/>
      <w:szCs w:val="21"/>
    </w:rPr>
  </w:style>
  <w:style w:type="character" w:customStyle="1" w:styleId="47">
    <w:name w:val="日期 Char"/>
    <w:basedOn w:val="32"/>
    <w:link w:val="15"/>
    <w:semiHidden/>
    <w:qFormat/>
    <w:uiPriority w:val="99"/>
    <w:rPr>
      <w:rFonts w:ascii="Times New Roman" w:hAnsi="Times New Roman" w:eastAsia="宋体" w:cs="Times New Roman"/>
      <w:szCs w:val="21"/>
    </w:rPr>
  </w:style>
  <w:style w:type="character" w:customStyle="1" w:styleId="48">
    <w:name w:val="正文文本缩进 2 Char"/>
    <w:basedOn w:val="32"/>
    <w:link w:val="16"/>
    <w:semiHidden/>
    <w:qFormat/>
    <w:uiPriority w:val="99"/>
    <w:rPr>
      <w:rFonts w:ascii="Times New Roman" w:hAnsi="Times New Roman" w:eastAsia="宋体" w:cs="Times New Roman"/>
      <w:sz w:val="28"/>
      <w:szCs w:val="28"/>
    </w:rPr>
  </w:style>
  <w:style w:type="character" w:customStyle="1" w:styleId="49">
    <w:name w:val="批注框文本 Char"/>
    <w:basedOn w:val="32"/>
    <w:link w:val="17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50">
    <w:name w:val="页脚 Char"/>
    <w:basedOn w:val="32"/>
    <w:link w:val="18"/>
    <w:qFormat/>
    <w:uiPriority w:val="99"/>
    <w:rPr>
      <w:sz w:val="18"/>
      <w:szCs w:val="18"/>
    </w:rPr>
  </w:style>
  <w:style w:type="character" w:customStyle="1" w:styleId="51">
    <w:name w:val="页眉 Char"/>
    <w:basedOn w:val="32"/>
    <w:link w:val="19"/>
    <w:qFormat/>
    <w:uiPriority w:val="99"/>
    <w:rPr>
      <w:sz w:val="18"/>
      <w:szCs w:val="18"/>
    </w:rPr>
  </w:style>
  <w:style w:type="character" w:customStyle="1" w:styleId="52">
    <w:name w:val="正文文本缩进 3 Char"/>
    <w:basedOn w:val="32"/>
    <w:link w:val="23"/>
    <w:semiHidden/>
    <w:qFormat/>
    <w:uiPriority w:val="99"/>
    <w:rPr>
      <w:rFonts w:ascii="Times New Roman" w:hAnsi="Times New Roman" w:eastAsia="宋体" w:cs="Times New Roman"/>
      <w:sz w:val="28"/>
      <w:szCs w:val="28"/>
    </w:rPr>
  </w:style>
  <w:style w:type="character" w:customStyle="1" w:styleId="53">
    <w:name w:val="正文文本 2 Char"/>
    <w:basedOn w:val="32"/>
    <w:link w:val="2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54">
    <w:name w:val="列出段落1"/>
    <w:basedOn w:val="1"/>
    <w:qFormat/>
    <w:uiPriority w:val="99"/>
    <w:pPr>
      <w:ind w:firstLine="420" w:firstLineChars="200"/>
    </w:pPr>
    <w:rPr>
      <w:rFonts w:cs="Calibri"/>
      <w:szCs w:val="21"/>
    </w:rPr>
  </w:style>
  <w:style w:type="paragraph" w:customStyle="1" w:styleId="55">
    <w:name w:val="正文 + 宋体"/>
    <w:basedOn w:val="1"/>
    <w:qFormat/>
    <w:uiPriority w:val="99"/>
    <w:rPr>
      <w:rFonts w:ascii="宋体" w:hAnsi="宋体" w:cs="宋体"/>
      <w:szCs w:val="21"/>
    </w:rPr>
  </w:style>
  <w:style w:type="paragraph" w:customStyle="1" w:styleId="56">
    <w:name w:val="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 w:eastAsia="仿宋_GB2312" w:cs="Verdana"/>
      <w:kern w:val="0"/>
      <w:sz w:val="24"/>
      <w:szCs w:val="24"/>
      <w:lang w:eastAsia="en-US"/>
    </w:rPr>
  </w:style>
  <w:style w:type="paragraph" w:customStyle="1" w:styleId="57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table" w:customStyle="1" w:styleId="58">
    <w:name w:val="网格型1"/>
    <w:basedOn w:val="2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9">
    <w:name w:val="表格主题1"/>
    <w:basedOn w:val="2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0">
    <w:name w:val="网格型2"/>
    <w:basedOn w:val="2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1">
    <w:name w:val="表格主题2"/>
    <w:basedOn w:val="2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2">
    <w:name w:val="网格型3"/>
    <w:basedOn w:val="2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3">
    <w:name w:val="表格主题3"/>
    <w:basedOn w:val="2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4">
    <w:name w:val="网格型11"/>
    <w:basedOn w:val="2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5">
    <w:name w:val="表格主题11"/>
    <w:basedOn w:val="2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6">
    <w:name w:val="网格型21"/>
    <w:basedOn w:val="2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7">
    <w:name w:val="表格主题21"/>
    <w:basedOn w:val="2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8">
    <w:name w:val="网格型4"/>
    <w:basedOn w:val="2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9">
    <w:name w:val="网格型5"/>
    <w:basedOn w:val="29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0">
    <w:name w:val="网格型6"/>
    <w:basedOn w:val="2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1">
    <w:name w:val="表格主题4"/>
    <w:basedOn w:val="2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2">
    <w:name w:val="网格型12"/>
    <w:basedOn w:val="2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3">
    <w:name w:val="表格主题12"/>
    <w:basedOn w:val="2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4">
    <w:name w:val="网格型22"/>
    <w:basedOn w:val="2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5">
    <w:name w:val="表格主题22"/>
    <w:basedOn w:val="2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6">
    <w:name w:val="网格型31"/>
    <w:basedOn w:val="2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7">
    <w:name w:val="表格主题31"/>
    <w:basedOn w:val="2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8">
    <w:name w:val="网格型111"/>
    <w:basedOn w:val="2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9">
    <w:name w:val="表格主题111"/>
    <w:basedOn w:val="2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0">
    <w:name w:val="网格型211"/>
    <w:basedOn w:val="2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1">
    <w:name w:val="表格主题211"/>
    <w:basedOn w:val="2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2">
    <w:name w:val="网格型41"/>
    <w:basedOn w:val="2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3">
    <w:name w:val="网格型51"/>
    <w:basedOn w:val="29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4">
    <w:name w:val="网格型61"/>
    <w:basedOn w:val="29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5">
    <w:name w:val="Revision"/>
    <w:hidden/>
    <w:unhideWhenUsed/>
    <w:qFormat/>
    <w:uiPriority w:val="99"/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86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87">
    <w:name w:val="List Paragraph"/>
    <w:basedOn w:val="1"/>
    <w:qFormat/>
    <w:uiPriority w:val="99"/>
    <w:pPr>
      <w:ind w:firstLine="420" w:firstLineChars="20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0DE96B6-A131-4615-8DA9-D75BCEEC761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nsccsz</Company>
  <Pages>15</Pages>
  <Words>2110</Words>
  <Characters>12027</Characters>
  <Lines>100</Lines>
  <Paragraphs>28</Paragraphs>
  <TotalTime>53</TotalTime>
  <ScaleCrop>false</ScaleCrop>
  <LinksUpToDate>false</LinksUpToDate>
  <CharactersWithSpaces>14109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2019-04-29T01:58:00Z</dcterms:created>
  <dc:creator>委保密员</dc:creator>
  <cp:lastModifiedBy>周微</cp:lastModifiedBy>
  <cp:lastPrinted>2020-12-08T02:06:52Z</cp:lastPrinted>
  <dcterms:modified xsi:type="dcterms:W3CDTF">2020-12-08T02:08:33Z</dcterms:modified>
  <dc:title>项目受理号：</dc:title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