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overflowPunct w:val="0"/>
        <w:autoSpaceDE w:val="0"/>
        <w:autoSpaceDN w:val="0"/>
        <w:adjustRightInd w:val="0"/>
        <w:snapToGrid w:val="0"/>
        <w:spacing w:line="560" w:lineRule="exact"/>
        <w:jc w:val="left"/>
        <w:rPr>
          <w:rFonts w:hint="eastAsia" w:eastAsia="仿宋_GB231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</w:rPr>
        <w:t>附件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1</w:t>
      </w:r>
    </w:p>
    <w:tbl>
      <w:tblPr>
        <w:tblStyle w:val="5"/>
        <w:tblW w:w="969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1700"/>
        <w:gridCol w:w="2789"/>
        <w:gridCol w:w="3308"/>
        <w:gridCol w:w="139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96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2020年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半年科技奖励配套资助明细表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政策兑现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项目全称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配套金额（元）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KC20201117-094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威创集团股份有限公司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超高分辨率海量数据三维可视化仿真系统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KC20201120-004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广州科莱瑞迪医疗器材股份有限公司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新型聚氨酯类医用低温热塑材料技术及应用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KC20201118-017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广州信瑞医疗技术有限公司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2019年第八届中国创新创业大赛（广东赛区）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KC20201116-031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广州丹康医药生物有限公司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2019年第八届中国创新创业大赛（广东赛区）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KC20201116-039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广东立诊得生物科技有限公司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2019年第八届中国创新创业大赛（广东赛区）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KC20201117-025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广州威佰昆生物科技有限公司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2019年第八届中国创新创业大赛（广东赛区）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KC20201119-067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广州敏捷智感光电科技有限公司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2019年第八届中国创新创业大赛（广东赛区）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KC20201116-026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广州市卫通安全智能电子有限责任公司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2019年第八届中国创新创业大赛（广东赛区）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KC20201116-043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广州安诺科技股份有限公司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2019年第八届中国创新创业大赛（广东赛区）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KC20201119-037</w:t>
            </w:r>
          </w:p>
        </w:tc>
        <w:tc>
          <w:tcPr>
            <w:tcW w:w="2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广州奥睿智能科技有限公司</w:t>
            </w:r>
          </w:p>
        </w:tc>
        <w:tc>
          <w:tcPr>
            <w:tcW w:w="3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2019年第八届中国创新创业大赛（广东·广州赛区）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82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1120000</w:t>
            </w:r>
          </w:p>
        </w:tc>
      </w:tr>
    </w:tbl>
    <w:p/>
    <w:p/>
    <w:p/>
    <w:p/>
    <w:p/>
    <w:p/>
    <w:p/>
    <w:p/>
    <w:p/>
    <w:p/>
    <w:p/>
    <w:p/>
    <w:p/>
    <w:p>
      <w:pPr>
        <w:spacing w:before="156" w:beforeLines="50" w:after="156" w:afterLines="50"/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16623058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D392D"/>
    <w:rsid w:val="00240CA1"/>
    <w:rsid w:val="003408F9"/>
    <w:rsid w:val="003643E5"/>
    <w:rsid w:val="00367C1B"/>
    <w:rsid w:val="00393F43"/>
    <w:rsid w:val="003C13C3"/>
    <w:rsid w:val="007001DA"/>
    <w:rsid w:val="008C0014"/>
    <w:rsid w:val="00953649"/>
    <w:rsid w:val="00A173D2"/>
    <w:rsid w:val="00B30E66"/>
    <w:rsid w:val="00B83322"/>
    <w:rsid w:val="00BD2B79"/>
    <w:rsid w:val="00D06728"/>
    <w:rsid w:val="00E14EE1"/>
    <w:rsid w:val="00F4768B"/>
    <w:rsid w:val="049E5874"/>
    <w:rsid w:val="05941526"/>
    <w:rsid w:val="0B1271A3"/>
    <w:rsid w:val="110B795F"/>
    <w:rsid w:val="14893FD8"/>
    <w:rsid w:val="18CD4C88"/>
    <w:rsid w:val="1AC13C27"/>
    <w:rsid w:val="246D392D"/>
    <w:rsid w:val="27DD487A"/>
    <w:rsid w:val="287C7C42"/>
    <w:rsid w:val="3D2F71F6"/>
    <w:rsid w:val="45E771C0"/>
    <w:rsid w:val="4B236527"/>
    <w:rsid w:val="4F773043"/>
    <w:rsid w:val="53236A87"/>
    <w:rsid w:val="577F4EF8"/>
    <w:rsid w:val="588C6E80"/>
    <w:rsid w:val="5AF46B4A"/>
    <w:rsid w:val="5D08493D"/>
    <w:rsid w:val="5F8F5267"/>
    <w:rsid w:val="60117787"/>
    <w:rsid w:val="65390724"/>
    <w:rsid w:val="6BC91FA6"/>
    <w:rsid w:val="7C315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22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4638</Words>
  <Characters>1841</Characters>
  <Lines>15</Lines>
  <Paragraphs>12</Paragraphs>
  <TotalTime>1</TotalTime>
  <ScaleCrop>false</ScaleCrop>
  <LinksUpToDate>false</LinksUpToDate>
  <CharactersWithSpaces>6467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2020-06-23T03:37:00Z</dcterms:created>
  <dc:creator>冬雪</dc:creator>
  <cp:lastModifiedBy>冬雪</cp:lastModifiedBy>
  <dcterms:modified xsi:type="dcterms:W3CDTF">2020-12-09T02:30:11Z</dcterms:modified>
  <dc:title>关于下达2020年上半年科技奖励_x000B_配套资助资金的通知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