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宋体" w:eastAsia="仿宋_GB2312"/>
          <w:sz w:val="32"/>
          <w:szCs w:val="32"/>
        </w:rPr>
      </w:pPr>
      <w:bookmarkStart w:id="94" w:name="_GoBack"/>
      <w:bookmarkEnd w:id="94"/>
    </w:p>
    <w:p>
      <w:pPr>
        <w:jc w:val="center"/>
        <w:rPr>
          <w:rFonts w:ascii="宋体" w:hAnsi="宋体"/>
          <w:b/>
          <w:sz w:val="52"/>
          <w:szCs w:val="52"/>
        </w:rPr>
      </w:pPr>
    </w:p>
    <w:p>
      <w:pPr>
        <w:jc w:val="center"/>
        <w:rPr>
          <w:rFonts w:ascii="宋体" w:hAnsi="宋体"/>
          <w:b/>
          <w:sz w:val="52"/>
          <w:szCs w:val="52"/>
        </w:rPr>
      </w:pPr>
    </w:p>
    <w:p>
      <w:pPr>
        <w:jc w:val="center"/>
        <w:rPr>
          <w:rFonts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2021年</w:t>
      </w:r>
      <w:r>
        <w:rPr>
          <w:rFonts w:hint="eastAsia" w:ascii="宋体" w:hAnsi="宋体"/>
          <w:b/>
          <w:sz w:val="52"/>
          <w:szCs w:val="52"/>
        </w:rPr>
        <w:t>5G创新应用发展扶持计划</w:t>
      </w:r>
    </w:p>
    <w:p>
      <w:pPr>
        <w:jc w:val="center"/>
        <w:rPr>
          <w:rFonts w:ascii="宋体" w:hAnsi="宋体"/>
          <w:b/>
          <w:sz w:val="52"/>
          <w:szCs w:val="52"/>
        </w:rPr>
      </w:pPr>
      <w:r>
        <w:rPr>
          <w:rFonts w:hint="eastAsia" w:ascii="宋体" w:hAnsi="宋体"/>
          <w:b/>
          <w:sz w:val="52"/>
          <w:szCs w:val="52"/>
          <w:lang w:eastAsia="zh-CN"/>
        </w:rPr>
        <w:t>第一批</w:t>
      </w:r>
      <w:r>
        <w:rPr>
          <w:rFonts w:hint="eastAsia" w:ascii="宋体" w:hAnsi="宋体"/>
          <w:b/>
          <w:sz w:val="52"/>
          <w:szCs w:val="52"/>
        </w:rPr>
        <w:t>项目申报指南</w:t>
      </w:r>
    </w:p>
    <w:p>
      <w:pPr>
        <w:jc w:val="center"/>
        <w:rPr>
          <w:rFonts w:ascii="宋体" w:hAnsi="宋体"/>
          <w:b/>
          <w:sz w:val="52"/>
          <w:szCs w:val="52"/>
        </w:rPr>
      </w:pPr>
    </w:p>
    <w:p>
      <w:pPr>
        <w:pStyle w:val="44"/>
        <w:jc w:val="center"/>
        <w:rPr>
          <w:rFonts w:ascii="Times New Roman" w:hAnsi="Times New Roman" w:eastAsia="宋体" w:cs="Times New Roman"/>
          <w:color w:val="auto"/>
          <w:kern w:val="2"/>
          <w:sz w:val="21"/>
          <w:szCs w:val="24"/>
          <w:lang w:val="zh-CN"/>
        </w:rPr>
        <w:sectPr>
          <w:headerReference r:id="rId3" w:type="default"/>
          <w:pgSz w:w="11906" w:h="16838"/>
          <w:pgMar w:top="1134" w:right="1559" w:bottom="1134" w:left="1644" w:header="851" w:footer="992" w:gutter="0"/>
          <w:pgNumType w:fmt="upperRoman" w:start="1"/>
          <w:cols w:space="720" w:num="1"/>
          <w:titlePg/>
          <w:docGrid w:type="linesAndChars" w:linePitch="312" w:charSpace="0"/>
        </w:sectPr>
      </w:pPr>
    </w:p>
    <w:sdt>
      <w:sdtPr>
        <w:rPr>
          <w:rFonts w:hint="eastAsia" w:ascii="宋体" w:hAnsi="宋体" w:eastAsia="宋体" w:cs="宋体"/>
          <w:b/>
          <w:bCs/>
          <w:color w:val="auto"/>
          <w:kern w:val="2"/>
          <w:sz w:val="44"/>
          <w:szCs w:val="44"/>
          <w:lang w:val="zh-CN"/>
        </w:rPr>
        <w:id w:val="-1914463509"/>
        <w:docPartObj>
          <w:docPartGallery w:val="Table of Contents"/>
          <w:docPartUnique/>
        </w:docPartObj>
      </w:sdtPr>
      <w:sdtEndPr>
        <w:rPr>
          <w:rFonts w:hint="eastAsia" w:cs="Times New Roman" w:asciiTheme="minorEastAsia" w:hAnsiTheme="minorEastAsia" w:eastAsiaTheme="minorEastAsia"/>
          <w:b/>
          <w:bCs/>
          <w:color w:val="auto"/>
          <w:kern w:val="2"/>
          <w:sz w:val="28"/>
          <w:szCs w:val="28"/>
          <w:lang w:val="zh-CN"/>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b/>
              <w:bCs/>
              <w:sz w:val="44"/>
              <w:szCs w:val="44"/>
            </w:rPr>
          </w:pPr>
          <w:bookmarkStart w:id="0" w:name="_Toc423511575"/>
          <w:bookmarkEnd w:id="0"/>
          <w:bookmarkStart w:id="1" w:name="_Toc407640565"/>
          <w:bookmarkEnd w:id="1"/>
          <w:bookmarkStart w:id="2" w:name="_Toc421720886"/>
          <w:bookmarkEnd w:id="2"/>
          <w:bookmarkStart w:id="3" w:name="_Toc409708582"/>
          <w:bookmarkEnd w:id="3"/>
          <w:bookmarkStart w:id="4" w:name="_Toc413227187"/>
          <w:bookmarkEnd w:id="4"/>
          <w:bookmarkStart w:id="5" w:name="_Toc415067610"/>
          <w:bookmarkEnd w:id="5"/>
          <w:bookmarkStart w:id="6" w:name="_Toc407640536"/>
          <w:bookmarkEnd w:id="6"/>
          <w:bookmarkStart w:id="7" w:name="_Toc419966239"/>
          <w:bookmarkEnd w:id="7"/>
          <w:bookmarkStart w:id="8" w:name="__RefHeading___Toc308746_3361168325"/>
          <w:bookmarkEnd w:id="8"/>
          <w:bookmarkStart w:id="9" w:name="__RefHeading___Toc308730_3361168325"/>
          <w:bookmarkEnd w:id="9"/>
          <w:bookmarkStart w:id="10" w:name="_Toc413227185"/>
          <w:bookmarkStart w:id="11" w:name="_Toc409708580"/>
          <w:bookmarkStart w:id="12" w:name="_Toc415067608"/>
          <w:bookmarkStart w:id="13" w:name="_Toc515380998"/>
          <w:bookmarkStart w:id="14" w:name="_Toc450747342"/>
          <w:bookmarkStart w:id="15" w:name="_Toc445818569"/>
          <w:bookmarkStart w:id="16" w:name="_Toc423511573"/>
          <w:bookmarkStart w:id="17" w:name="_Toc515294058"/>
          <w:bookmarkStart w:id="18" w:name="_Toc421720884"/>
          <w:bookmarkStart w:id="19" w:name="_Toc419966237"/>
          <w:bookmarkStart w:id="20" w:name="_Toc450747248"/>
          <w:bookmarkStart w:id="21" w:name="_Toc407640534"/>
          <w:bookmarkStart w:id="22" w:name="_Toc407640563"/>
          <w:bookmarkStart w:id="23" w:name="_Toc472066688"/>
          <w:bookmarkStart w:id="24" w:name="_Toc450727358"/>
          <w:bookmarkStart w:id="25" w:name="_Toc445828625"/>
          <w:bookmarkStart w:id="26" w:name="_Toc465097016"/>
          <w:bookmarkStart w:id="27" w:name="_Toc525755313"/>
          <w:bookmarkStart w:id="28" w:name="_Toc451158403"/>
          <w:r>
            <w:rPr>
              <w:rFonts w:hint="eastAsia" w:ascii="宋体" w:hAnsi="宋体" w:eastAsia="宋体" w:cs="宋体"/>
              <w:b/>
              <w:bCs/>
              <w:sz w:val="44"/>
              <w:szCs w:val="44"/>
            </w:rPr>
            <w:t>目</w:t>
          </w:r>
          <w:r>
            <w:rPr>
              <w:rFonts w:hint="eastAsia" w:ascii="宋体" w:hAnsi="宋体" w:cs="宋体"/>
              <w:b/>
              <w:bCs/>
              <w:sz w:val="44"/>
              <w:szCs w:val="44"/>
              <w:lang w:val="en-US" w:eastAsia="zh-CN"/>
            </w:rPr>
            <w:t xml:space="preserve">    </w:t>
          </w:r>
          <w:r>
            <w:rPr>
              <w:rFonts w:hint="eastAsia" w:ascii="宋体" w:hAnsi="宋体" w:eastAsia="宋体" w:cs="宋体"/>
              <w:b/>
              <w:bCs/>
              <w:sz w:val="44"/>
              <w:szCs w:val="44"/>
            </w:rPr>
            <w:t>录</w:t>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
              <w:bCs/>
              <w:sz w:val="32"/>
              <w:szCs w:val="32"/>
              <w:lang w:val="zh-CN"/>
            </w:rPr>
            <w:fldChar w:fldCharType="begin"/>
          </w:r>
          <w:r>
            <w:rPr>
              <w:rFonts w:hint="eastAsia" w:ascii="黑体" w:hAnsi="黑体" w:eastAsia="黑体" w:cs="黑体"/>
              <w:b/>
              <w:bCs/>
              <w:sz w:val="32"/>
              <w:szCs w:val="32"/>
              <w:lang w:val="zh-CN"/>
            </w:rPr>
            <w:instrText xml:space="preserve"> TOC \o "1-3" \h \z \u </w:instrText>
          </w:r>
          <w:r>
            <w:rPr>
              <w:rFonts w:hint="eastAsia" w:ascii="黑体" w:hAnsi="黑体" w:eastAsia="黑体" w:cs="黑体"/>
              <w:b/>
              <w:bCs/>
              <w:sz w:val="32"/>
              <w:szCs w:val="32"/>
              <w:lang w:val="zh-CN"/>
            </w:rPr>
            <w:fldChar w:fldCharType="separate"/>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_Toc32668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一、重点支持领域</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_Toc32668 </w:instrText>
          </w:r>
          <w:r>
            <w:rPr>
              <w:rFonts w:hint="eastAsia" w:ascii="黑体" w:hAnsi="黑体" w:eastAsia="黑体" w:cs="黑体"/>
              <w:sz w:val="32"/>
              <w:szCs w:val="32"/>
            </w:rPr>
            <w:fldChar w:fldCharType="separate"/>
          </w:r>
          <w:r>
            <w:rPr>
              <w:rFonts w:hint="eastAsia" w:ascii="黑体" w:hAnsi="黑体" w:eastAsia="黑体" w:cs="黑体"/>
              <w:sz w:val="32"/>
              <w:szCs w:val="32"/>
            </w:rPr>
            <w:t>1</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_Toc14834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二、特色应用场景示范扶持计划</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_Toc14834 </w:instrText>
          </w:r>
          <w:r>
            <w:rPr>
              <w:rFonts w:hint="eastAsia" w:ascii="黑体" w:hAnsi="黑体" w:eastAsia="黑体" w:cs="黑体"/>
              <w:sz w:val="32"/>
              <w:szCs w:val="32"/>
            </w:rPr>
            <w:fldChar w:fldCharType="separate"/>
          </w:r>
          <w:r>
            <w:rPr>
              <w:rFonts w:hint="eastAsia" w:ascii="黑体" w:hAnsi="黑体" w:eastAsia="黑体" w:cs="黑体"/>
              <w:sz w:val="32"/>
              <w:szCs w:val="32"/>
            </w:rPr>
            <w:t>2</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_Toc9472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（一）5G与垂直行业的融合应用扶持计划</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_Toc9472 </w:instrText>
          </w:r>
          <w:r>
            <w:rPr>
              <w:rFonts w:hint="eastAsia" w:ascii="黑体" w:hAnsi="黑体" w:eastAsia="黑体" w:cs="黑体"/>
              <w:sz w:val="32"/>
              <w:szCs w:val="32"/>
            </w:rPr>
            <w:fldChar w:fldCharType="separate"/>
          </w:r>
          <w:r>
            <w:rPr>
              <w:rFonts w:hint="eastAsia" w:ascii="黑体" w:hAnsi="黑体" w:eastAsia="黑体" w:cs="黑体"/>
              <w:sz w:val="32"/>
              <w:szCs w:val="32"/>
            </w:rPr>
            <w:t>2</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_Toc1875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（二）5G与公共服务的提升应用扶持计划</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_Toc1875 </w:instrText>
          </w:r>
          <w:r>
            <w:rPr>
              <w:rFonts w:hint="eastAsia" w:ascii="黑体" w:hAnsi="黑体" w:eastAsia="黑体" w:cs="黑体"/>
              <w:sz w:val="32"/>
              <w:szCs w:val="32"/>
            </w:rPr>
            <w:fldChar w:fldCharType="separate"/>
          </w:r>
          <w:r>
            <w:rPr>
              <w:rFonts w:hint="eastAsia" w:ascii="黑体" w:hAnsi="黑体" w:eastAsia="黑体" w:cs="黑体"/>
              <w:sz w:val="32"/>
              <w:szCs w:val="32"/>
            </w:rPr>
            <w:t>5</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_Toc24785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（三）特色应用示范产业园扶持计划</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_Toc24785 </w:instrText>
          </w:r>
          <w:r>
            <w:rPr>
              <w:rFonts w:hint="eastAsia" w:ascii="黑体" w:hAnsi="黑体" w:eastAsia="黑体" w:cs="黑体"/>
              <w:sz w:val="32"/>
              <w:szCs w:val="32"/>
            </w:rPr>
            <w:fldChar w:fldCharType="separate"/>
          </w:r>
          <w:r>
            <w:rPr>
              <w:rFonts w:hint="eastAsia" w:ascii="黑体" w:hAnsi="黑体" w:eastAsia="黑体" w:cs="黑体"/>
              <w:sz w:val="32"/>
              <w:szCs w:val="32"/>
            </w:rPr>
            <w:t>8</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_Toc21029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（四）扶持方式及资助金额</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_Toc21029 </w:instrText>
          </w:r>
          <w:r>
            <w:rPr>
              <w:rFonts w:hint="eastAsia" w:ascii="黑体" w:hAnsi="黑体" w:eastAsia="黑体" w:cs="黑体"/>
              <w:sz w:val="32"/>
              <w:szCs w:val="32"/>
            </w:rPr>
            <w:fldChar w:fldCharType="separate"/>
          </w:r>
          <w:r>
            <w:rPr>
              <w:rFonts w:hint="eastAsia" w:ascii="黑体" w:hAnsi="黑体" w:eastAsia="黑体" w:cs="黑体"/>
              <w:sz w:val="32"/>
              <w:szCs w:val="32"/>
            </w:rPr>
            <w:t>8</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_Toc18224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（五）申报条件</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_Toc18224 </w:instrText>
          </w:r>
          <w:r>
            <w:rPr>
              <w:rFonts w:hint="eastAsia" w:ascii="黑体" w:hAnsi="黑体" w:eastAsia="黑体" w:cs="黑体"/>
              <w:sz w:val="32"/>
              <w:szCs w:val="32"/>
            </w:rPr>
            <w:fldChar w:fldCharType="separate"/>
          </w:r>
          <w:r>
            <w:rPr>
              <w:rFonts w:hint="eastAsia" w:ascii="黑体" w:hAnsi="黑体" w:eastAsia="黑体" w:cs="黑体"/>
              <w:sz w:val="32"/>
              <w:szCs w:val="32"/>
            </w:rPr>
            <w:t>9</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_Toc1452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（六）申报材料</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_Toc1452 </w:instrText>
          </w:r>
          <w:r>
            <w:rPr>
              <w:rFonts w:hint="eastAsia" w:ascii="黑体" w:hAnsi="黑体" w:eastAsia="黑体" w:cs="黑体"/>
              <w:sz w:val="32"/>
              <w:szCs w:val="32"/>
            </w:rPr>
            <w:fldChar w:fldCharType="separate"/>
          </w:r>
          <w:r>
            <w:rPr>
              <w:rFonts w:hint="eastAsia" w:ascii="黑体" w:hAnsi="黑体" w:eastAsia="黑体" w:cs="黑体"/>
              <w:sz w:val="32"/>
              <w:szCs w:val="32"/>
            </w:rPr>
            <w:t>10</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_Toc18258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三、5G</w:t>
          </w:r>
          <w:r>
            <w:rPr>
              <w:rFonts w:hint="eastAsia" w:ascii="黑体" w:hAnsi="黑体" w:eastAsia="黑体" w:cs="黑体"/>
              <w:sz w:val="32"/>
              <w:szCs w:val="32"/>
              <w:lang w:eastAsia="zh-CN"/>
            </w:rPr>
            <w:t>应用</w:t>
          </w:r>
          <w:r>
            <w:rPr>
              <w:rFonts w:hint="eastAsia" w:ascii="黑体" w:hAnsi="黑体" w:eastAsia="黑体" w:cs="黑体"/>
              <w:sz w:val="32"/>
              <w:szCs w:val="32"/>
            </w:rPr>
            <w:t>核心产品产业化扶持计划</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_Toc18258 </w:instrText>
          </w:r>
          <w:r>
            <w:rPr>
              <w:rFonts w:hint="eastAsia" w:ascii="黑体" w:hAnsi="黑体" w:eastAsia="黑体" w:cs="黑体"/>
              <w:sz w:val="32"/>
              <w:szCs w:val="32"/>
            </w:rPr>
            <w:fldChar w:fldCharType="separate"/>
          </w:r>
          <w:r>
            <w:rPr>
              <w:rFonts w:hint="eastAsia" w:ascii="黑体" w:hAnsi="黑体" w:eastAsia="黑体" w:cs="黑体"/>
              <w:sz w:val="32"/>
              <w:szCs w:val="32"/>
            </w:rPr>
            <w:t>15</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Cs/>
              <w:sz w:val="32"/>
              <w:szCs w:val="32"/>
              <w:lang w:val="zh-CN"/>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_Toc18755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（一）扶持方式及资助金额</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_Toc18755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15</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Cs/>
              <w:sz w:val="32"/>
              <w:szCs w:val="32"/>
              <w:lang w:val="zh-CN"/>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_Toc29751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（二）申报条件</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_Toc29751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15</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_Toc4274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（三）申报材料</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_Toc4274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16</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_Toc5162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四、5G应用测试公共服务平台组建扶持计划</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_Toc5162 </w:instrText>
          </w:r>
          <w:r>
            <w:rPr>
              <w:rFonts w:hint="eastAsia" w:ascii="黑体" w:hAnsi="黑体" w:eastAsia="黑体" w:cs="黑体"/>
              <w:sz w:val="32"/>
              <w:szCs w:val="32"/>
            </w:rPr>
            <w:fldChar w:fldCharType="separate"/>
          </w:r>
          <w:r>
            <w:rPr>
              <w:rFonts w:hint="eastAsia" w:ascii="黑体" w:hAnsi="黑体" w:eastAsia="黑体" w:cs="黑体"/>
              <w:sz w:val="32"/>
              <w:szCs w:val="32"/>
            </w:rPr>
            <w:t>21</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Cs/>
              <w:sz w:val="32"/>
              <w:szCs w:val="32"/>
              <w:lang w:val="zh-CN"/>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_Toc11318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（一）扶持方式及资助金额</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_Toc11318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21</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Cs/>
              <w:sz w:val="32"/>
              <w:szCs w:val="32"/>
              <w:lang w:val="zh-CN"/>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_Toc13609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（二）申报条件</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_Toc13609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21</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_Toc15806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（三）申报材料</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_Toc15806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23</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_Toc13733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五、5G模组及芯片规模化应用扶持计划</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_Toc13733 </w:instrText>
          </w:r>
          <w:r>
            <w:rPr>
              <w:rFonts w:hint="eastAsia" w:ascii="黑体" w:hAnsi="黑体" w:eastAsia="黑体" w:cs="黑体"/>
              <w:sz w:val="32"/>
              <w:szCs w:val="32"/>
            </w:rPr>
            <w:fldChar w:fldCharType="separate"/>
          </w:r>
          <w:r>
            <w:rPr>
              <w:rFonts w:hint="eastAsia" w:ascii="黑体" w:hAnsi="黑体" w:eastAsia="黑体" w:cs="黑体"/>
              <w:sz w:val="32"/>
              <w:szCs w:val="32"/>
            </w:rPr>
            <w:t>28</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Cs/>
              <w:sz w:val="32"/>
              <w:szCs w:val="32"/>
              <w:lang w:val="zh-CN"/>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_Toc25903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（一）扶持方式及资助金额</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_Toc25903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28</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Cs/>
              <w:sz w:val="32"/>
              <w:szCs w:val="32"/>
              <w:lang w:val="zh-CN"/>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_Toc27712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（二）申报条件</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_Toc27712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28</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_Toc17328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（三）申报材料</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_Toc17328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28</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_Toc11885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六、5G应用标准研制扶持计划</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_Toc11885 </w:instrText>
          </w:r>
          <w:r>
            <w:rPr>
              <w:rFonts w:hint="eastAsia" w:ascii="黑体" w:hAnsi="黑体" w:eastAsia="黑体" w:cs="黑体"/>
              <w:sz w:val="32"/>
              <w:szCs w:val="32"/>
            </w:rPr>
            <w:fldChar w:fldCharType="separate"/>
          </w:r>
          <w:r>
            <w:rPr>
              <w:rFonts w:hint="eastAsia" w:ascii="黑体" w:hAnsi="黑体" w:eastAsia="黑体" w:cs="黑体"/>
              <w:sz w:val="32"/>
              <w:szCs w:val="32"/>
            </w:rPr>
            <w:t>31</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Cs/>
              <w:sz w:val="32"/>
              <w:szCs w:val="32"/>
              <w:lang w:val="zh-CN"/>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_Toc13886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（一）扶持方式及资助金额</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_Toc13886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31</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bCs/>
              <w:sz w:val="32"/>
              <w:szCs w:val="32"/>
              <w:lang w:val="zh-CN"/>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_Toc13601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（二）申报条件</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_Toc13601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31</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10"/>
            <w:keepNext w:val="0"/>
            <w:keepLines w:val="0"/>
            <w:pageBreakBefore w:val="0"/>
            <w:widowControl w:val="0"/>
            <w:tabs>
              <w:tab w:val="right" w:leader="dot" w:pos="8703"/>
            </w:tabs>
            <w:kinsoku/>
            <w:wordWrap/>
            <w:overflowPunct/>
            <w:topLinePunct w:val="0"/>
            <w:autoSpaceDE/>
            <w:autoSpaceDN/>
            <w:bidi w:val="0"/>
            <w:adjustRightInd/>
            <w:snapToGrid/>
            <w:ind w:left="0" w:leftChars="0" w:firstLine="640" w:firstLineChars="200"/>
            <w:textAlignment w:val="auto"/>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_Toc27176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（三）申报材料</w:t>
          </w:r>
          <w:r>
            <w:rPr>
              <w:rFonts w:hint="eastAsia" w:ascii="黑体" w:hAnsi="黑体" w:eastAsia="黑体" w:cs="黑体"/>
              <w:bCs/>
              <w:sz w:val="32"/>
              <w:szCs w:val="32"/>
              <w:lang w:val="zh-CN"/>
            </w:rPr>
            <w:tab/>
          </w: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PAGEREF _Toc27176 </w:instrText>
          </w:r>
          <w:r>
            <w:rPr>
              <w:rFonts w:hint="eastAsia" w:ascii="黑体" w:hAnsi="黑体" w:eastAsia="黑体" w:cs="黑体"/>
              <w:bCs/>
              <w:sz w:val="32"/>
              <w:szCs w:val="32"/>
              <w:lang w:val="zh-CN"/>
            </w:rPr>
            <w:fldChar w:fldCharType="separate"/>
          </w:r>
          <w:r>
            <w:rPr>
              <w:rFonts w:hint="eastAsia" w:ascii="黑体" w:hAnsi="黑体" w:eastAsia="黑体" w:cs="黑体"/>
              <w:bCs/>
              <w:sz w:val="32"/>
              <w:szCs w:val="32"/>
              <w:lang w:val="zh-CN"/>
            </w:rPr>
            <w:t>31</w:t>
          </w:r>
          <w:r>
            <w:rPr>
              <w:rFonts w:hint="eastAsia" w:ascii="黑体" w:hAnsi="黑体" w:eastAsia="黑体" w:cs="黑体"/>
              <w:bCs/>
              <w:sz w:val="32"/>
              <w:szCs w:val="32"/>
              <w:lang w:val="zh-CN"/>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_Toc6131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附件1</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_Toc6131 </w:instrText>
          </w:r>
          <w:r>
            <w:rPr>
              <w:rFonts w:hint="eastAsia" w:ascii="黑体" w:hAnsi="黑体" w:eastAsia="黑体" w:cs="黑体"/>
              <w:sz w:val="32"/>
              <w:szCs w:val="32"/>
            </w:rPr>
            <w:fldChar w:fldCharType="separate"/>
          </w:r>
          <w:r>
            <w:rPr>
              <w:rFonts w:hint="eastAsia" w:ascii="黑体" w:hAnsi="黑体" w:eastAsia="黑体" w:cs="黑体"/>
              <w:sz w:val="32"/>
              <w:szCs w:val="32"/>
            </w:rPr>
            <w:t>34</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_Toc16928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附件2</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_Toc16928 </w:instrText>
          </w:r>
          <w:r>
            <w:rPr>
              <w:rFonts w:hint="eastAsia" w:ascii="黑体" w:hAnsi="黑体" w:eastAsia="黑体" w:cs="黑体"/>
              <w:sz w:val="32"/>
              <w:szCs w:val="32"/>
            </w:rPr>
            <w:fldChar w:fldCharType="separate"/>
          </w:r>
          <w:r>
            <w:rPr>
              <w:rFonts w:hint="eastAsia" w:ascii="黑体" w:hAnsi="黑体" w:eastAsia="黑体" w:cs="黑体"/>
              <w:sz w:val="32"/>
              <w:szCs w:val="32"/>
            </w:rPr>
            <w:t>35</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_Toc6752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附件</w:t>
          </w:r>
          <w:r>
            <w:rPr>
              <w:rFonts w:hint="eastAsia" w:ascii="黑体" w:hAnsi="黑体" w:eastAsia="黑体" w:cs="黑体"/>
              <w:sz w:val="32"/>
              <w:szCs w:val="32"/>
              <w:lang w:val="en-US" w:eastAsia="zh-CN"/>
            </w:rPr>
            <w:t>3</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_Toc6752 </w:instrText>
          </w:r>
          <w:r>
            <w:rPr>
              <w:rFonts w:hint="eastAsia" w:ascii="黑体" w:hAnsi="黑体" w:eastAsia="黑体" w:cs="黑体"/>
              <w:sz w:val="32"/>
              <w:szCs w:val="32"/>
            </w:rPr>
            <w:fldChar w:fldCharType="separate"/>
          </w:r>
          <w:r>
            <w:rPr>
              <w:rFonts w:hint="eastAsia" w:ascii="黑体" w:hAnsi="黑体" w:eastAsia="黑体" w:cs="黑体"/>
              <w:sz w:val="32"/>
              <w:szCs w:val="32"/>
            </w:rPr>
            <w:t>36</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_Toc30969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附件</w:t>
          </w:r>
          <w:r>
            <w:rPr>
              <w:rFonts w:hint="eastAsia" w:ascii="黑体" w:hAnsi="黑体" w:eastAsia="黑体" w:cs="黑体"/>
              <w:sz w:val="32"/>
              <w:szCs w:val="32"/>
              <w:lang w:val="en-US" w:eastAsia="zh-CN"/>
            </w:rPr>
            <w:t>4</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_Toc30969 </w:instrText>
          </w:r>
          <w:r>
            <w:rPr>
              <w:rFonts w:hint="eastAsia" w:ascii="黑体" w:hAnsi="黑体" w:eastAsia="黑体" w:cs="黑体"/>
              <w:sz w:val="32"/>
              <w:szCs w:val="32"/>
            </w:rPr>
            <w:fldChar w:fldCharType="separate"/>
          </w:r>
          <w:r>
            <w:rPr>
              <w:rFonts w:hint="eastAsia" w:ascii="黑体" w:hAnsi="黑体" w:eastAsia="黑体" w:cs="黑体"/>
              <w:sz w:val="32"/>
              <w:szCs w:val="32"/>
            </w:rPr>
            <w:t>40</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_Toc9232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附件</w:t>
          </w:r>
          <w:r>
            <w:rPr>
              <w:rFonts w:hint="eastAsia" w:ascii="黑体" w:hAnsi="黑体" w:eastAsia="黑体" w:cs="黑体"/>
              <w:sz w:val="32"/>
              <w:szCs w:val="32"/>
              <w:lang w:val="en-US" w:eastAsia="zh-CN"/>
            </w:rPr>
            <w:t>5</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_Toc9232 </w:instrText>
          </w:r>
          <w:r>
            <w:rPr>
              <w:rFonts w:hint="eastAsia" w:ascii="黑体" w:hAnsi="黑体" w:eastAsia="黑体" w:cs="黑体"/>
              <w:sz w:val="32"/>
              <w:szCs w:val="32"/>
            </w:rPr>
            <w:fldChar w:fldCharType="separate"/>
          </w:r>
          <w:r>
            <w:rPr>
              <w:rFonts w:hint="eastAsia" w:ascii="黑体" w:hAnsi="黑体" w:eastAsia="黑体" w:cs="黑体"/>
              <w:sz w:val="32"/>
              <w:szCs w:val="32"/>
            </w:rPr>
            <w:t>41</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pStyle w:val="9"/>
            <w:tabs>
              <w:tab w:val="right" w:leader="dot" w:pos="8703"/>
              <w:tab w:val="clear" w:pos="8302"/>
            </w:tabs>
            <w:ind w:left="0" w:leftChars="0" w:firstLine="0" w:firstLineChars="0"/>
            <w:rPr>
              <w:rFonts w:hint="eastAsia" w:ascii="黑体" w:hAnsi="黑体" w:eastAsia="黑体" w:cs="黑体"/>
              <w:sz w:val="32"/>
              <w:szCs w:val="32"/>
            </w:rPr>
          </w:pPr>
          <w:r>
            <w:rPr>
              <w:rFonts w:hint="eastAsia" w:ascii="黑体" w:hAnsi="黑体" w:eastAsia="黑体" w:cs="黑体"/>
              <w:bCs/>
              <w:sz w:val="32"/>
              <w:szCs w:val="32"/>
              <w:lang w:val="zh-CN"/>
            </w:rPr>
            <w:fldChar w:fldCharType="begin"/>
          </w:r>
          <w:r>
            <w:rPr>
              <w:rFonts w:hint="eastAsia" w:ascii="黑体" w:hAnsi="黑体" w:eastAsia="黑体" w:cs="黑体"/>
              <w:bCs/>
              <w:sz w:val="32"/>
              <w:szCs w:val="32"/>
              <w:lang w:val="zh-CN"/>
            </w:rPr>
            <w:instrText xml:space="preserve"> HYPERLINK \l _Toc5976 </w:instrText>
          </w:r>
          <w:r>
            <w:rPr>
              <w:rFonts w:hint="eastAsia" w:ascii="黑体" w:hAnsi="黑体" w:eastAsia="黑体" w:cs="黑体"/>
              <w:bCs/>
              <w:sz w:val="32"/>
              <w:szCs w:val="32"/>
              <w:lang w:val="zh-CN"/>
            </w:rPr>
            <w:fldChar w:fldCharType="separate"/>
          </w:r>
          <w:r>
            <w:rPr>
              <w:rFonts w:hint="eastAsia" w:ascii="黑体" w:hAnsi="黑体" w:eastAsia="黑体" w:cs="黑体"/>
              <w:sz w:val="32"/>
              <w:szCs w:val="32"/>
            </w:rPr>
            <w:t>附件</w:t>
          </w:r>
          <w:r>
            <w:rPr>
              <w:rFonts w:hint="eastAsia" w:ascii="黑体" w:hAnsi="黑体" w:eastAsia="黑体" w:cs="黑体"/>
              <w:sz w:val="32"/>
              <w:szCs w:val="32"/>
              <w:lang w:val="en-US" w:eastAsia="zh-CN"/>
            </w:rPr>
            <w:t>6</w:t>
          </w:r>
          <w:r>
            <w:rPr>
              <w:rFonts w:hint="eastAsia" w:ascii="黑体" w:hAnsi="黑体" w:eastAsia="黑体" w:cs="黑体"/>
              <w:sz w:val="32"/>
              <w:szCs w:val="32"/>
            </w:rPr>
            <w:tab/>
          </w:r>
          <w:r>
            <w:rPr>
              <w:rFonts w:hint="eastAsia" w:ascii="黑体" w:hAnsi="黑体" w:eastAsia="黑体" w:cs="黑体"/>
              <w:sz w:val="32"/>
              <w:szCs w:val="32"/>
            </w:rPr>
            <w:fldChar w:fldCharType="begin"/>
          </w:r>
          <w:r>
            <w:rPr>
              <w:rFonts w:hint="eastAsia" w:ascii="黑体" w:hAnsi="黑体" w:eastAsia="黑体" w:cs="黑体"/>
              <w:sz w:val="32"/>
              <w:szCs w:val="32"/>
            </w:rPr>
            <w:instrText xml:space="preserve"> PAGEREF _Toc5976 </w:instrText>
          </w:r>
          <w:r>
            <w:rPr>
              <w:rFonts w:hint="eastAsia" w:ascii="黑体" w:hAnsi="黑体" w:eastAsia="黑体" w:cs="黑体"/>
              <w:sz w:val="32"/>
              <w:szCs w:val="32"/>
            </w:rPr>
            <w:fldChar w:fldCharType="separate"/>
          </w:r>
          <w:r>
            <w:rPr>
              <w:rFonts w:hint="eastAsia" w:ascii="黑体" w:hAnsi="黑体" w:eastAsia="黑体" w:cs="黑体"/>
              <w:sz w:val="32"/>
              <w:szCs w:val="32"/>
            </w:rPr>
            <w:t>44</w:t>
          </w:r>
          <w:r>
            <w:rPr>
              <w:rFonts w:hint="eastAsia" w:ascii="黑体" w:hAnsi="黑体" w:eastAsia="黑体" w:cs="黑体"/>
              <w:sz w:val="32"/>
              <w:szCs w:val="32"/>
            </w:rPr>
            <w:fldChar w:fldCharType="end"/>
          </w:r>
          <w:r>
            <w:rPr>
              <w:rFonts w:hint="eastAsia" w:ascii="黑体" w:hAnsi="黑体" w:eastAsia="黑体" w:cs="黑体"/>
              <w:bCs/>
              <w:sz w:val="32"/>
              <w:szCs w:val="32"/>
              <w:lang w:val="zh-CN"/>
            </w:rPr>
            <w:fldChar w:fldCharType="end"/>
          </w:r>
        </w:p>
        <w:p>
          <w:pPr>
            <w:tabs>
              <w:tab w:val="right" w:leader="dot" w:pos="8647"/>
            </w:tabs>
            <w:ind w:left="0" w:leftChars="-67" w:hanging="140" w:hangingChars="44"/>
            <w:rPr>
              <w:rFonts w:hint="eastAsia" w:asciiTheme="minorEastAsia" w:hAnsiTheme="minorEastAsia" w:eastAsiaTheme="minorEastAsia"/>
              <w:sz w:val="28"/>
              <w:szCs w:val="28"/>
            </w:rPr>
          </w:pPr>
          <w:r>
            <w:rPr>
              <w:rFonts w:hint="eastAsia" w:ascii="黑体" w:hAnsi="黑体" w:eastAsia="黑体" w:cs="黑体"/>
              <w:bCs/>
              <w:sz w:val="32"/>
              <w:szCs w:val="32"/>
              <w:lang w:val="zh-CN"/>
            </w:rPr>
            <w:fldChar w:fldCharType="end"/>
          </w:r>
        </w:p>
      </w:sdtContent>
    </w:sdt>
    <w:p>
      <w:pPr>
        <w:pStyle w:val="25"/>
      </w:pPr>
    </w:p>
    <w:p>
      <w:pPr>
        <w:jc w:val="center"/>
      </w:pPr>
    </w:p>
    <w:p/>
    <w:p>
      <w:pPr>
        <w:jc w:val="center"/>
      </w:pPr>
    </w:p>
    <w:p/>
    <w:p>
      <w:pPr>
        <w:sectPr>
          <w:footerReference r:id="rId5" w:type="first"/>
          <w:footerReference r:id="rId4" w:type="default"/>
          <w:pgSz w:w="11906" w:h="16838"/>
          <w:pgMar w:top="1134" w:right="1559" w:bottom="1134" w:left="1644" w:header="851" w:footer="992" w:gutter="0"/>
          <w:pgNumType w:fmt="upperRoman" w:start="1"/>
          <w:cols w:space="720" w:num="1"/>
          <w:docGrid w:type="linesAndChars" w:linePitch="312" w:charSpace="0"/>
        </w:sectPr>
      </w:pPr>
    </w:p>
    <w:p>
      <w:pPr>
        <w:pStyle w:val="2"/>
        <w:jc w:val="center"/>
      </w:pPr>
      <w:bookmarkStart w:id="29" w:name="_Toc32668"/>
      <w:r>
        <w:t>一</w:t>
      </w:r>
      <w:r>
        <w:rPr>
          <w:rFonts w:hint="eastAsia"/>
        </w:rPr>
        <w:t>、</w:t>
      </w:r>
      <w:r>
        <w:t>重点支持领域</w:t>
      </w:r>
      <w:bookmarkEnd w:id="29"/>
    </w:p>
    <w:p>
      <w:pPr>
        <w:ind w:firstLine="640" w:firstLineChars="200"/>
        <w:rPr>
          <w:rFonts w:ascii="仿宋_GB2312" w:eastAsia="仿宋_GB2312"/>
          <w:sz w:val="32"/>
          <w:szCs w:val="32"/>
        </w:rPr>
      </w:pPr>
      <w:r>
        <w:rPr>
          <w:rFonts w:hint="eastAsia" w:ascii="仿宋_GB2312" w:eastAsia="仿宋_GB2312"/>
          <w:sz w:val="32"/>
          <w:szCs w:val="32"/>
        </w:rPr>
        <w:t>1、特色应用场景。重点支持5G技术与工业互联网、8K</w:t>
      </w:r>
      <w:r>
        <w:rPr>
          <w:rFonts w:hint="eastAsia" w:ascii="仿宋_GB2312" w:eastAsia="仿宋_GB2312"/>
          <w:sz w:val="32"/>
          <w:szCs w:val="32"/>
          <w:lang w:eastAsia="zh-CN"/>
        </w:rPr>
        <w:t>超高清</w:t>
      </w:r>
      <w:r>
        <w:rPr>
          <w:rFonts w:hint="eastAsia" w:ascii="仿宋_GB2312" w:eastAsia="仿宋_GB2312"/>
          <w:sz w:val="32"/>
          <w:szCs w:val="32"/>
        </w:rPr>
        <w:t>、互动娱乐、交通运输、旅游消费等典型垂直行业融合应用；支持利用5G技术提升医疗系统、教育系统、水务系统、燃气系统、公共交通系统等城市基础公共服务能力；支持利用5G技术对现有产业园区进行智慧化改造，打造5G特色应用示范园区。</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、5G</w:t>
      </w:r>
      <w:r>
        <w:rPr>
          <w:rFonts w:hint="eastAsia" w:ascii="仿宋_GB2312" w:eastAsia="仿宋_GB2312"/>
          <w:sz w:val="32"/>
          <w:szCs w:val="32"/>
          <w:lang w:eastAsia="zh-CN"/>
        </w:rPr>
        <w:t>应用</w:t>
      </w:r>
      <w:r>
        <w:rPr>
          <w:rFonts w:hint="eastAsia" w:ascii="仿宋_GB2312" w:eastAsia="仿宋_GB2312"/>
          <w:sz w:val="32"/>
          <w:szCs w:val="32"/>
        </w:rPr>
        <w:t>核心产品产业化。重点支持面向5G应用的工业CPE、无人机、机器人、摄像机、执法仪、媒体背包、报警器、激光投影、V</w:t>
      </w:r>
      <w:r>
        <w:rPr>
          <w:rFonts w:ascii="仿宋_GB2312" w:eastAsia="仿宋_GB2312"/>
          <w:sz w:val="32"/>
          <w:szCs w:val="32"/>
        </w:rPr>
        <w:t>R设备</w:t>
      </w:r>
      <w:r>
        <w:rPr>
          <w:rFonts w:hint="eastAsia" w:ascii="仿宋_GB2312" w:eastAsia="仿宋_GB2312"/>
          <w:sz w:val="32"/>
          <w:szCs w:val="32"/>
        </w:rPr>
        <w:t>、安防</w:t>
      </w:r>
      <w:r>
        <w:rPr>
          <w:rFonts w:ascii="仿宋_GB2312" w:eastAsia="仿宋_GB2312"/>
          <w:sz w:val="32"/>
          <w:szCs w:val="32"/>
        </w:rPr>
        <w:t>摄像头</w:t>
      </w:r>
      <w:r>
        <w:rPr>
          <w:rFonts w:hint="eastAsia" w:ascii="仿宋_GB2312" w:eastAsia="仿宋_GB2312"/>
          <w:sz w:val="32"/>
          <w:szCs w:val="32"/>
          <w:lang w:eastAsia="zh-CN"/>
        </w:rPr>
        <w:t>、终端模组</w:t>
      </w:r>
      <w:r>
        <w:rPr>
          <w:rFonts w:hint="eastAsia" w:ascii="仿宋_GB2312" w:eastAsia="仿宋_GB2312"/>
          <w:sz w:val="32"/>
          <w:szCs w:val="32"/>
        </w:rPr>
        <w:t>等5G</w:t>
      </w:r>
      <w:r>
        <w:rPr>
          <w:rFonts w:ascii="仿宋_GB2312" w:eastAsia="仿宋_GB2312"/>
          <w:sz w:val="32"/>
          <w:szCs w:val="32"/>
        </w:rPr>
        <w:t>行业类和消费类</w:t>
      </w:r>
      <w:r>
        <w:rPr>
          <w:rFonts w:hint="eastAsia" w:ascii="仿宋_GB2312" w:eastAsia="仿宋_GB2312"/>
          <w:sz w:val="32"/>
          <w:szCs w:val="32"/>
        </w:rPr>
        <w:t>产品产业化。</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、5G应用测试公共服务平台。重点支持搭建提供技术验证、质量检测、安全评估</w:t>
      </w:r>
      <w:r>
        <w:rPr>
          <w:rFonts w:hint="eastAsia" w:ascii="仿宋_GB2312" w:eastAsia="仿宋_GB2312"/>
          <w:sz w:val="32"/>
          <w:szCs w:val="32"/>
          <w:lang w:eastAsia="zh-CN"/>
        </w:rPr>
        <w:t>、标准制订</w:t>
      </w:r>
      <w:r>
        <w:rPr>
          <w:rFonts w:hint="eastAsia" w:ascii="仿宋_GB2312" w:eastAsia="仿宋_GB2312"/>
          <w:sz w:val="32"/>
          <w:szCs w:val="32"/>
        </w:rPr>
        <w:t>等5G应用行业共性服务的公共服务平台。</w:t>
      </w:r>
    </w:p>
    <w:p>
      <w:pPr>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、5G模组及芯片规模化应用。重点支持行业终端企业</w:t>
      </w:r>
      <w:r>
        <w:rPr>
          <w:rFonts w:hint="eastAsia" w:ascii="仿宋_GB2312" w:eastAsia="仿宋_GB2312"/>
          <w:sz w:val="32"/>
          <w:szCs w:val="32"/>
          <w:lang w:eastAsia="zh-CN"/>
        </w:rPr>
        <w:t>（个人移动通信终端除外）</w:t>
      </w:r>
      <w:r>
        <w:rPr>
          <w:rFonts w:hint="eastAsia" w:ascii="仿宋_GB2312" w:eastAsia="仿宋_GB2312"/>
          <w:sz w:val="32"/>
          <w:szCs w:val="32"/>
        </w:rPr>
        <w:t>规模化采购基带芯片、</w:t>
      </w:r>
      <w:r>
        <w:rPr>
          <w:rFonts w:hint="eastAsia" w:ascii="仿宋_GB2312" w:eastAsia="仿宋_GB2312"/>
          <w:sz w:val="32"/>
          <w:szCs w:val="32"/>
          <w:lang w:eastAsia="zh-CN"/>
        </w:rPr>
        <w:t>通信模组</w:t>
      </w:r>
      <w:r>
        <w:rPr>
          <w:rFonts w:hint="eastAsia" w:ascii="仿宋_GB2312" w:eastAsia="仿宋_GB2312"/>
          <w:sz w:val="32"/>
          <w:szCs w:val="32"/>
        </w:rPr>
        <w:t>等5G芯片及模组。</w:t>
      </w:r>
    </w:p>
    <w:p>
      <w:pPr>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、5G应用标准研制。重点支持围绕5G应用需求及场景定义、平台架构及开放接口、业务流程、应用形态及功能、业务及应用互联互通、安全等开展标准制订。</w:t>
      </w:r>
    </w:p>
    <w:p>
      <w:pPr>
        <w:ind w:firstLine="640" w:firstLineChars="200"/>
        <w:rPr>
          <w:rFonts w:ascii="仿宋_GB2312" w:eastAsia="仿宋_GB2312"/>
          <w:sz w:val="32"/>
          <w:szCs w:val="32"/>
        </w:rPr>
      </w:pPr>
      <w:r>
        <w:rPr>
          <w:rFonts w:ascii="仿宋_GB2312" w:eastAsia="仿宋_GB2312"/>
          <w:sz w:val="32"/>
          <w:szCs w:val="32"/>
        </w:rPr>
        <w:br w:type="page"/>
      </w:r>
    </w:p>
    <w:p>
      <w:pPr>
        <w:pStyle w:val="2"/>
        <w:jc w:val="center"/>
      </w:pPr>
      <w:bookmarkStart w:id="30" w:name="_Toc14834"/>
      <w:r>
        <w:t>二</w:t>
      </w:r>
      <w:r>
        <w:rPr>
          <w:rFonts w:hint="eastAsia"/>
        </w:rPr>
        <w:t>、特色应用场景示范扶持计划</w:t>
      </w:r>
      <w:bookmarkEnd w:id="30"/>
    </w:p>
    <w:p>
      <w:pPr>
        <w:pStyle w:val="29"/>
        <w:rPr>
          <w:rFonts w:ascii="仿宋_GB2312" w:eastAsia="仿宋_GB2312"/>
        </w:rPr>
      </w:pPr>
      <w:bookmarkStart w:id="31" w:name="_Toc9472"/>
      <w:r>
        <w:rPr>
          <w:rFonts w:hint="eastAsia" w:ascii="仿宋_GB2312" w:eastAsia="仿宋_GB2312"/>
        </w:rPr>
        <w:t>（一）5G与垂直行业的融合应用扶持计划</w:t>
      </w:r>
      <w:bookmarkEnd w:id="31"/>
    </w:p>
    <w:p>
      <w:pPr>
        <w:ind w:firstLine="640" w:firstLineChars="200"/>
        <w:rPr>
          <w:rFonts w:ascii="仿宋_GB2312" w:hAnsi="仿宋" w:eastAsia="仿宋_GB2312" w:cs="仿宋"/>
          <w:bCs/>
          <w:sz w:val="32"/>
          <w:szCs w:val="32"/>
        </w:rPr>
      </w:pPr>
      <w:r>
        <w:rPr>
          <w:rFonts w:hint="eastAsia" w:ascii="仿宋_GB2312" w:eastAsia="仿宋_GB2312"/>
          <w:sz w:val="32"/>
          <w:szCs w:val="32"/>
        </w:rPr>
        <w:t>1、</w:t>
      </w:r>
      <w:r>
        <w:rPr>
          <w:rFonts w:ascii="仿宋_GB2312" w:eastAsia="仿宋_GB2312"/>
          <w:b/>
          <w:sz w:val="32"/>
          <w:szCs w:val="32"/>
        </w:rPr>
        <w:t>5G</w:t>
      </w:r>
      <w:r>
        <w:rPr>
          <w:rFonts w:hint="eastAsia" w:ascii="仿宋_GB2312" w:eastAsia="仿宋_GB2312"/>
          <w:b/>
          <w:sz w:val="32"/>
          <w:szCs w:val="32"/>
        </w:rPr>
        <w:t>+</w:t>
      </w:r>
      <w:r>
        <w:rPr>
          <w:rFonts w:ascii="仿宋_GB2312" w:eastAsia="仿宋_GB2312"/>
          <w:b/>
          <w:sz w:val="32"/>
          <w:szCs w:val="32"/>
        </w:rPr>
        <w:t>工业互联网应用场景建设</w:t>
      </w:r>
      <w:r>
        <w:rPr>
          <w:rFonts w:hint="eastAsia" w:ascii="仿宋_GB2312" w:eastAsia="仿宋_GB2312"/>
          <w:b/>
          <w:sz w:val="32"/>
          <w:szCs w:val="32"/>
        </w:rPr>
        <w:t>。</w:t>
      </w:r>
      <w:r>
        <w:rPr>
          <w:rFonts w:hint="eastAsia" w:ascii="仿宋_GB2312" w:hAnsi="仿宋" w:eastAsia="仿宋_GB2312" w:cs="仿宋"/>
          <w:bCs/>
          <w:sz w:val="32"/>
          <w:szCs w:val="32"/>
        </w:rPr>
        <w:t>搭建基于5G网络的工业协同制造场景，形成拥有设备状态监测、远程运维和控制、机器视觉质检、自动化人机协同产线、感知式物料供应管理和智能化物流等“5G+工业互联网”典型</w:t>
      </w:r>
      <w:r>
        <w:rPr>
          <w:rFonts w:hint="eastAsia" w:ascii="仿宋_GB2312" w:eastAsia="仿宋_GB2312" w:hAnsiTheme="minorEastAsia"/>
          <w:sz w:val="32"/>
          <w:szCs w:val="44"/>
        </w:rPr>
        <w:t>应用场景</w:t>
      </w:r>
      <w:r>
        <w:rPr>
          <w:rFonts w:hint="eastAsia" w:ascii="仿宋_GB2312" w:hAnsi="仿宋" w:eastAsia="仿宋_GB2312" w:cs="仿宋"/>
          <w:bCs/>
          <w:sz w:val="32"/>
          <w:szCs w:val="32"/>
        </w:rPr>
        <w:t>，促进生产要素间的高效协同，实现从采购、设计、生产到销售等环节的互联互通与分布式管理，助力企业数字化转型升级。</w:t>
      </w:r>
    </w:p>
    <w:p>
      <w:pPr>
        <w:ind w:firstLine="643" w:firstLineChars="200"/>
        <w:rPr>
          <w:rFonts w:ascii="仿宋_GB2312" w:hAnsi="仿宋" w:eastAsia="仿宋_GB2312" w:cs="仿宋"/>
          <w:bCs/>
          <w:sz w:val="32"/>
          <w:szCs w:val="32"/>
        </w:rPr>
      </w:pPr>
      <w:r>
        <w:rPr>
          <w:rFonts w:ascii="仿宋_GB2312" w:hAnsi="仿宋" w:eastAsia="仿宋_GB2312" w:cs="仿宋"/>
          <w:b/>
          <w:bCs/>
          <w:sz w:val="32"/>
          <w:szCs w:val="32"/>
        </w:rPr>
        <w:t>指标要求</w:t>
      </w:r>
      <w:r>
        <w:rPr>
          <w:rFonts w:hint="eastAsia" w:ascii="仿宋_GB2312" w:hAnsi="仿宋" w:eastAsia="仿宋_GB2312" w:cs="仿宋"/>
          <w:b/>
          <w:bCs/>
          <w:sz w:val="32"/>
          <w:szCs w:val="32"/>
        </w:rPr>
        <w:t>：</w:t>
      </w:r>
      <w:r>
        <w:rPr>
          <w:rFonts w:hint="eastAsia" w:ascii="仿宋_GB2312" w:hAnsi="仿宋" w:eastAsia="仿宋_GB2312" w:cs="仿宋"/>
          <w:bCs/>
          <w:sz w:val="32"/>
          <w:szCs w:val="32"/>
        </w:rPr>
        <w:t>（1）实现场景内5G网络全覆盖，</w:t>
      </w:r>
      <w:r>
        <w:rPr>
          <w:rFonts w:hint="eastAsia" w:ascii="仿宋_GB2312" w:eastAsia="仿宋_GB2312"/>
          <w:sz w:val="32"/>
          <w:szCs w:val="32"/>
        </w:rPr>
        <w:t>5G边缘云(MEC/UPF)</w:t>
      </w:r>
      <w:r>
        <w:rPr>
          <w:rFonts w:ascii="仿宋_GB2312" w:hAnsi="仿宋" w:eastAsia="仿宋_GB2312" w:cs="仿宋"/>
          <w:bCs/>
          <w:sz w:val="32"/>
          <w:szCs w:val="32"/>
        </w:rPr>
        <w:t>不少于1</w:t>
      </w:r>
      <w:r>
        <w:rPr>
          <w:rFonts w:hint="eastAsia" w:ascii="仿宋_GB2312" w:hAnsi="仿宋" w:eastAsia="仿宋_GB2312" w:cs="仿宋"/>
          <w:bCs/>
          <w:sz w:val="32"/>
          <w:szCs w:val="32"/>
        </w:rPr>
        <w:t>个，5</w:t>
      </w:r>
      <w:r>
        <w:rPr>
          <w:rFonts w:ascii="仿宋_GB2312" w:hAnsi="仿宋" w:eastAsia="仿宋_GB2312" w:cs="仿宋"/>
          <w:bCs/>
          <w:sz w:val="32"/>
          <w:szCs w:val="32"/>
        </w:rPr>
        <w:t>G终端不少于</w:t>
      </w:r>
      <w:r>
        <w:rPr>
          <w:rFonts w:hint="eastAsia" w:ascii="仿宋_GB2312" w:hAnsi="仿宋" w:eastAsia="仿宋_GB2312" w:cs="仿宋"/>
          <w:bCs/>
          <w:sz w:val="32"/>
          <w:szCs w:val="32"/>
        </w:rPr>
        <w:t>1</w:t>
      </w:r>
      <w:r>
        <w:rPr>
          <w:rFonts w:ascii="仿宋_GB2312" w:hAnsi="仿宋" w:eastAsia="仿宋_GB2312" w:cs="仿宋"/>
          <w:bCs/>
          <w:sz w:val="32"/>
          <w:szCs w:val="32"/>
        </w:rPr>
        <w:t>00个</w:t>
      </w:r>
      <w:r>
        <w:rPr>
          <w:rFonts w:hint="eastAsia" w:ascii="仿宋_GB2312" w:hAnsi="仿宋" w:eastAsia="仿宋_GB2312" w:cs="仿宋"/>
          <w:bCs/>
          <w:sz w:val="32"/>
          <w:szCs w:val="32"/>
        </w:rPr>
        <w:t>，构建工业互联网+企业私有云+边缘云+功能云融合整体网络架构；（2）部署5G边缘云上的工业控制系统，开展自动化、数字化、网络化、智能化的生产运输流程，各类5G终端及业务常态化运行</w:t>
      </w:r>
      <w:r>
        <w:rPr>
          <w:rFonts w:ascii="仿宋_GB2312" w:hAnsi="仿宋" w:eastAsia="仿宋_GB2312" w:cs="仿宋"/>
          <w:bCs/>
          <w:sz w:val="32"/>
          <w:szCs w:val="32"/>
        </w:rPr>
        <w:t>2</w:t>
      </w:r>
      <w:r>
        <w:rPr>
          <w:rFonts w:hint="eastAsia" w:ascii="仿宋_GB2312" w:hAnsi="仿宋" w:eastAsia="仿宋_GB2312" w:cs="仿宋"/>
          <w:bCs/>
          <w:sz w:val="32"/>
          <w:szCs w:val="32"/>
        </w:rPr>
        <w:t>个月以上；（3）部署满足业务隔离、保障需求、业务可靠性和安全要求的5G端到端组网方案，确保生产活动不受运营商公共网络故障的影响；（</w:t>
      </w:r>
      <w:r>
        <w:rPr>
          <w:rFonts w:ascii="仿宋_GB2312" w:hAnsi="仿宋" w:eastAsia="仿宋_GB2312" w:cs="仿宋"/>
          <w:bCs/>
          <w:sz w:val="32"/>
          <w:szCs w:val="32"/>
        </w:rPr>
        <w:t>4</w:t>
      </w:r>
      <w:r>
        <w:rPr>
          <w:rFonts w:hint="eastAsia" w:ascii="仿宋_GB2312" w:hAnsi="仿宋" w:eastAsia="仿宋_GB2312" w:cs="仿宋"/>
          <w:bCs/>
          <w:sz w:val="32"/>
          <w:szCs w:val="32"/>
        </w:rPr>
        <w:t>）项目总投资不低于</w:t>
      </w:r>
      <w:r>
        <w:rPr>
          <w:rFonts w:ascii="仿宋_GB2312" w:hAnsi="仿宋" w:eastAsia="仿宋_GB2312" w:cs="仿宋"/>
          <w:bCs/>
          <w:sz w:val="32"/>
          <w:szCs w:val="32"/>
        </w:rPr>
        <w:t>2000万元</w:t>
      </w:r>
      <w:r>
        <w:rPr>
          <w:rFonts w:hint="eastAsia" w:ascii="仿宋_GB2312" w:hAnsi="仿宋" w:eastAsia="仿宋_GB2312" w:cs="仿宋"/>
          <w:bCs/>
          <w:sz w:val="32"/>
          <w:szCs w:val="32"/>
        </w:rPr>
        <w:t>；（</w:t>
      </w:r>
      <w:r>
        <w:rPr>
          <w:rFonts w:ascii="仿宋_GB2312" w:hAnsi="仿宋" w:eastAsia="仿宋_GB2312" w:cs="仿宋"/>
          <w:bCs/>
          <w:sz w:val="32"/>
          <w:szCs w:val="32"/>
        </w:rPr>
        <w:t>5</w:t>
      </w:r>
      <w:r>
        <w:rPr>
          <w:rFonts w:hint="eastAsia" w:ascii="仿宋_GB2312" w:hAnsi="仿宋" w:eastAsia="仿宋_GB2312" w:cs="仿宋"/>
          <w:bCs/>
          <w:sz w:val="32"/>
          <w:szCs w:val="32"/>
        </w:rPr>
        <w:t>）</w:t>
      </w:r>
      <w:r>
        <w:rPr>
          <w:rFonts w:ascii="仿宋_GB2312" w:hAnsi="仿宋" w:eastAsia="仿宋_GB2312" w:cs="仿宋"/>
          <w:bCs/>
          <w:sz w:val="32"/>
          <w:szCs w:val="32"/>
        </w:rPr>
        <w:t>形成整体解决方案</w:t>
      </w:r>
      <w:r>
        <w:rPr>
          <w:rFonts w:hint="eastAsia" w:ascii="仿宋_GB2312" w:hAnsi="仿宋" w:eastAsia="仿宋_GB2312" w:cs="仿宋"/>
          <w:bCs/>
          <w:sz w:val="32"/>
          <w:szCs w:val="32"/>
        </w:rPr>
        <w:t>，</w:t>
      </w:r>
      <w:r>
        <w:rPr>
          <w:rFonts w:ascii="仿宋_GB2312" w:hAnsi="仿宋" w:eastAsia="仿宋_GB2312" w:cs="仿宋"/>
          <w:bCs/>
          <w:sz w:val="32"/>
          <w:szCs w:val="32"/>
        </w:rPr>
        <w:t>支持相关行业标准的制修订</w:t>
      </w:r>
      <w:r>
        <w:rPr>
          <w:rFonts w:hint="eastAsia" w:ascii="仿宋_GB2312" w:hAnsi="仿宋" w:eastAsia="仿宋_GB2312" w:cs="仿宋"/>
          <w:bCs/>
          <w:sz w:val="32"/>
          <w:szCs w:val="32"/>
        </w:rPr>
        <w:t>。</w:t>
      </w:r>
    </w:p>
    <w:p>
      <w:pPr>
        <w:ind w:firstLine="640" w:firstLineChars="200"/>
        <w:rPr>
          <w:rFonts w:ascii="仿宋_GB2312" w:hAnsi="仿宋" w:eastAsia="仿宋_GB2312" w:cs="仿宋"/>
          <w:bCs/>
          <w:sz w:val="32"/>
          <w:szCs w:val="32"/>
        </w:rPr>
      </w:pPr>
      <w:r>
        <w:rPr>
          <w:rFonts w:ascii="仿宋_GB2312" w:hAnsi="仿宋" w:eastAsia="仿宋_GB2312" w:cs="仿宋"/>
          <w:bCs/>
          <w:sz w:val="32"/>
          <w:szCs w:val="32"/>
        </w:rPr>
        <w:t>2</w:t>
      </w:r>
      <w:r>
        <w:rPr>
          <w:rFonts w:hint="eastAsia" w:ascii="仿宋_GB2312" w:hAnsi="仿宋" w:eastAsia="仿宋_GB2312" w:cs="仿宋"/>
          <w:bCs/>
          <w:sz w:val="32"/>
          <w:szCs w:val="32"/>
        </w:rPr>
        <w:t>、</w:t>
      </w:r>
      <w:r>
        <w:rPr>
          <w:rFonts w:ascii="仿宋_GB2312" w:hAnsi="仿宋" w:eastAsia="仿宋_GB2312" w:cs="仿宋"/>
          <w:b/>
          <w:bCs/>
          <w:sz w:val="32"/>
          <w:szCs w:val="32"/>
        </w:rPr>
        <w:t>5G</w:t>
      </w:r>
      <w:r>
        <w:rPr>
          <w:rFonts w:hint="eastAsia" w:ascii="仿宋_GB2312" w:hAnsi="仿宋" w:eastAsia="仿宋_GB2312" w:cs="仿宋"/>
          <w:b/>
          <w:bCs/>
          <w:sz w:val="32"/>
          <w:szCs w:val="32"/>
        </w:rPr>
        <w:t>+8</w:t>
      </w:r>
      <w:r>
        <w:rPr>
          <w:rFonts w:ascii="仿宋_GB2312" w:hAnsi="仿宋" w:eastAsia="仿宋_GB2312" w:cs="仿宋"/>
          <w:b/>
          <w:bCs/>
          <w:sz w:val="32"/>
          <w:szCs w:val="32"/>
        </w:rPr>
        <w:t>K</w:t>
      </w:r>
      <w:r>
        <w:rPr>
          <w:rFonts w:hint="eastAsia" w:ascii="仿宋_GB2312" w:eastAsia="仿宋_GB2312"/>
          <w:b/>
          <w:sz w:val="32"/>
          <w:szCs w:val="32"/>
        </w:rPr>
        <w:t>直播</w:t>
      </w:r>
      <w:r>
        <w:rPr>
          <w:rFonts w:ascii="仿宋_GB2312" w:eastAsia="仿宋_GB2312"/>
          <w:b/>
          <w:sz w:val="32"/>
          <w:szCs w:val="32"/>
        </w:rPr>
        <w:t>应用场景建设</w:t>
      </w:r>
      <w:r>
        <w:rPr>
          <w:rFonts w:hint="eastAsia" w:ascii="仿宋_GB2312" w:eastAsia="仿宋_GB2312"/>
          <w:b/>
          <w:sz w:val="32"/>
          <w:szCs w:val="32"/>
        </w:rPr>
        <w:t>。</w:t>
      </w:r>
      <w:r>
        <w:rPr>
          <w:rFonts w:hint="eastAsia" w:ascii="仿宋_GB2312" w:eastAsia="仿宋_GB2312"/>
          <w:sz w:val="32"/>
          <w:szCs w:val="32"/>
        </w:rPr>
        <w:t>建设5G+</w:t>
      </w:r>
      <w:r>
        <w:rPr>
          <w:rFonts w:ascii="仿宋_GB2312" w:eastAsia="仿宋_GB2312"/>
          <w:sz w:val="32"/>
          <w:szCs w:val="32"/>
        </w:rPr>
        <w:t>8K超高清制播系统设施</w:t>
      </w:r>
      <w:r>
        <w:rPr>
          <w:rFonts w:hint="eastAsia" w:ascii="仿宋_GB2312" w:eastAsia="仿宋_GB2312"/>
          <w:sz w:val="32"/>
          <w:szCs w:val="32"/>
        </w:rPr>
        <w:t>，完善5G超高清业务传输网络基础设施体系，</w:t>
      </w:r>
      <w:r>
        <w:rPr>
          <w:rFonts w:hint="eastAsia" w:ascii="仿宋_GB2312" w:hAnsi="仿宋" w:eastAsia="仿宋_GB2312" w:cs="仿宋"/>
          <w:bCs/>
          <w:sz w:val="32"/>
          <w:szCs w:val="32"/>
        </w:rPr>
        <w:t>开展便携式5G+</w:t>
      </w:r>
      <w:r>
        <w:rPr>
          <w:rFonts w:ascii="仿宋_GB2312" w:hAnsi="仿宋" w:eastAsia="仿宋_GB2312" w:cs="仿宋"/>
          <w:bCs/>
          <w:sz w:val="32"/>
          <w:szCs w:val="32"/>
        </w:rPr>
        <w:t>8K制播编码总体方案设计</w:t>
      </w:r>
      <w:r>
        <w:rPr>
          <w:rFonts w:hint="eastAsia" w:ascii="仿宋_GB2312" w:hAnsi="仿宋" w:eastAsia="仿宋_GB2312" w:cs="仿宋"/>
          <w:bCs/>
          <w:sz w:val="32"/>
          <w:szCs w:val="32"/>
        </w:rPr>
        <w:t>，形成新闻活动、赛事直播、大型演出</w:t>
      </w:r>
      <w:r>
        <w:rPr>
          <w:rFonts w:ascii="仿宋_GB2312" w:hAnsi="仿宋" w:eastAsia="仿宋_GB2312" w:cs="仿宋"/>
          <w:bCs/>
          <w:sz w:val="32"/>
          <w:szCs w:val="32"/>
        </w:rPr>
        <w:t>等</w:t>
      </w:r>
      <w:r>
        <w:rPr>
          <w:rFonts w:hint="eastAsia" w:ascii="仿宋_GB2312" w:eastAsia="仿宋_GB2312"/>
          <w:sz w:val="32"/>
          <w:szCs w:val="32"/>
        </w:rPr>
        <w:t>5G+</w:t>
      </w:r>
      <w:r>
        <w:rPr>
          <w:rFonts w:ascii="仿宋_GB2312" w:eastAsia="仿宋_GB2312"/>
          <w:sz w:val="32"/>
          <w:szCs w:val="32"/>
        </w:rPr>
        <w:t>8K超高清应用场景</w:t>
      </w:r>
      <w:r>
        <w:rPr>
          <w:rFonts w:hint="eastAsia" w:ascii="仿宋_GB2312" w:hAnsi="仿宋" w:eastAsia="仿宋_GB2312" w:cs="仿宋"/>
          <w:bCs/>
          <w:sz w:val="32"/>
          <w:szCs w:val="32"/>
        </w:rPr>
        <w:t>，</w:t>
      </w:r>
      <w:r>
        <w:rPr>
          <w:rFonts w:ascii="仿宋_GB2312" w:hAnsi="仿宋" w:eastAsia="仿宋_GB2312" w:cs="仿宋"/>
          <w:bCs/>
          <w:sz w:val="32"/>
          <w:szCs w:val="32"/>
        </w:rPr>
        <w:t>促进</w:t>
      </w:r>
      <w:r>
        <w:rPr>
          <w:rFonts w:hint="eastAsia" w:ascii="仿宋_GB2312" w:hAnsi="仿宋" w:eastAsia="仿宋_GB2312" w:cs="仿宋"/>
          <w:bCs/>
          <w:sz w:val="32"/>
          <w:szCs w:val="32"/>
        </w:rPr>
        <w:t>5G+</w:t>
      </w:r>
      <w:r>
        <w:rPr>
          <w:rFonts w:ascii="仿宋_GB2312" w:hAnsi="仿宋" w:eastAsia="仿宋_GB2312" w:cs="仿宋"/>
          <w:bCs/>
          <w:sz w:val="32"/>
          <w:szCs w:val="32"/>
        </w:rPr>
        <w:t>8K</w:t>
      </w:r>
      <w:r>
        <w:rPr>
          <w:rFonts w:hint="eastAsia" w:ascii="仿宋_GB2312" w:hAnsi="仿宋" w:eastAsia="仿宋_GB2312" w:cs="仿宋"/>
          <w:bCs/>
          <w:sz w:val="32"/>
          <w:szCs w:val="32"/>
        </w:rPr>
        <w:t>规模商用。</w:t>
      </w:r>
    </w:p>
    <w:p>
      <w:pPr>
        <w:ind w:firstLine="643" w:firstLineChars="200"/>
        <w:rPr>
          <w:rFonts w:ascii="仿宋_GB2312" w:hAnsi="仿宋" w:eastAsia="仿宋_GB2312" w:cs="仿宋"/>
          <w:bCs/>
          <w:sz w:val="32"/>
          <w:szCs w:val="32"/>
        </w:rPr>
      </w:pPr>
      <w:r>
        <w:rPr>
          <w:rFonts w:hint="eastAsia" w:ascii="仿宋_GB2312" w:hAnsi="仿宋" w:eastAsia="仿宋_GB2312" w:cs="仿宋"/>
          <w:b/>
          <w:bCs/>
          <w:sz w:val="32"/>
          <w:szCs w:val="32"/>
        </w:rPr>
        <w:t>指标要求：</w:t>
      </w:r>
      <w:r>
        <w:rPr>
          <w:rFonts w:hint="eastAsia" w:ascii="仿宋_GB2312" w:hAnsi="仿宋" w:eastAsia="仿宋_GB2312" w:cs="仿宋"/>
          <w:bCs/>
          <w:sz w:val="32"/>
          <w:szCs w:val="32"/>
        </w:rPr>
        <w:t>（1）建设5G+8K超高清制播平台，形成年产</w:t>
      </w:r>
      <w:r>
        <w:rPr>
          <w:rFonts w:ascii="仿宋_GB2312" w:hAnsi="仿宋" w:eastAsia="仿宋_GB2312" w:cs="仿宋"/>
          <w:bCs/>
          <w:sz w:val="32"/>
          <w:szCs w:val="32"/>
        </w:rPr>
        <w:t>200</w:t>
      </w:r>
      <w:r>
        <w:rPr>
          <w:rFonts w:hint="eastAsia" w:ascii="仿宋_GB2312" w:hAnsi="仿宋" w:eastAsia="仿宋_GB2312" w:cs="仿宋"/>
          <w:bCs/>
          <w:sz w:val="32"/>
          <w:szCs w:val="32"/>
        </w:rPr>
        <w:t>小时的8K超高清节目制作能力，丰富8K超高清视频内容；（2）支持5G场景下8K超大码流的信源汇聚、信号调度、编码制作、内容播控和播出分发能力；（3）支持8K超高清视频H.265/HEVC、AVS</w:t>
      </w:r>
      <w:r>
        <w:rPr>
          <w:rFonts w:ascii="仿宋_GB2312" w:hAnsi="仿宋" w:eastAsia="仿宋_GB2312" w:cs="仿宋"/>
          <w:bCs/>
          <w:sz w:val="32"/>
          <w:szCs w:val="32"/>
        </w:rPr>
        <w:t>3.0</w:t>
      </w:r>
      <w:r>
        <w:rPr>
          <w:rFonts w:hint="eastAsia" w:ascii="仿宋_GB2312" w:hAnsi="仿宋" w:eastAsia="仿宋_GB2312" w:cs="仿宋"/>
          <w:bCs/>
          <w:sz w:val="32"/>
          <w:szCs w:val="32"/>
        </w:rPr>
        <w:t>等编码格式，支持HDR技术，支持沉浸式音频；（4）项目总投资不低于</w:t>
      </w:r>
      <w:r>
        <w:rPr>
          <w:rFonts w:ascii="仿宋_GB2312" w:hAnsi="仿宋" w:eastAsia="仿宋_GB2312" w:cs="仿宋"/>
          <w:bCs/>
          <w:sz w:val="32"/>
          <w:szCs w:val="32"/>
        </w:rPr>
        <w:t>2</w:t>
      </w:r>
      <w:r>
        <w:rPr>
          <w:rFonts w:hint="eastAsia" w:ascii="仿宋_GB2312" w:hAnsi="仿宋" w:eastAsia="仿宋_GB2312" w:cs="仿宋"/>
          <w:bCs/>
          <w:sz w:val="32"/>
          <w:szCs w:val="32"/>
        </w:rPr>
        <w:t>000万元；（5）</w:t>
      </w:r>
      <w:r>
        <w:rPr>
          <w:rFonts w:ascii="仿宋_GB2312" w:hAnsi="仿宋" w:eastAsia="仿宋_GB2312" w:cs="仿宋"/>
          <w:bCs/>
          <w:sz w:val="32"/>
          <w:szCs w:val="32"/>
        </w:rPr>
        <w:t>形成整体解决方案</w:t>
      </w:r>
      <w:r>
        <w:rPr>
          <w:rFonts w:hint="eastAsia" w:ascii="仿宋_GB2312" w:hAnsi="仿宋" w:eastAsia="仿宋_GB2312" w:cs="仿宋"/>
          <w:bCs/>
          <w:sz w:val="32"/>
          <w:szCs w:val="32"/>
        </w:rPr>
        <w:t>，</w:t>
      </w:r>
      <w:r>
        <w:rPr>
          <w:rFonts w:ascii="仿宋_GB2312" w:hAnsi="仿宋" w:eastAsia="仿宋_GB2312" w:cs="仿宋"/>
          <w:bCs/>
          <w:sz w:val="32"/>
          <w:szCs w:val="32"/>
        </w:rPr>
        <w:t>支持相关行业标准的制修订</w:t>
      </w:r>
      <w:r>
        <w:rPr>
          <w:rFonts w:hint="eastAsia" w:ascii="仿宋_GB2312" w:hAnsi="仿宋" w:eastAsia="仿宋_GB2312" w:cs="仿宋"/>
          <w:bCs/>
          <w:sz w:val="32"/>
          <w:szCs w:val="32"/>
        </w:rPr>
        <w:t>。</w:t>
      </w:r>
    </w:p>
    <w:p>
      <w:pPr>
        <w:ind w:firstLine="640" w:firstLineChars="200"/>
        <w:rPr>
          <w:rFonts w:ascii="仿宋_GB2312" w:eastAsia="仿宋_GB2312"/>
          <w:sz w:val="32"/>
          <w:szCs w:val="32"/>
        </w:rPr>
      </w:pPr>
      <w:r>
        <w:rPr>
          <w:rFonts w:ascii="仿宋_GB2312" w:hAnsi="仿宋" w:eastAsia="仿宋_GB2312" w:cs="仿宋"/>
          <w:bCs/>
          <w:sz w:val="32"/>
          <w:szCs w:val="32"/>
        </w:rPr>
        <w:t>3</w:t>
      </w:r>
      <w:r>
        <w:rPr>
          <w:rFonts w:hint="eastAsia" w:ascii="仿宋_GB2312" w:hAnsi="仿宋" w:eastAsia="仿宋_GB2312" w:cs="仿宋"/>
          <w:bCs/>
          <w:sz w:val="32"/>
          <w:szCs w:val="32"/>
        </w:rPr>
        <w:t>、</w:t>
      </w:r>
      <w:r>
        <w:rPr>
          <w:rFonts w:ascii="仿宋_GB2312" w:hAnsi="仿宋" w:eastAsia="仿宋_GB2312" w:cs="仿宋"/>
          <w:b/>
          <w:bCs/>
          <w:sz w:val="32"/>
          <w:szCs w:val="32"/>
        </w:rPr>
        <w:t>5G</w:t>
      </w:r>
      <w:r>
        <w:rPr>
          <w:rFonts w:hint="eastAsia" w:ascii="仿宋_GB2312" w:hAnsi="仿宋" w:eastAsia="仿宋_GB2312" w:cs="仿宋"/>
          <w:b/>
          <w:bCs/>
          <w:sz w:val="32"/>
          <w:szCs w:val="32"/>
        </w:rPr>
        <w:t>+互动娱乐应用场景建设</w:t>
      </w:r>
      <w:r>
        <w:rPr>
          <w:rFonts w:hint="eastAsia" w:ascii="仿宋_GB2312" w:eastAsia="仿宋_GB2312"/>
          <w:b/>
          <w:sz w:val="32"/>
          <w:szCs w:val="32"/>
        </w:rPr>
        <w:t>。</w:t>
      </w:r>
      <w:r>
        <w:rPr>
          <w:rFonts w:hint="eastAsia" w:ascii="仿宋_GB2312" w:eastAsia="仿宋_GB2312"/>
          <w:sz w:val="32"/>
          <w:szCs w:val="32"/>
        </w:rPr>
        <w:t>创建5G与互动娱乐的整体解决方案，实现文化娱乐场馆VR视角观影体验、3D地图导航、现场多屏服务等应用场景，提供</w:t>
      </w:r>
      <w:r>
        <w:rPr>
          <w:rFonts w:hint="eastAsia" w:ascii="仿宋_GB2312" w:eastAsia="仿宋_GB2312"/>
          <w:sz w:val="32"/>
          <w:szCs w:val="32"/>
          <w:lang w:eastAsia="zh-CN"/>
        </w:rPr>
        <w:t>自由</w:t>
      </w:r>
      <w:r>
        <w:rPr>
          <w:rFonts w:hint="eastAsia" w:ascii="仿宋_GB2312" w:eastAsia="仿宋_GB2312"/>
          <w:sz w:val="32"/>
          <w:szCs w:val="32"/>
        </w:rPr>
        <w:t>视角观看、短视频回放，沉浸式交互游戏体验等服务，促进云游戏、智能院线等对渲染、画质和时延要求较高的应用普及。</w:t>
      </w:r>
    </w:p>
    <w:p>
      <w:pPr>
        <w:ind w:firstLine="643" w:firstLineChars="200"/>
        <w:rPr>
          <w:rFonts w:ascii="仿宋_GB2312" w:hAnsi="仿宋" w:eastAsia="仿宋_GB2312" w:cs="仿宋"/>
          <w:bCs/>
          <w:sz w:val="32"/>
          <w:szCs w:val="32"/>
        </w:rPr>
      </w:pPr>
      <w:r>
        <w:rPr>
          <w:rFonts w:ascii="仿宋_GB2312" w:hAnsi="仿宋" w:eastAsia="仿宋_GB2312" w:cs="仿宋"/>
          <w:b/>
          <w:bCs/>
          <w:sz w:val="32"/>
          <w:szCs w:val="32"/>
        </w:rPr>
        <w:t>指标要求</w:t>
      </w:r>
      <w:r>
        <w:rPr>
          <w:rFonts w:hint="eastAsia" w:ascii="仿宋_GB2312" w:hAnsi="仿宋" w:eastAsia="仿宋_GB2312" w:cs="仿宋"/>
          <w:b/>
          <w:bCs/>
          <w:sz w:val="32"/>
          <w:szCs w:val="32"/>
        </w:rPr>
        <w:t>：</w:t>
      </w:r>
      <w:r>
        <w:rPr>
          <w:rFonts w:hint="eastAsia" w:ascii="仿宋_GB2312" w:hAnsi="仿宋" w:eastAsia="仿宋_GB2312" w:cs="仿宋"/>
          <w:bCs/>
          <w:sz w:val="32"/>
          <w:szCs w:val="32"/>
        </w:rPr>
        <w:t>（1）实现场景内5G网络全覆盖，为大众提供极速下行网络，为视频提供上行低时延带宽；（2）建设至少一套多边缘接入计算和边缘视频采集、编码、传播系统；（3）为大众提供常态化服务，累计服务场次不少于</w:t>
      </w:r>
      <w:r>
        <w:rPr>
          <w:rFonts w:hint="eastAsia" w:ascii="仿宋_GB2312" w:hAnsi="仿宋" w:eastAsia="仿宋_GB2312" w:cs="仿宋"/>
          <w:bCs/>
          <w:sz w:val="32"/>
          <w:szCs w:val="32"/>
          <w:lang w:val="en-US" w:eastAsia="zh-CN"/>
        </w:rPr>
        <w:t>50</w:t>
      </w:r>
      <w:r>
        <w:rPr>
          <w:rFonts w:ascii="仿宋_GB2312" w:hAnsi="仿宋" w:eastAsia="仿宋_GB2312" w:cs="仿宋"/>
          <w:bCs/>
          <w:sz w:val="32"/>
          <w:szCs w:val="32"/>
        </w:rPr>
        <w:t>场</w:t>
      </w:r>
      <w:r>
        <w:rPr>
          <w:rFonts w:hint="eastAsia" w:ascii="仿宋_GB2312" w:hAnsi="仿宋" w:eastAsia="仿宋_GB2312" w:cs="仿宋"/>
          <w:bCs/>
          <w:sz w:val="32"/>
          <w:szCs w:val="32"/>
        </w:rPr>
        <w:t>或累计服务用户数量不少于</w:t>
      </w:r>
      <w:r>
        <w:rPr>
          <w:rFonts w:hint="eastAsia" w:ascii="仿宋_GB2312" w:hAnsi="仿宋" w:eastAsia="仿宋_GB2312" w:cs="仿宋"/>
          <w:bCs/>
          <w:sz w:val="32"/>
          <w:szCs w:val="32"/>
          <w:lang w:val="en-US" w:eastAsia="zh-CN"/>
        </w:rPr>
        <w:t>10</w:t>
      </w:r>
      <w:r>
        <w:rPr>
          <w:rFonts w:ascii="仿宋_GB2312" w:hAnsi="仿宋" w:eastAsia="仿宋_GB2312" w:cs="仿宋"/>
          <w:bCs/>
          <w:sz w:val="32"/>
          <w:szCs w:val="32"/>
        </w:rPr>
        <w:t>万</w:t>
      </w:r>
      <w:r>
        <w:rPr>
          <w:rFonts w:hint="eastAsia" w:ascii="仿宋_GB2312" w:hAnsi="仿宋" w:eastAsia="仿宋_GB2312" w:cs="仿宋"/>
          <w:bCs/>
          <w:sz w:val="32"/>
          <w:szCs w:val="32"/>
        </w:rPr>
        <w:t>；（</w:t>
      </w:r>
      <w:r>
        <w:rPr>
          <w:rFonts w:ascii="仿宋_GB2312" w:hAnsi="仿宋" w:eastAsia="仿宋_GB2312" w:cs="仿宋"/>
          <w:bCs/>
          <w:sz w:val="32"/>
          <w:szCs w:val="32"/>
        </w:rPr>
        <w:t>4</w:t>
      </w:r>
      <w:r>
        <w:rPr>
          <w:rFonts w:hint="eastAsia" w:ascii="仿宋_GB2312" w:hAnsi="仿宋" w:eastAsia="仿宋_GB2312" w:cs="仿宋"/>
          <w:bCs/>
          <w:sz w:val="32"/>
          <w:szCs w:val="32"/>
        </w:rPr>
        <w:t>）项目总投资不低于</w:t>
      </w:r>
      <w:r>
        <w:rPr>
          <w:rFonts w:ascii="仿宋_GB2312" w:hAnsi="仿宋" w:eastAsia="仿宋_GB2312" w:cs="仿宋"/>
          <w:bCs/>
          <w:sz w:val="32"/>
          <w:szCs w:val="32"/>
        </w:rPr>
        <w:t>2</w:t>
      </w:r>
      <w:r>
        <w:rPr>
          <w:rFonts w:hint="eastAsia" w:ascii="仿宋_GB2312" w:hAnsi="仿宋" w:eastAsia="仿宋_GB2312" w:cs="仿宋"/>
          <w:bCs/>
          <w:sz w:val="32"/>
          <w:szCs w:val="32"/>
        </w:rPr>
        <w:t>000万元；（</w:t>
      </w:r>
      <w:r>
        <w:rPr>
          <w:rFonts w:ascii="仿宋_GB2312" w:hAnsi="仿宋" w:eastAsia="仿宋_GB2312" w:cs="仿宋"/>
          <w:bCs/>
          <w:sz w:val="32"/>
          <w:szCs w:val="32"/>
        </w:rPr>
        <w:t>5</w:t>
      </w:r>
      <w:r>
        <w:rPr>
          <w:rFonts w:hint="eastAsia" w:ascii="仿宋_GB2312" w:hAnsi="仿宋" w:eastAsia="仿宋_GB2312" w:cs="仿宋"/>
          <w:bCs/>
          <w:sz w:val="32"/>
          <w:szCs w:val="32"/>
        </w:rPr>
        <w:t>）</w:t>
      </w:r>
      <w:r>
        <w:rPr>
          <w:rFonts w:ascii="仿宋_GB2312" w:hAnsi="仿宋" w:eastAsia="仿宋_GB2312" w:cs="仿宋"/>
          <w:bCs/>
          <w:sz w:val="32"/>
          <w:szCs w:val="32"/>
        </w:rPr>
        <w:t>形成整体解决方案</w:t>
      </w:r>
      <w:r>
        <w:rPr>
          <w:rFonts w:hint="eastAsia" w:ascii="仿宋_GB2312" w:hAnsi="仿宋" w:eastAsia="仿宋_GB2312" w:cs="仿宋"/>
          <w:bCs/>
          <w:sz w:val="32"/>
          <w:szCs w:val="32"/>
        </w:rPr>
        <w:t>，</w:t>
      </w:r>
      <w:r>
        <w:rPr>
          <w:rFonts w:ascii="仿宋_GB2312" w:hAnsi="仿宋" w:eastAsia="仿宋_GB2312" w:cs="仿宋"/>
          <w:bCs/>
          <w:sz w:val="32"/>
          <w:szCs w:val="32"/>
        </w:rPr>
        <w:t>支持相关行业标准的制修订</w:t>
      </w:r>
      <w:r>
        <w:rPr>
          <w:rFonts w:hint="eastAsia" w:ascii="仿宋_GB2312" w:hAnsi="仿宋" w:eastAsia="仿宋_GB2312" w:cs="仿宋"/>
          <w:bCs/>
          <w:sz w:val="32"/>
          <w:szCs w:val="32"/>
        </w:rPr>
        <w:t>。</w:t>
      </w:r>
    </w:p>
    <w:p>
      <w:pPr>
        <w:ind w:firstLine="640" w:firstLineChars="200"/>
        <w:rPr>
          <w:rFonts w:hint="eastAsia" w:ascii="仿宋_GB2312" w:eastAsia="仿宋_GB2312"/>
          <w:sz w:val="32"/>
          <w:szCs w:val="32"/>
        </w:rPr>
      </w:pPr>
      <w:r>
        <w:rPr>
          <w:rFonts w:ascii="仿宋_GB2312" w:hAnsi="仿宋" w:eastAsia="仿宋_GB2312" w:cs="仿宋"/>
          <w:bCs/>
          <w:sz w:val="32"/>
          <w:szCs w:val="32"/>
        </w:rPr>
        <w:t>4</w:t>
      </w:r>
      <w:r>
        <w:rPr>
          <w:rFonts w:hint="eastAsia" w:ascii="仿宋_GB2312" w:hAnsi="仿宋" w:eastAsia="仿宋_GB2312" w:cs="仿宋"/>
          <w:bCs/>
          <w:sz w:val="32"/>
          <w:szCs w:val="32"/>
        </w:rPr>
        <w:t>、</w:t>
      </w:r>
      <w:r>
        <w:rPr>
          <w:rFonts w:ascii="仿宋_GB2312" w:hAnsi="仿宋" w:eastAsia="仿宋_GB2312" w:cs="仿宋"/>
          <w:b/>
          <w:bCs/>
          <w:sz w:val="32"/>
          <w:szCs w:val="32"/>
        </w:rPr>
        <w:t>5G</w:t>
      </w:r>
      <w:r>
        <w:rPr>
          <w:rFonts w:hint="eastAsia" w:ascii="仿宋_GB2312" w:hAnsi="仿宋" w:eastAsia="仿宋_GB2312" w:cs="仿宋"/>
          <w:b/>
          <w:bCs/>
          <w:sz w:val="32"/>
          <w:szCs w:val="32"/>
        </w:rPr>
        <w:t>+旅游消费应用场景建设。</w:t>
      </w:r>
      <w:r>
        <w:rPr>
          <w:rFonts w:hint="eastAsia" w:ascii="仿宋_GB2312" w:hAnsi="仿宋" w:eastAsia="仿宋_GB2312" w:cs="仿宋"/>
          <w:bCs/>
          <w:sz w:val="32"/>
          <w:szCs w:val="32"/>
        </w:rPr>
        <w:t>在</w:t>
      </w:r>
      <w:r>
        <w:rPr>
          <w:rFonts w:hint="eastAsia" w:ascii="仿宋_GB2312" w:eastAsia="仿宋_GB2312"/>
          <w:sz w:val="32"/>
          <w:szCs w:val="32"/>
        </w:rPr>
        <w:t>景区、动物园、商圈综合体等建设5G网络环境，搭建AR旅游消费导航系统，旅游景点高精度3D地图系统，基于边缘云的AR、动画、虚拟内容等元素的渲染平台，开发相应的用户端APP，形成规模化消费。</w:t>
      </w:r>
    </w:p>
    <w:p>
      <w:pPr>
        <w:ind w:firstLine="643" w:firstLineChars="200"/>
        <w:rPr>
          <w:rFonts w:ascii="仿宋_GB2312" w:hAnsi="仿宋" w:eastAsia="仿宋_GB2312" w:cs="仿宋"/>
          <w:bCs/>
          <w:sz w:val="32"/>
          <w:szCs w:val="32"/>
        </w:rPr>
      </w:pPr>
      <w:r>
        <w:rPr>
          <w:rFonts w:hint="eastAsia" w:ascii="仿宋_GB2312" w:eastAsia="仿宋_GB2312"/>
          <w:b/>
          <w:sz w:val="32"/>
          <w:szCs w:val="32"/>
        </w:rPr>
        <w:t>指标要求：</w:t>
      </w:r>
      <w:r>
        <w:rPr>
          <w:rFonts w:hint="eastAsia" w:ascii="仿宋_GB2312" w:eastAsia="仿宋_GB2312"/>
          <w:sz w:val="32"/>
          <w:szCs w:val="32"/>
        </w:rPr>
        <w:t>（1）</w:t>
      </w:r>
      <w:r>
        <w:rPr>
          <w:rFonts w:hint="eastAsia" w:ascii="仿宋_GB2312" w:hAnsi="仿宋" w:eastAsia="仿宋_GB2312" w:cs="仿宋"/>
          <w:bCs/>
          <w:sz w:val="32"/>
          <w:szCs w:val="32"/>
        </w:rPr>
        <w:t>实现场景内5G网络全覆盖，</w:t>
      </w:r>
      <w:r>
        <w:rPr>
          <w:rFonts w:hint="eastAsia" w:ascii="仿宋_GB2312" w:eastAsia="仿宋_GB2312"/>
          <w:sz w:val="32"/>
          <w:szCs w:val="32"/>
        </w:rPr>
        <w:t>5G边缘云(MEC/UPF)不少于1个；（</w:t>
      </w:r>
      <w:r>
        <w:rPr>
          <w:rFonts w:ascii="仿宋_GB2312" w:eastAsia="仿宋_GB2312"/>
          <w:sz w:val="32"/>
          <w:szCs w:val="32"/>
        </w:rPr>
        <w:t>2</w:t>
      </w:r>
      <w:r>
        <w:rPr>
          <w:rFonts w:hint="eastAsia" w:ascii="仿宋_GB2312" w:eastAsia="仿宋_GB2312"/>
          <w:sz w:val="32"/>
          <w:szCs w:val="32"/>
        </w:rPr>
        <w:t>）具备虚拟内容的景点不少于10个；（3）构建相应的运营平台，APP年累计覆盖服务用户数量</w:t>
      </w:r>
      <w:r>
        <w:rPr>
          <w:rFonts w:hint="eastAsia" w:ascii="仿宋_GB2312" w:eastAsia="仿宋_GB2312"/>
          <w:sz w:val="32"/>
          <w:szCs w:val="32"/>
          <w:lang w:val="en-US" w:eastAsia="zh-CN"/>
        </w:rPr>
        <w:t>5</w:t>
      </w:r>
      <w:r>
        <w:rPr>
          <w:rFonts w:hint="eastAsia" w:ascii="仿宋_GB2312" w:eastAsia="仿宋_GB2312"/>
          <w:sz w:val="32"/>
          <w:szCs w:val="32"/>
        </w:rPr>
        <w:t>万以上；</w:t>
      </w:r>
      <w:r>
        <w:rPr>
          <w:rFonts w:hint="eastAsia" w:ascii="仿宋_GB2312" w:hAnsi="仿宋" w:eastAsia="仿宋_GB2312" w:cs="仿宋"/>
          <w:bCs/>
          <w:sz w:val="32"/>
          <w:szCs w:val="32"/>
        </w:rPr>
        <w:t>（</w:t>
      </w:r>
      <w:r>
        <w:rPr>
          <w:rFonts w:ascii="仿宋_GB2312" w:hAnsi="仿宋" w:eastAsia="仿宋_GB2312" w:cs="仿宋"/>
          <w:bCs/>
          <w:sz w:val="32"/>
          <w:szCs w:val="32"/>
        </w:rPr>
        <w:t>4</w:t>
      </w:r>
      <w:r>
        <w:rPr>
          <w:rFonts w:hint="eastAsia" w:ascii="仿宋_GB2312" w:hAnsi="仿宋" w:eastAsia="仿宋_GB2312" w:cs="仿宋"/>
          <w:bCs/>
          <w:sz w:val="32"/>
          <w:szCs w:val="32"/>
        </w:rPr>
        <w:t>）项目总投资不低于</w:t>
      </w:r>
      <w:r>
        <w:rPr>
          <w:rFonts w:ascii="仿宋_GB2312" w:hAnsi="仿宋" w:eastAsia="仿宋_GB2312" w:cs="仿宋"/>
          <w:bCs/>
          <w:sz w:val="32"/>
          <w:szCs w:val="32"/>
        </w:rPr>
        <w:t>2</w:t>
      </w:r>
      <w:r>
        <w:rPr>
          <w:rFonts w:hint="eastAsia" w:ascii="仿宋_GB2312" w:hAnsi="仿宋" w:eastAsia="仿宋_GB2312" w:cs="仿宋"/>
          <w:bCs/>
          <w:sz w:val="32"/>
          <w:szCs w:val="32"/>
        </w:rPr>
        <w:t>000万元；</w:t>
      </w:r>
      <w:r>
        <w:rPr>
          <w:rFonts w:hint="eastAsia" w:ascii="仿宋_GB2312" w:eastAsia="仿宋_GB2312"/>
          <w:sz w:val="32"/>
          <w:szCs w:val="32"/>
        </w:rPr>
        <w:t>（5）</w:t>
      </w:r>
      <w:r>
        <w:rPr>
          <w:rFonts w:ascii="仿宋_GB2312" w:hAnsi="仿宋" w:eastAsia="仿宋_GB2312" w:cs="仿宋"/>
          <w:bCs/>
          <w:sz w:val="32"/>
          <w:szCs w:val="32"/>
        </w:rPr>
        <w:t>形成整体解决方案</w:t>
      </w:r>
      <w:r>
        <w:rPr>
          <w:rFonts w:hint="eastAsia" w:ascii="仿宋_GB2312" w:hAnsi="仿宋" w:eastAsia="仿宋_GB2312" w:cs="仿宋"/>
          <w:bCs/>
          <w:sz w:val="32"/>
          <w:szCs w:val="32"/>
        </w:rPr>
        <w:t>，</w:t>
      </w:r>
      <w:r>
        <w:rPr>
          <w:rFonts w:ascii="仿宋_GB2312" w:hAnsi="仿宋" w:eastAsia="仿宋_GB2312" w:cs="仿宋"/>
          <w:bCs/>
          <w:sz w:val="32"/>
          <w:szCs w:val="32"/>
        </w:rPr>
        <w:t>支持相关行业标准的制修订</w:t>
      </w:r>
      <w:r>
        <w:rPr>
          <w:rFonts w:hint="eastAsia" w:ascii="仿宋_GB2312" w:eastAsia="仿宋_GB2312"/>
          <w:sz w:val="32"/>
          <w:szCs w:val="32"/>
        </w:rPr>
        <w:t>。</w:t>
      </w:r>
    </w:p>
    <w:p>
      <w:pPr>
        <w:ind w:firstLine="640" w:firstLineChars="200"/>
        <w:rPr>
          <w:rFonts w:hint="eastAsia" w:ascii="仿宋_GB2312" w:eastAsia="仿宋_GB2312"/>
          <w:sz w:val="32"/>
          <w:szCs w:val="32"/>
        </w:rPr>
      </w:pPr>
      <w:r>
        <w:rPr>
          <w:rFonts w:ascii="仿宋_GB2312" w:hAnsi="仿宋" w:eastAsia="仿宋_GB2312" w:cs="仿宋"/>
          <w:bCs/>
          <w:sz w:val="32"/>
          <w:szCs w:val="32"/>
        </w:rPr>
        <w:t>5</w:t>
      </w:r>
      <w:r>
        <w:rPr>
          <w:rFonts w:hint="eastAsia" w:ascii="仿宋_GB2312" w:hAnsi="仿宋" w:eastAsia="仿宋_GB2312" w:cs="仿宋"/>
          <w:bCs/>
          <w:sz w:val="32"/>
          <w:szCs w:val="32"/>
        </w:rPr>
        <w:t>、</w:t>
      </w:r>
      <w:r>
        <w:rPr>
          <w:rFonts w:ascii="仿宋_GB2312" w:hAnsi="仿宋" w:eastAsia="仿宋_GB2312" w:cs="仿宋"/>
          <w:b/>
          <w:bCs/>
          <w:sz w:val="32"/>
          <w:szCs w:val="32"/>
        </w:rPr>
        <w:t>5G</w:t>
      </w:r>
      <w:r>
        <w:rPr>
          <w:rFonts w:hint="eastAsia" w:ascii="仿宋_GB2312" w:hAnsi="仿宋" w:eastAsia="仿宋_GB2312" w:cs="仿宋"/>
          <w:b/>
          <w:bCs/>
          <w:sz w:val="32"/>
          <w:szCs w:val="32"/>
        </w:rPr>
        <w:t>+交通运输应用场景建设</w:t>
      </w:r>
      <w:r>
        <w:rPr>
          <w:rFonts w:hint="eastAsia" w:ascii="仿宋_GB2312" w:eastAsia="仿宋_GB2312"/>
          <w:b/>
          <w:sz w:val="32"/>
          <w:szCs w:val="32"/>
        </w:rPr>
        <w:t>。</w:t>
      </w:r>
      <w:r>
        <w:rPr>
          <w:rFonts w:hint="eastAsia" w:ascii="仿宋_GB2312" w:eastAsia="仿宋_GB2312"/>
          <w:sz w:val="32"/>
          <w:szCs w:val="32"/>
        </w:rPr>
        <w:t>利用5G技术对港口、物流中心、货运中心进行</w:t>
      </w:r>
      <w:r>
        <w:rPr>
          <w:rFonts w:ascii="仿宋_GB2312" w:eastAsia="仿宋_GB2312"/>
          <w:sz w:val="32"/>
          <w:szCs w:val="32"/>
        </w:rPr>
        <w:t>升级</w:t>
      </w:r>
      <w:r>
        <w:rPr>
          <w:rFonts w:hint="eastAsia" w:ascii="仿宋_GB2312" w:eastAsia="仿宋_GB2312"/>
          <w:sz w:val="32"/>
          <w:szCs w:val="32"/>
        </w:rPr>
        <w:t>改造，建设吊车远程控制系统、综合智能理货系统和AGV/IGV系统等智慧物流系统，完善集装箱/运货卡车工作模式，提升货物管理水平、自动化水平与生产安全。</w:t>
      </w:r>
    </w:p>
    <w:p>
      <w:pPr>
        <w:ind w:firstLine="643" w:firstLineChars="200"/>
        <w:rPr>
          <w:rFonts w:ascii="仿宋_GB2312" w:eastAsia="仿宋_GB2312"/>
          <w:sz w:val="32"/>
          <w:szCs w:val="32"/>
        </w:rPr>
      </w:pPr>
      <w:r>
        <w:rPr>
          <w:rFonts w:hint="eastAsia" w:ascii="仿宋_GB2312" w:eastAsia="仿宋_GB2312"/>
          <w:b/>
          <w:sz w:val="32"/>
          <w:szCs w:val="32"/>
        </w:rPr>
        <w:t>指标要求：</w:t>
      </w:r>
      <w:r>
        <w:rPr>
          <w:rFonts w:hint="eastAsia" w:ascii="仿宋_GB2312" w:eastAsia="仿宋_GB2312"/>
          <w:sz w:val="32"/>
          <w:szCs w:val="32"/>
        </w:rPr>
        <w:t>（1）</w:t>
      </w:r>
      <w:r>
        <w:rPr>
          <w:rFonts w:hint="eastAsia" w:ascii="仿宋_GB2312" w:hAnsi="仿宋" w:eastAsia="仿宋_GB2312" w:cs="仿宋"/>
          <w:bCs/>
          <w:sz w:val="32"/>
          <w:szCs w:val="32"/>
        </w:rPr>
        <w:t>实现场景内5G网络全覆盖</w:t>
      </w:r>
      <w:r>
        <w:rPr>
          <w:rFonts w:hint="eastAsia" w:ascii="仿宋_GB2312" w:eastAsia="仿宋_GB2312"/>
          <w:sz w:val="32"/>
          <w:szCs w:val="32"/>
        </w:rPr>
        <w:t>；（2）实现自动识别，自动化入库记录，自动化堆场管理，全流程智能管理，完成智能理货改造的终端不少于5台（桥吊、机械手等）；（3）AGV/IGV车辆不少于15辆车；</w:t>
      </w:r>
      <w:r>
        <w:rPr>
          <w:rFonts w:hint="eastAsia" w:ascii="仿宋_GB2312" w:hAnsi="仿宋" w:eastAsia="仿宋_GB2312" w:cs="仿宋"/>
          <w:bCs/>
          <w:sz w:val="32"/>
          <w:szCs w:val="32"/>
        </w:rPr>
        <w:t>（</w:t>
      </w:r>
      <w:r>
        <w:rPr>
          <w:rFonts w:ascii="仿宋_GB2312" w:hAnsi="仿宋" w:eastAsia="仿宋_GB2312" w:cs="仿宋"/>
          <w:bCs/>
          <w:sz w:val="32"/>
          <w:szCs w:val="32"/>
        </w:rPr>
        <w:t>4</w:t>
      </w:r>
      <w:r>
        <w:rPr>
          <w:rFonts w:hint="eastAsia" w:ascii="仿宋_GB2312" w:hAnsi="仿宋" w:eastAsia="仿宋_GB2312" w:cs="仿宋"/>
          <w:bCs/>
          <w:sz w:val="32"/>
          <w:szCs w:val="32"/>
        </w:rPr>
        <w:t>）项目总投资不低于</w:t>
      </w:r>
      <w:r>
        <w:rPr>
          <w:rFonts w:ascii="仿宋_GB2312" w:hAnsi="仿宋" w:eastAsia="仿宋_GB2312" w:cs="仿宋"/>
          <w:bCs/>
          <w:sz w:val="32"/>
          <w:szCs w:val="32"/>
        </w:rPr>
        <w:t>2</w:t>
      </w:r>
      <w:r>
        <w:rPr>
          <w:rFonts w:hint="eastAsia" w:ascii="仿宋_GB2312" w:hAnsi="仿宋" w:eastAsia="仿宋_GB2312" w:cs="仿宋"/>
          <w:bCs/>
          <w:sz w:val="32"/>
          <w:szCs w:val="32"/>
        </w:rPr>
        <w:t>000万元；</w:t>
      </w:r>
      <w:r>
        <w:rPr>
          <w:rFonts w:hint="eastAsia" w:ascii="仿宋_GB2312" w:eastAsia="仿宋_GB2312"/>
          <w:sz w:val="32"/>
          <w:szCs w:val="32"/>
        </w:rPr>
        <w:t>（5）</w:t>
      </w:r>
      <w:r>
        <w:rPr>
          <w:rFonts w:ascii="仿宋_GB2312" w:hAnsi="仿宋" w:eastAsia="仿宋_GB2312" w:cs="仿宋"/>
          <w:bCs/>
          <w:sz w:val="32"/>
          <w:szCs w:val="32"/>
        </w:rPr>
        <w:t>形成整体解决方案</w:t>
      </w:r>
      <w:r>
        <w:rPr>
          <w:rFonts w:hint="eastAsia" w:ascii="仿宋_GB2312" w:hAnsi="仿宋" w:eastAsia="仿宋_GB2312" w:cs="仿宋"/>
          <w:bCs/>
          <w:sz w:val="32"/>
          <w:szCs w:val="32"/>
        </w:rPr>
        <w:t>，</w:t>
      </w:r>
      <w:r>
        <w:rPr>
          <w:rFonts w:ascii="仿宋_GB2312" w:hAnsi="仿宋" w:eastAsia="仿宋_GB2312" w:cs="仿宋"/>
          <w:bCs/>
          <w:sz w:val="32"/>
          <w:szCs w:val="32"/>
        </w:rPr>
        <w:t>支持相关行业标准的制修订</w:t>
      </w:r>
      <w:r>
        <w:rPr>
          <w:rFonts w:hint="eastAsia" w:ascii="仿宋_GB2312" w:eastAsia="仿宋_GB2312"/>
          <w:sz w:val="32"/>
          <w:szCs w:val="32"/>
        </w:rPr>
        <w:t>。</w:t>
      </w:r>
    </w:p>
    <w:p>
      <w:pPr>
        <w:ind w:firstLine="640" w:firstLineChars="200"/>
        <w:rPr>
          <w:rFonts w:ascii="仿宋_GB2312" w:eastAsia="仿宋_GB2312"/>
          <w:b/>
          <w:sz w:val="32"/>
          <w:szCs w:val="32"/>
        </w:rPr>
      </w:pPr>
      <w:r>
        <w:rPr>
          <w:rFonts w:ascii="仿宋_GB2312" w:hAnsi="仿宋" w:eastAsia="仿宋_GB2312" w:cs="仿宋"/>
          <w:bCs/>
          <w:sz w:val="32"/>
          <w:szCs w:val="32"/>
        </w:rPr>
        <w:t>6</w:t>
      </w:r>
      <w:r>
        <w:rPr>
          <w:rFonts w:hint="eastAsia" w:ascii="仿宋_GB2312" w:hAnsi="仿宋" w:eastAsia="仿宋_GB2312" w:cs="仿宋"/>
          <w:bCs/>
          <w:sz w:val="32"/>
          <w:szCs w:val="32"/>
        </w:rPr>
        <w:t>、</w:t>
      </w:r>
      <w:r>
        <w:rPr>
          <w:rFonts w:ascii="仿宋_GB2312" w:hAnsi="仿宋" w:eastAsia="仿宋_GB2312" w:cs="仿宋"/>
          <w:b/>
          <w:bCs/>
          <w:sz w:val="32"/>
          <w:szCs w:val="32"/>
        </w:rPr>
        <w:t>5G</w:t>
      </w:r>
      <w:r>
        <w:rPr>
          <w:rFonts w:hint="eastAsia" w:ascii="仿宋_GB2312" w:hAnsi="仿宋" w:eastAsia="仿宋_GB2312" w:cs="仿宋"/>
          <w:b/>
          <w:bCs/>
          <w:sz w:val="32"/>
          <w:szCs w:val="32"/>
        </w:rPr>
        <w:t>+其它垂直行业融合应用</w:t>
      </w:r>
      <w:r>
        <w:rPr>
          <w:rFonts w:hint="eastAsia" w:ascii="仿宋_GB2312" w:eastAsia="仿宋_GB2312"/>
          <w:b/>
          <w:sz w:val="32"/>
          <w:szCs w:val="32"/>
        </w:rPr>
        <w:t>。</w:t>
      </w:r>
      <w:r>
        <w:rPr>
          <w:rFonts w:hint="eastAsia" w:ascii="仿宋_GB2312" w:eastAsia="仿宋_GB2312"/>
          <w:sz w:val="32"/>
          <w:szCs w:val="32"/>
        </w:rPr>
        <w:t>针对垂直行业痛点，找准与5G结合的突破口，建立运营商、设备商、垂直客户深度合作，融合人工智能、物联网、云计算、大数据、边缘计算等信息技术，建设典型试验场景，开展5G试点应用，构建5G应用合作生态，深入探索形成5G与垂直行业融合的新技术、新模式、新服务、新标准，有力支撑行业数字化、网络化和智能化转型。</w:t>
      </w:r>
    </w:p>
    <w:p>
      <w:pPr>
        <w:ind w:firstLine="643" w:firstLineChars="200"/>
        <w:rPr>
          <w:rFonts w:hint="eastAsia" w:ascii="仿宋_GB2312" w:hAnsi="仿宋" w:eastAsia="仿宋_GB2312" w:cs="仿宋"/>
          <w:bCs/>
          <w:sz w:val="32"/>
          <w:szCs w:val="32"/>
        </w:rPr>
      </w:pPr>
      <w:r>
        <w:rPr>
          <w:rFonts w:ascii="仿宋_GB2312" w:hAnsi="仿宋" w:eastAsia="仿宋_GB2312" w:cs="仿宋"/>
          <w:b/>
          <w:bCs/>
          <w:sz w:val="32"/>
          <w:szCs w:val="32"/>
        </w:rPr>
        <w:t>指标要求</w:t>
      </w:r>
      <w:r>
        <w:rPr>
          <w:rFonts w:hint="eastAsia" w:ascii="仿宋_GB2312" w:hAnsi="仿宋" w:eastAsia="仿宋_GB2312" w:cs="仿宋"/>
          <w:b/>
          <w:bCs/>
          <w:sz w:val="32"/>
          <w:szCs w:val="32"/>
        </w:rPr>
        <w:t>：</w:t>
      </w:r>
      <w:r>
        <w:rPr>
          <w:rFonts w:hint="eastAsia" w:ascii="仿宋_GB2312" w:hAnsi="仿宋" w:eastAsia="仿宋_GB2312" w:cs="仿宋"/>
          <w:bCs/>
          <w:sz w:val="32"/>
          <w:szCs w:val="32"/>
        </w:rPr>
        <w:t>（1）建设5G基站、</w:t>
      </w:r>
      <w:r>
        <w:rPr>
          <w:rFonts w:hint="eastAsia" w:ascii="仿宋_GB2312" w:eastAsia="仿宋_GB2312"/>
          <w:sz w:val="32"/>
          <w:szCs w:val="32"/>
        </w:rPr>
        <w:t>5G边缘云(MEC/UPF)</w:t>
      </w:r>
      <w:r>
        <w:rPr>
          <w:rFonts w:hint="eastAsia" w:ascii="仿宋_GB2312" w:hAnsi="仿宋" w:eastAsia="仿宋_GB2312" w:cs="仿宋"/>
          <w:bCs/>
          <w:sz w:val="32"/>
          <w:szCs w:val="32"/>
        </w:rPr>
        <w:t>平台，实现5G专网全覆盖；（2）项目总投资不低于</w:t>
      </w:r>
      <w:r>
        <w:rPr>
          <w:rFonts w:ascii="仿宋_GB2312" w:hAnsi="仿宋" w:eastAsia="仿宋_GB2312" w:cs="仿宋"/>
          <w:bCs/>
          <w:sz w:val="32"/>
          <w:szCs w:val="32"/>
        </w:rPr>
        <w:t>2</w:t>
      </w:r>
      <w:r>
        <w:rPr>
          <w:rFonts w:hint="eastAsia" w:ascii="仿宋_GB2312" w:hAnsi="仿宋" w:eastAsia="仿宋_GB2312" w:cs="仿宋"/>
          <w:bCs/>
          <w:sz w:val="32"/>
          <w:szCs w:val="32"/>
        </w:rPr>
        <w:t>000万元；（3）项目具有典型应用示范效应，对行业发展具有重要推动作用；（4）形成场景应用整体解决方案，支持相关领域标准制修订。</w:t>
      </w:r>
    </w:p>
    <w:p>
      <w:pPr>
        <w:pStyle w:val="29"/>
        <w:rPr>
          <w:rFonts w:ascii="仿宋_GB2312" w:eastAsia="仿宋_GB2312"/>
        </w:rPr>
      </w:pPr>
      <w:bookmarkStart w:id="32" w:name="_Toc1875"/>
      <w:r>
        <w:rPr>
          <w:rFonts w:hint="eastAsia" w:ascii="仿宋_GB2312" w:eastAsia="仿宋_GB2312"/>
        </w:rPr>
        <w:t>（二）5G与公共服务的提升应用扶持计划</w:t>
      </w:r>
      <w:bookmarkEnd w:id="32"/>
    </w:p>
    <w:p>
      <w:pPr>
        <w:ind w:firstLine="640" w:firstLineChars="200"/>
        <w:rPr>
          <w:rFonts w:ascii="仿宋_GB2312" w:eastAsia="仿宋_GB2312"/>
          <w:sz w:val="32"/>
          <w:szCs w:val="32"/>
        </w:rPr>
      </w:pPr>
      <w:r>
        <w:rPr>
          <w:rFonts w:hint="eastAsia" w:ascii="仿宋_GB2312" w:eastAsia="仿宋_GB2312"/>
          <w:sz w:val="32"/>
          <w:szCs w:val="32"/>
        </w:rPr>
        <w:t>1、</w:t>
      </w:r>
      <w:r>
        <w:rPr>
          <w:rFonts w:ascii="仿宋_GB2312" w:eastAsia="仿宋_GB2312"/>
          <w:b/>
          <w:sz w:val="32"/>
          <w:szCs w:val="32"/>
        </w:rPr>
        <w:t>5G</w:t>
      </w:r>
      <w:r>
        <w:rPr>
          <w:rFonts w:hint="eastAsia" w:ascii="仿宋_GB2312" w:eastAsia="仿宋_GB2312"/>
          <w:b/>
          <w:sz w:val="32"/>
          <w:szCs w:val="32"/>
        </w:rPr>
        <w:t>+</w:t>
      </w:r>
      <w:r>
        <w:rPr>
          <w:rFonts w:ascii="仿宋_GB2312" w:eastAsia="仿宋_GB2312"/>
          <w:b/>
          <w:sz w:val="32"/>
          <w:szCs w:val="32"/>
        </w:rPr>
        <w:t>医疗</w:t>
      </w:r>
      <w:r>
        <w:rPr>
          <w:rFonts w:hint="eastAsia" w:ascii="仿宋_GB2312" w:eastAsia="仿宋_GB2312"/>
          <w:b/>
          <w:sz w:val="32"/>
          <w:szCs w:val="32"/>
        </w:rPr>
        <w:t>系统应用场景建设。</w:t>
      </w:r>
      <w:r>
        <w:rPr>
          <w:rFonts w:hint="eastAsia" w:ascii="仿宋_GB2312" w:eastAsia="仿宋_GB2312"/>
          <w:sz w:val="32"/>
          <w:szCs w:val="32"/>
        </w:rPr>
        <w:t>建设5G智慧医疗示范网及医疗边缘计算平台，</w:t>
      </w:r>
      <w:r>
        <w:rPr>
          <w:rFonts w:ascii="仿宋_GB2312" w:eastAsia="仿宋_GB2312"/>
          <w:sz w:val="32"/>
          <w:szCs w:val="32"/>
        </w:rPr>
        <w:t>利用</w:t>
      </w:r>
      <w:r>
        <w:rPr>
          <w:rFonts w:hint="eastAsia" w:ascii="仿宋_GB2312" w:eastAsia="仿宋_GB2312"/>
          <w:sz w:val="32"/>
          <w:szCs w:val="32"/>
        </w:rPr>
        <w:t>5G技术优化“远程+”的服务模式，开展疫情预警、院前急诊、远程监护、远程会诊、移动查房等服务的应用推广，打破医患时空界限，平衡医疗资源分配，降低交叉感染风险，为重大公共卫生突发事件等提供重要支撑。</w:t>
      </w:r>
    </w:p>
    <w:p>
      <w:pPr>
        <w:ind w:firstLine="643" w:firstLineChars="200"/>
        <w:rPr>
          <w:rFonts w:ascii="仿宋_GB2312" w:hAnsi="仿宋" w:eastAsia="仿宋_GB2312" w:cs="仿宋"/>
          <w:bCs/>
          <w:sz w:val="32"/>
          <w:szCs w:val="32"/>
        </w:rPr>
      </w:pPr>
      <w:r>
        <w:rPr>
          <w:rFonts w:ascii="仿宋_GB2312" w:hAnsi="仿宋" w:eastAsia="仿宋_GB2312" w:cs="仿宋"/>
          <w:b/>
          <w:bCs/>
          <w:sz w:val="32"/>
          <w:szCs w:val="32"/>
        </w:rPr>
        <w:t>指标要求</w:t>
      </w:r>
      <w:r>
        <w:rPr>
          <w:rFonts w:hint="eastAsia" w:ascii="仿宋_GB2312" w:hAnsi="仿宋" w:eastAsia="仿宋_GB2312" w:cs="仿宋"/>
          <w:b/>
          <w:bCs/>
          <w:sz w:val="32"/>
          <w:szCs w:val="32"/>
        </w:rPr>
        <w:t>：</w:t>
      </w:r>
      <w:r>
        <w:rPr>
          <w:rFonts w:hint="eastAsia" w:ascii="仿宋_GB2312" w:hAnsi="仿宋" w:eastAsia="仿宋_GB2312" w:cs="仿宋"/>
          <w:bCs/>
          <w:sz w:val="32"/>
          <w:szCs w:val="32"/>
        </w:rPr>
        <w:t>（1）建设包括医院内部网络、远程医疗专网、应急救治网络的5G智慧示范网，</w:t>
      </w:r>
      <w:r>
        <w:rPr>
          <w:rFonts w:hint="eastAsia" w:ascii="仿宋_GB2312" w:eastAsia="仿宋_GB2312"/>
          <w:sz w:val="32"/>
          <w:szCs w:val="32"/>
        </w:rPr>
        <w:t>5G边缘云(MEC/UPF)不少于1个</w:t>
      </w:r>
      <w:r>
        <w:rPr>
          <w:rFonts w:hint="eastAsia" w:ascii="仿宋_GB2312" w:hAnsi="仿宋" w:eastAsia="仿宋_GB2312" w:cs="仿宋"/>
          <w:bCs/>
          <w:sz w:val="32"/>
          <w:szCs w:val="32"/>
        </w:rPr>
        <w:t>；（2）建设智慧医疗平台系统，支撑远程诊断场景不少于</w:t>
      </w:r>
      <w:r>
        <w:rPr>
          <w:rFonts w:ascii="仿宋_GB2312" w:hAnsi="仿宋" w:eastAsia="仿宋_GB2312" w:cs="仿宋"/>
          <w:bCs/>
          <w:sz w:val="32"/>
          <w:szCs w:val="32"/>
        </w:rPr>
        <w:t>3</w:t>
      </w:r>
      <w:r>
        <w:rPr>
          <w:rFonts w:hint="eastAsia" w:ascii="仿宋_GB2312" w:hAnsi="仿宋" w:eastAsia="仿宋_GB2312" w:cs="仿宋"/>
          <w:bCs/>
          <w:sz w:val="32"/>
          <w:szCs w:val="32"/>
        </w:rPr>
        <w:t>种；（</w:t>
      </w:r>
      <w:r>
        <w:rPr>
          <w:rFonts w:ascii="仿宋_GB2312" w:hAnsi="仿宋" w:eastAsia="仿宋_GB2312" w:cs="仿宋"/>
          <w:bCs/>
          <w:sz w:val="32"/>
          <w:szCs w:val="32"/>
        </w:rPr>
        <w:t>3</w:t>
      </w:r>
      <w:r>
        <w:rPr>
          <w:rFonts w:hint="eastAsia" w:ascii="仿宋_GB2312" w:hAnsi="仿宋" w:eastAsia="仿宋_GB2312" w:cs="仿宋"/>
          <w:bCs/>
          <w:sz w:val="32"/>
          <w:szCs w:val="32"/>
        </w:rPr>
        <w:t>）开展移动查房、移动护理、多学科协同会诊、远程病理诊断等不少于3项示范应用；（4）项目总投资不低于</w:t>
      </w:r>
      <w:r>
        <w:rPr>
          <w:rFonts w:ascii="仿宋_GB2312" w:hAnsi="仿宋" w:eastAsia="仿宋_GB2312" w:cs="仿宋"/>
          <w:bCs/>
          <w:sz w:val="32"/>
          <w:szCs w:val="32"/>
        </w:rPr>
        <w:t>1</w:t>
      </w:r>
      <w:r>
        <w:rPr>
          <w:rFonts w:hint="eastAsia" w:ascii="仿宋_GB2312" w:hAnsi="仿宋" w:eastAsia="仿宋_GB2312" w:cs="仿宋"/>
          <w:bCs/>
          <w:sz w:val="32"/>
          <w:szCs w:val="32"/>
        </w:rPr>
        <w:t>000万元；（5）支持相关行业标准的制修订。</w:t>
      </w:r>
    </w:p>
    <w:p>
      <w:pPr>
        <w:ind w:firstLine="640" w:firstLineChars="200"/>
        <w:rPr>
          <w:rFonts w:hint="eastAsia" w:ascii="仿宋_GB2312" w:eastAsia="仿宋_GB2312"/>
          <w:sz w:val="32"/>
          <w:szCs w:val="32"/>
        </w:rPr>
      </w:pPr>
      <w:r>
        <w:rPr>
          <w:rFonts w:ascii="仿宋_GB2312" w:eastAsia="仿宋_GB2312"/>
          <w:sz w:val="32"/>
          <w:szCs w:val="32"/>
        </w:rPr>
        <w:t>2</w:t>
      </w:r>
      <w:r>
        <w:rPr>
          <w:rFonts w:hint="eastAsia" w:ascii="仿宋_GB2312" w:eastAsia="仿宋_GB2312"/>
          <w:sz w:val="32"/>
          <w:szCs w:val="32"/>
        </w:rPr>
        <w:t>、</w:t>
      </w:r>
      <w:r>
        <w:rPr>
          <w:rFonts w:ascii="仿宋_GB2312" w:eastAsia="仿宋_GB2312"/>
          <w:b/>
          <w:sz w:val="32"/>
          <w:szCs w:val="32"/>
        </w:rPr>
        <w:t>5G</w:t>
      </w:r>
      <w:r>
        <w:rPr>
          <w:rFonts w:hint="eastAsia" w:ascii="仿宋_GB2312" w:eastAsia="仿宋_GB2312"/>
          <w:b/>
          <w:sz w:val="32"/>
          <w:szCs w:val="32"/>
        </w:rPr>
        <w:t>+教育系统应用场景建设。</w:t>
      </w:r>
      <w:r>
        <w:rPr>
          <w:rFonts w:hint="eastAsia" w:ascii="仿宋_GB2312" w:eastAsia="仿宋_GB2312"/>
          <w:sz w:val="32"/>
          <w:szCs w:val="32"/>
        </w:rPr>
        <w:t>孵化和验证基于5G网络的智慧教育应用，建设5G智慧教育示范学校，加快5G在平安校园、智慧课堂、VR教学、远程教学、在线教育等应用的推广，通过5G+云+AI协同系统，加强学校精细化教学管理，助力教育行业信息化提升。</w:t>
      </w:r>
    </w:p>
    <w:p>
      <w:pPr>
        <w:ind w:firstLine="643" w:firstLineChars="200"/>
        <w:rPr>
          <w:rFonts w:ascii="仿宋_GB2312" w:hAnsi="仿宋" w:eastAsia="仿宋_GB2312" w:cs="仿宋"/>
          <w:bCs/>
          <w:sz w:val="32"/>
          <w:szCs w:val="32"/>
        </w:rPr>
      </w:pPr>
      <w:r>
        <w:rPr>
          <w:rFonts w:hint="eastAsia" w:ascii="仿宋_GB2312" w:eastAsia="仿宋_GB2312"/>
          <w:b/>
          <w:sz w:val="32"/>
          <w:szCs w:val="32"/>
        </w:rPr>
        <w:t>指标要求：</w:t>
      </w:r>
      <w:r>
        <w:rPr>
          <w:rFonts w:hint="eastAsia" w:ascii="仿宋_GB2312" w:eastAsia="仿宋_GB2312"/>
          <w:sz w:val="32"/>
          <w:szCs w:val="32"/>
        </w:rPr>
        <w:t>（1）建设包括学校专网、远程教育网、教育边缘云的5G智慧教育示范网，5G边缘云(MEC/UPF)不少于1套，5G教室信息化改造不少于5间；（2）具备远程教学能力，远程教学不少于100课时。（3）开展校园监控、AI主动安防、智慧教室、VR教学、远程教学等不少于3项示范应用；</w:t>
      </w:r>
      <w:r>
        <w:rPr>
          <w:rFonts w:hint="eastAsia" w:ascii="仿宋_GB2312" w:hAnsi="仿宋" w:eastAsia="仿宋_GB2312" w:cs="仿宋"/>
          <w:bCs/>
          <w:sz w:val="32"/>
          <w:szCs w:val="32"/>
        </w:rPr>
        <w:t>（4）项目总投资不低于</w:t>
      </w:r>
      <w:r>
        <w:rPr>
          <w:rFonts w:ascii="仿宋_GB2312" w:hAnsi="仿宋" w:eastAsia="仿宋_GB2312" w:cs="仿宋"/>
          <w:bCs/>
          <w:sz w:val="32"/>
          <w:szCs w:val="32"/>
        </w:rPr>
        <w:t>1</w:t>
      </w:r>
      <w:r>
        <w:rPr>
          <w:rFonts w:hint="eastAsia" w:ascii="仿宋_GB2312" w:hAnsi="仿宋" w:eastAsia="仿宋_GB2312" w:cs="仿宋"/>
          <w:bCs/>
          <w:sz w:val="32"/>
          <w:szCs w:val="32"/>
        </w:rPr>
        <w:t>000万元；</w:t>
      </w:r>
      <w:r>
        <w:rPr>
          <w:rFonts w:hint="eastAsia" w:ascii="仿宋_GB2312" w:eastAsia="仿宋_GB2312"/>
          <w:sz w:val="32"/>
          <w:szCs w:val="32"/>
        </w:rPr>
        <w:t>（5）支持相关行业标准的制修订。</w:t>
      </w:r>
    </w:p>
    <w:p>
      <w:pPr>
        <w:ind w:firstLine="640" w:firstLineChars="200"/>
        <w:rPr>
          <w:rFonts w:ascii="仿宋_GB2312" w:eastAsia="仿宋_GB2312"/>
          <w:sz w:val="32"/>
          <w:szCs w:val="32"/>
        </w:rPr>
      </w:pPr>
      <w:r>
        <w:rPr>
          <w:rFonts w:hint="eastAsia" w:ascii="仿宋_GB2312" w:hAnsi="仿宋" w:eastAsia="仿宋_GB2312" w:cs="仿宋"/>
          <w:b w:val="0"/>
          <w:bCs w:val="0"/>
          <w:sz w:val="32"/>
          <w:szCs w:val="32"/>
        </w:rPr>
        <w:t>3、</w:t>
      </w:r>
      <w:r>
        <w:rPr>
          <w:rFonts w:hint="eastAsia" w:ascii="仿宋_GB2312" w:hAnsi="仿宋" w:eastAsia="仿宋_GB2312" w:cs="仿宋"/>
          <w:b/>
          <w:bCs/>
          <w:sz w:val="32"/>
          <w:szCs w:val="32"/>
        </w:rPr>
        <w:t>5G+电力系统应用场景建设。</w:t>
      </w:r>
      <w:r>
        <w:rPr>
          <w:rFonts w:hint="eastAsia" w:ascii="仿宋_GB2312" w:eastAsia="仿宋_GB2312"/>
          <w:sz w:val="32"/>
          <w:szCs w:val="32"/>
        </w:rPr>
        <w:t>构建电力虚拟专网，推进5G、AI、云与电网业务深度融合，加快5G技术在输电线路智能监控与巡检、变电站无人作业、配电网智能保护、高级计量、负荷精准控制等新模式的规模应用和标准化，有效提高作业效率，保障作业人员安全，提升供电可靠性。</w:t>
      </w:r>
    </w:p>
    <w:p>
      <w:pPr>
        <w:ind w:firstLine="643" w:firstLineChars="200"/>
        <w:rPr>
          <w:rFonts w:hint="eastAsia" w:ascii="仿宋_GB2312" w:hAnsi="仿宋" w:eastAsia="仿宋_GB2312" w:cs="仿宋"/>
          <w:bCs/>
          <w:sz w:val="32"/>
          <w:szCs w:val="32"/>
        </w:rPr>
      </w:pPr>
      <w:r>
        <w:rPr>
          <w:rFonts w:ascii="仿宋_GB2312" w:hAnsi="仿宋" w:eastAsia="仿宋_GB2312" w:cs="仿宋"/>
          <w:b/>
          <w:bCs/>
          <w:sz w:val="32"/>
          <w:szCs w:val="32"/>
        </w:rPr>
        <w:t>指标要求</w:t>
      </w:r>
      <w:r>
        <w:rPr>
          <w:rFonts w:hint="eastAsia" w:ascii="仿宋_GB2312" w:hAnsi="仿宋" w:eastAsia="仿宋_GB2312" w:cs="仿宋"/>
          <w:b/>
          <w:bCs/>
          <w:sz w:val="32"/>
          <w:szCs w:val="32"/>
        </w:rPr>
        <w:t>：</w:t>
      </w:r>
      <w:r>
        <w:rPr>
          <w:rFonts w:hint="eastAsia" w:ascii="仿宋_GB2312" w:hAnsi="仿宋" w:eastAsia="仿宋_GB2312" w:cs="仿宋"/>
          <w:bCs/>
          <w:sz w:val="32"/>
          <w:szCs w:val="32"/>
        </w:rPr>
        <w:t>（1）建设广域电力虚拟专网，部署5G边缘云（MEC</w:t>
      </w:r>
      <w:r>
        <w:rPr>
          <w:rFonts w:ascii="仿宋_GB2312" w:hAnsi="仿宋" w:eastAsia="仿宋_GB2312" w:cs="仿宋"/>
          <w:bCs/>
          <w:sz w:val="32"/>
          <w:szCs w:val="32"/>
        </w:rPr>
        <w:t>/UPF</w:t>
      </w:r>
      <w:r>
        <w:rPr>
          <w:rFonts w:hint="eastAsia" w:ascii="仿宋_GB2312" w:hAnsi="仿宋" w:eastAsia="仿宋_GB2312" w:cs="仿宋"/>
          <w:bCs/>
          <w:sz w:val="32"/>
          <w:szCs w:val="32"/>
        </w:rPr>
        <w:t>）不少于2个；（2）部署5G终端业务点不少于2</w:t>
      </w:r>
      <w:r>
        <w:rPr>
          <w:rFonts w:ascii="仿宋_GB2312" w:hAnsi="仿宋" w:eastAsia="仿宋_GB2312" w:cs="仿宋"/>
          <w:bCs/>
          <w:sz w:val="32"/>
          <w:szCs w:val="32"/>
        </w:rPr>
        <w:t>000个</w:t>
      </w:r>
      <w:r>
        <w:rPr>
          <w:rFonts w:hint="eastAsia" w:ascii="仿宋_GB2312" w:hAnsi="仿宋" w:eastAsia="仿宋_GB2312" w:cs="仿宋"/>
          <w:bCs/>
          <w:sz w:val="32"/>
          <w:szCs w:val="32"/>
        </w:rPr>
        <w:t>，满足业务安全隔离以及关键信息基础设施安全防护要求；（</w:t>
      </w:r>
      <w:r>
        <w:rPr>
          <w:rFonts w:ascii="仿宋_GB2312" w:hAnsi="仿宋" w:eastAsia="仿宋_GB2312" w:cs="仿宋"/>
          <w:bCs/>
          <w:sz w:val="32"/>
          <w:szCs w:val="32"/>
        </w:rPr>
        <w:t>3</w:t>
      </w:r>
      <w:r>
        <w:rPr>
          <w:rFonts w:hint="eastAsia" w:ascii="仿宋_GB2312" w:hAnsi="仿宋" w:eastAsia="仿宋_GB2312" w:cs="仿宋"/>
          <w:bCs/>
          <w:sz w:val="32"/>
          <w:szCs w:val="32"/>
        </w:rPr>
        <w:t>）大幅度提升输电线智能巡检和变电站巡检作业效率；（4）项目总投资不低于</w:t>
      </w:r>
      <w:r>
        <w:rPr>
          <w:rFonts w:ascii="仿宋_GB2312" w:hAnsi="仿宋" w:eastAsia="仿宋_GB2312" w:cs="仿宋"/>
          <w:bCs/>
          <w:sz w:val="32"/>
          <w:szCs w:val="32"/>
        </w:rPr>
        <w:t>1</w:t>
      </w:r>
      <w:r>
        <w:rPr>
          <w:rFonts w:hint="eastAsia" w:ascii="仿宋_GB2312" w:hAnsi="仿宋" w:eastAsia="仿宋_GB2312" w:cs="仿宋"/>
          <w:bCs/>
          <w:sz w:val="32"/>
          <w:szCs w:val="32"/>
        </w:rPr>
        <w:t>000万元；（5）支持5G与智能电网融合相关标准的制修订。</w:t>
      </w:r>
    </w:p>
    <w:p>
      <w:pPr>
        <w:ind w:firstLine="640" w:firstLineChars="200"/>
        <w:rPr>
          <w:rFonts w:ascii="仿宋_GB2312" w:hAnsi="仿宋" w:eastAsia="仿宋_GB2312" w:cs="仿宋"/>
          <w:bCs/>
          <w:sz w:val="32"/>
          <w:szCs w:val="32"/>
        </w:rPr>
      </w:pPr>
      <w:r>
        <w:rPr>
          <w:rFonts w:ascii="仿宋_GB2312" w:hAnsi="仿宋" w:eastAsia="仿宋_GB2312" w:cs="仿宋"/>
          <w:b w:val="0"/>
          <w:bCs w:val="0"/>
          <w:sz w:val="32"/>
          <w:szCs w:val="32"/>
        </w:rPr>
        <w:t>4</w:t>
      </w:r>
      <w:r>
        <w:rPr>
          <w:rFonts w:hint="eastAsia" w:ascii="仿宋_GB2312" w:hAnsi="仿宋" w:eastAsia="仿宋_GB2312" w:cs="仿宋"/>
          <w:b w:val="0"/>
          <w:bCs w:val="0"/>
          <w:sz w:val="32"/>
          <w:szCs w:val="32"/>
        </w:rPr>
        <w:t>、</w:t>
      </w:r>
      <w:r>
        <w:rPr>
          <w:rFonts w:hint="eastAsia" w:ascii="仿宋_GB2312" w:hAnsi="仿宋" w:eastAsia="仿宋_GB2312" w:cs="仿宋"/>
          <w:b/>
          <w:bCs/>
          <w:sz w:val="32"/>
          <w:szCs w:val="32"/>
        </w:rPr>
        <w:t>5G+燃气系统应用场景建设。</w:t>
      </w:r>
      <w:r>
        <w:rPr>
          <w:rFonts w:hint="eastAsia" w:ascii="仿宋_GB2312" w:hAnsi="仿宋" w:eastAsia="仿宋_GB2312" w:cs="仿宋"/>
          <w:bCs/>
          <w:sz w:val="32"/>
          <w:szCs w:val="32"/>
        </w:rPr>
        <w:t>建设基于5G技术的安全高效燃气管理平台，构建实时联动的城市运营指挥中心，加速燃气场站智能安防、智能合规监测、机器人自主巡检等应用场景建设；对燃气管道进行智能监控和可视化巡检，实现现场视频实时回传，提升应急指挥效率。</w:t>
      </w:r>
    </w:p>
    <w:p>
      <w:pPr>
        <w:ind w:firstLine="643" w:firstLineChars="200"/>
        <w:rPr>
          <w:rFonts w:hint="eastAsia" w:ascii="仿宋_GB2312" w:hAnsi="仿宋" w:eastAsia="仿宋_GB2312" w:cs="仿宋"/>
          <w:bCs/>
          <w:sz w:val="32"/>
          <w:szCs w:val="32"/>
        </w:rPr>
      </w:pPr>
      <w:r>
        <w:rPr>
          <w:rFonts w:hint="eastAsia" w:ascii="仿宋_GB2312" w:hAnsi="仿宋" w:eastAsia="仿宋_GB2312" w:cs="仿宋"/>
          <w:b/>
          <w:bCs/>
          <w:sz w:val="32"/>
          <w:szCs w:val="32"/>
        </w:rPr>
        <w:t>指标要求：</w:t>
      </w:r>
      <w:r>
        <w:rPr>
          <w:rFonts w:hint="eastAsia" w:ascii="仿宋_GB2312" w:hAnsi="仿宋" w:eastAsia="仿宋_GB2312" w:cs="仿宋"/>
          <w:bCs/>
          <w:sz w:val="32"/>
          <w:szCs w:val="32"/>
        </w:rPr>
        <w:t>（1）建设包括燃气局域/广域专网，5G边缘云(MEC/UPF)不少于1套，5G智慧燃气场站不少于5座，5G燃气管道不少于100KM；（2）建设5G+云+AI云网边端一体化平台，以及智慧燃气场站、管道监控、应急指挥三类应用；（3）完成5G终端在场站巡检、管道巡检、管道IOT检测等领域的生态集成；（4）项目总投资不低于</w:t>
      </w:r>
      <w:r>
        <w:rPr>
          <w:rFonts w:ascii="仿宋_GB2312" w:hAnsi="仿宋" w:eastAsia="仿宋_GB2312" w:cs="仿宋"/>
          <w:bCs/>
          <w:sz w:val="32"/>
          <w:szCs w:val="32"/>
        </w:rPr>
        <w:t>1</w:t>
      </w:r>
      <w:r>
        <w:rPr>
          <w:rFonts w:hint="eastAsia" w:ascii="仿宋_GB2312" w:hAnsi="仿宋" w:eastAsia="仿宋_GB2312" w:cs="仿宋"/>
          <w:bCs/>
          <w:sz w:val="32"/>
          <w:szCs w:val="32"/>
        </w:rPr>
        <w:t>000万元；（5）形成整体解决方案，支持相关行业标准的制修订。</w:t>
      </w:r>
    </w:p>
    <w:p>
      <w:pPr>
        <w:ind w:firstLine="640" w:firstLineChars="200"/>
        <w:rPr>
          <w:rFonts w:hint="eastAsia" w:ascii="仿宋_GB2312" w:hAnsi="仿宋" w:eastAsia="仿宋_GB2312" w:cs="仿宋"/>
          <w:bCs/>
          <w:sz w:val="32"/>
          <w:szCs w:val="32"/>
        </w:rPr>
      </w:pPr>
      <w:r>
        <w:rPr>
          <w:rFonts w:ascii="仿宋_GB2312" w:hAnsi="仿宋" w:eastAsia="仿宋_GB2312" w:cs="仿宋"/>
          <w:b w:val="0"/>
          <w:bCs w:val="0"/>
          <w:sz w:val="32"/>
          <w:szCs w:val="32"/>
        </w:rPr>
        <w:t>5</w:t>
      </w:r>
      <w:r>
        <w:rPr>
          <w:rFonts w:hint="eastAsia" w:ascii="仿宋_GB2312" w:hAnsi="仿宋" w:eastAsia="仿宋_GB2312" w:cs="仿宋"/>
          <w:b w:val="0"/>
          <w:bCs w:val="0"/>
          <w:sz w:val="32"/>
          <w:szCs w:val="32"/>
        </w:rPr>
        <w:t>、</w:t>
      </w:r>
      <w:r>
        <w:rPr>
          <w:rFonts w:hint="eastAsia" w:ascii="仿宋_GB2312" w:hAnsi="仿宋" w:eastAsia="仿宋_GB2312" w:cs="仿宋"/>
          <w:b/>
          <w:bCs/>
          <w:sz w:val="32"/>
          <w:szCs w:val="32"/>
        </w:rPr>
        <w:t>5G+公共交通系统应用场景建设。</w:t>
      </w:r>
      <w:r>
        <w:rPr>
          <w:rFonts w:hint="eastAsia" w:ascii="仿宋_GB2312" w:hAnsi="仿宋" w:eastAsia="仿宋_GB2312" w:cs="仿宋"/>
          <w:bCs/>
          <w:sz w:val="32"/>
          <w:szCs w:val="32"/>
        </w:rPr>
        <w:t>搭建基于5G网络的公共交通系统，实现智能调度、实时监控、人车互动、智慧驾驶和司机行为监控等应用，提升公共交通的运营水平、服务品质和乘车体验。</w:t>
      </w:r>
    </w:p>
    <w:p>
      <w:pPr>
        <w:ind w:firstLine="643" w:firstLineChars="200"/>
        <w:rPr>
          <w:rFonts w:ascii="仿宋_GB2312" w:hAnsi="仿宋" w:eastAsia="仿宋_GB2312" w:cs="仿宋"/>
          <w:bCs/>
          <w:sz w:val="32"/>
          <w:szCs w:val="32"/>
        </w:rPr>
      </w:pPr>
      <w:r>
        <w:rPr>
          <w:rFonts w:hint="eastAsia" w:ascii="仿宋_GB2312" w:hAnsi="仿宋" w:eastAsia="仿宋_GB2312" w:cs="仿宋"/>
          <w:b/>
          <w:bCs/>
          <w:sz w:val="32"/>
          <w:szCs w:val="32"/>
        </w:rPr>
        <w:t>指标要求：</w:t>
      </w:r>
      <w:r>
        <w:rPr>
          <w:rFonts w:hint="eastAsia" w:ascii="仿宋_GB2312" w:hAnsi="仿宋" w:eastAsia="仿宋_GB2312" w:cs="仿宋"/>
          <w:bCs/>
          <w:sz w:val="32"/>
          <w:szCs w:val="32"/>
        </w:rPr>
        <w:t>（1）5G网络接入终端数量不低于10个；（2）搭建智能公共交通综合管理和运营中心，与车辆联动，实现智慧统一运营监控管理；（3）部署公共交通车辆不少于50辆或两条公共交通线路；（4）项目总投资不低于</w:t>
      </w:r>
      <w:r>
        <w:rPr>
          <w:rFonts w:ascii="仿宋_GB2312" w:hAnsi="仿宋" w:eastAsia="仿宋_GB2312" w:cs="仿宋"/>
          <w:bCs/>
          <w:sz w:val="32"/>
          <w:szCs w:val="32"/>
        </w:rPr>
        <w:t>1</w:t>
      </w:r>
      <w:r>
        <w:rPr>
          <w:rFonts w:hint="eastAsia" w:ascii="仿宋_GB2312" w:hAnsi="仿宋" w:eastAsia="仿宋_GB2312" w:cs="仿宋"/>
          <w:bCs/>
          <w:sz w:val="32"/>
          <w:szCs w:val="32"/>
        </w:rPr>
        <w:t>000万元；（5）形成整体解决方案，支持相关行业标准的制修订。</w:t>
      </w:r>
    </w:p>
    <w:p>
      <w:pPr>
        <w:ind w:firstLine="640" w:firstLineChars="200"/>
        <w:rPr>
          <w:rFonts w:ascii="仿宋_GB2312" w:eastAsia="仿宋_GB2312"/>
          <w:sz w:val="32"/>
          <w:szCs w:val="32"/>
        </w:rPr>
      </w:pPr>
      <w:r>
        <w:rPr>
          <w:rFonts w:ascii="仿宋_GB2312" w:hAnsi="仿宋" w:eastAsia="仿宋_GB2312" w:cs="仿宋"/>
          <w:bCs/>
          <w:sz w:val="32"/>
          <w:szCs w:val="32"/>
        </w:rPr>
        <w:t>6</w:t>
      </w:r>
      <w:r>
        <w:rPr>
          <w:rFonts w:hint="eastAsia" w:ascii="仿宋_GB2312" w:hAnsi="仿宋" w:eastAsia="仿宋_GB2312" w:cs="仿宋"/>
          <w:bCs/>
          <w:sz w:val="32"/>
          <w:szCs w:val="32"/>
        </w:rPr>
        <w:t>、</w:t>
      </w:r>
      <w:r>
        <w:rPr>
          <w:rFonts w:ascii="仿宋_GB2312" w:hAnsi="仿宋" w:eastAsia="仿宋_GB2312" w:cs="仿宋"/>
          <w:b/>
          <w:bCs/>
          <w:sz w:val="32"/>
          <w:szCs w:val="32"/>
        </w:rPr>
        <w:t>5G</w:t>
      </w:r>
      <w:r>
        <w:rPr>
          <w:rFonts w:hint="eastAsia" w:ascii="仿宋_GB2312" w:hAnsi="仿宋" w:eastAsia="仿宋_GB2312" w:cs="仿宋"/>
          <w:b/>
          <w:bCs/>
          <w:sz w:val="32"/>
          <w:szCs w:val="32"/>
        </w:rPr>
        <w:t>+其它公共服务系统应用场景建设</w:t>
      </w:r>
      <w:r>
        <w:rPr>
          <w:rFonts w:hint="eastAsia" w:ascii="仿宋_GB2312" w:eastAsia="仿宋_GB2312"/>
          <w:b/>
          <w:sz w:val="32"/>
          <w:szCs w:val="32"/>
        </w:rPr>
        <w:t>。</w:t>
      </w:r>
      <w:r>
        <w:rPr>
          <w:rFonts w:hint="eastAsia" w:ascii="仿宋_GB2312" w:eastAsia="仿宋_GB2312"/>
          <w:sz w:val="32"/>
          <w:szCs w:val="32"/>
        </w:rPr>
        <w:t>找准5G技术对提升城市服务水平着力点，发挥国资国企的引领作用，搭建5G信息网络，建设典型试验场景，开展5G试点应用，构建5G应用合作生态，深入探索形成5G与公共服务融合的新技术、新模式、新服务、新标准，推动城市公共服务提质增效。</w:t>
      </w:r>
    </w:p>
    <w:p>
      <w:pPr>
        <w:ind w:firstLine="643" w:firstLineChars="200"/>
        <w:rPr>
          <w:rFonts w:hint="eastAsia" w:ascii="仿宋_GB2312" w:hAnsi="仿宋" w:eastAsia="仿宋_GB2312" w:cs="仿宋"/>
          <w:bCs/>
          <w:sz w:val="32"/>
          <w:szCs w:val="32"/>
        </w:rPr>
      </w:pPr>
      <w:r>
        <w:rPr>
          <w:rFonts w:ascii="仿宋_GB2312" w:hAnsi="仿宋" w:eastAsia="仿宋_GB2312" w:cs="仿宋"/>
          <w:b/>
          <w:bCs/>
          <w:sz w:val="32"/>
          <w:szCs w:val="32"/>
        </w:rPr>
        <w:t>指标要求</w:t>
      </w:r>
      <w:r>
        <w:rPr>
          <w:rFonts w:hint="eastAsia" w:ascii="仿宋_GB2312" w:hAnsi="仿宋" w:eastAsia="仿宋_GB2312" w:cs="仿宋"/>
          <w:b/>
          <w:bCs/>
          <w:sz w:val="32"/>
          <w:szCs w:val="32"/>
        </w:rPr>
        <w:t>：</w:t>
      </w:r>
      <w:r>
        <w:rPr>
          <w:rFonts w:hint="eastAsia" w:ascii="仿宋_GB2312" w:hAnsi="仿宋" w:eastAsia="仿宋_GB2312" w:cs="仿宋"/>
          <w:bCs/>
          <w:sz w:val="32"/>
          <w:szCs w:val="32"/>
        </w:rPr>
        <w:t>（1）建设5G基站，实现5G专网全覆盖；（2）项目总投资不低于</w:t>
      </w:r>
      <w:r>
        <w:rPr>
          <w:rFonts w:ascii="仿宋_GB2312" w:hAnsi="仿宋" w:eastAsia="仿宋_GB2312" w:cs="仿宋"/>
          <w:bCs/>
          <w:sz w:val="32"/>
          <w:szCs w:val="32"/>
        </w:rPr>
        <w:t>1</w:t>
      </w:r>
      <w:r>
        <w:rPr>
          <w:rFonts w:hint="eastAsia" w:ascii="仿宋_GB2312" w:hAnsi="仿宋" w:eastAsia="仿宋_GB2312" w:cs="仿宋"/>
          <w:bCs/>
          <w:sz w:val="32"/>
          <w:szCs w:val="32"/>
        </w:rPr>
        <w:t>000万元；（3）项目具有典型应用示范效应，着重提升公共服务能力；（4）形成场景应用整体解决方案，支持相关领域标准制修订。</w:t>
      </w:r>
    </w:p>
    <w:p>
      <w:pPr>
        <w:pStyle w:val="29"/>
        <w:rPr>
          <w:rFonts w:ascii="仿宋_GB2312" w:eastAsia="仿宋_GB2312"/>
        </w:rPr>
      </w:pPr>
      <w:bookmarkStart w:id="33" w:name="_Toc24785"/>
      <w:r>
        <w:rPr>
          <w:rFonts w:hint="eastAsia" w:ascii="仿宋_GB2312" w:eastAsia="仿宋_GB2312"/>
        </w:rPr>
        <w:t>（三）</w:t>
      </w:r>
      <w:r>
        <w:rPr>
          <w:rFonts w:hint="eastAsia" w:ascii="仿宋_GB2312" w:hAnsi="黑体" w:eastAsia="仿宋_GB2312"/>
          <w:color w:val="auto"/>
        </w:rPr>
        <w:t>特色应用示范产业园扶持计划</w:t>
      </w:r>
      <w:bookmarkEnd w:id="33"/>
    </w:p>
    <w:p>
      <w:pPr>
        <w:ind w:firstLine="640" w:firstLineChars="200"/>
        <w:rPr>
          <w:rFonts w:hint="eastAsia" w:ascii="仿宋_GB2312" w:eastAsia="仿宋_GB2312"/>
          <w:sz w:val="32"/>
          <w:szCs w:val="32"/>
        </w:rPr>
      </w:pPr>
      <w:r>
        <w:rPr>
          <w:rFonts w:ascii="仿宋_GB2312" w:eastAsia="仿宋_GB2312"/>
          <w:sz w:val="32"/>
          <w:szCs w:val="32"/>
        </w:rPr>
        <w:t>支持</w:t>
      </w:r>
      <w:r>
        <w:rPr>
          <w:rFonts w:hint="eastAsia" w:ascii="仿宋_GB2312" w:eastAsia="仿宋_GB2312"/>
          <w:sz w:val="32"/>
          <w:szCs w:val="32"/>
        </w:rPr>
        <w:t>利用5G赋能园区安全、管理、经营和服务环节，面向基础设施、园区交通、园区服务、产业服务等多维度多场景，利用智能运营管理平台实现数据融合，释放数据运营价值，构建“园区智能中枢”，建设人、机、物、空间的有机深度融合体，形成5G智慧园区整体解决方案和应用示范效应，</w:t>
      </w:r>
      <w:r>
        <w:rPr>
          <w:rFonts w:hint="eastAsia" w:ascii="仿宋_GB2312" w:eastAsia="仿宋_GB2312"/>
          <w:sz w:val="32"/>
          <w:szCs w:val="32"/>
          <w:lang w:eastAsia="zh-CN"/>
        </w:rPr>
        <w:t>集聚</w:t>
      </w:r>
      <w:r>
        <w:rPr>
          <w:rFonts w:hint="eastAsia" w:ascii="仿宋_GB2312" w:eastAsia="仿宋_GB2312"/>
          <w:sz w:val="32"/>
          <w:szCs w:val="32"/>
          <w:lang w:val="en-US" w:eastAsia="zh-CN"/>
        </w:rPr>
        <w:t>5G应用产业链上下游企业，</w:t>
      </w:r>
      <w:r>
        <w:rPr>
          <w:rFonts w:hint="eastAsia" w:ascii="仿宋_GB2312" w:eastAsia="仿宋_GB2312"/>
          <w:sz w:val="32"/>
          <w:szCs w:val="32"/>
        </w:rPr>
        <w:t>全面助力</w:t>
      </w:r>
      <w:r>
        <w:rPr>
          <w:rFonts w:hint="eastAsia" w:ascii="仿宋_GB2312" w:eastAsia="仿宋_GB2312"/>
          <w:sz w:val="32"/>
          <w:szCs w:val="32"/>
          <w:lang w:val="en-US" w:eastAsia="zh-CN"/>
        </w:rPr>
        <w:t>5G智慧</w:t>
      </w:r>
      <w:r>
        <w:rPr>
          <w:rFonts w:hint="eastAsia" w:ascii="仿宋_GB2312" w:eastAsia="仿宋_GB2312"/>
          <w:sz w:val="32"/>
          <w:szCs w:val="32"/>
        </w:rPr>
        <w:t>园区运营与产业升级。</w:t>
      </w:r>
    </w:p>
    <w:p>
      <w:pPr>
        <w:pStyle w:val="29"/>
        <w:rPr>
          <w:rFonts w:ascii="仿宋_GB2312" w:hAnsi="仿宋" w:eastAsia="仿宋_GB2312"/>
          <w:color w:val="auto"/>
        </w:rPr>
      </w:pPr>
      <w:bookmarkStart w:id="34" w:name="_Toc21029"/>
      <w:r>
        <w:rPr>
          <w:rFonts w:hint="eastAsia" w:ascii="仿宋_GB2312" w:hAnsi="仿宋" w:eastAsia="仿宋_GB2312"/>
          <w:color w:val="auto"/>
        </w:rPr>
        <w:t>（四）扶持方式及资助金额</w:t>
      </w:r>
      <w:bookmarkEnd w:id="34"/>
    </w:p>
    <w:p>
      <w:pPr>
        <w:widowControl/>
        <w:shd w:val="clear" w:color="auto" w:fill="FFFFFF"/>
        <w:spacing w:line="600" w:lineRule="exact"/>
        <w:ind w:firstLine="645"/>
        <w:jc w:val="left"/>
        <w:rPr>
          <w:rFonts w:ascii="仿宋_GB2312" w:hAnsi="Arial" w:eastAsia="仿宋_GB2312" w:cs="Arial"/>
          <w:kern w:val="0"/>
          <w:sz w:val="32"/>
          <w:szCs w:val="32"/>
        </w:rPr>
      </w:pPr>
      <w:r>
        <w:rPr>
          <w:rFonts w:hint="eastAsia" w:ascii="仿宋_GB2312" w:hAnsi="Arial" w:eastAsia="仿宋_GB2312" w:cs="Arial"/>
          <w:kern w:val="0"/>
          <w:sz w:val="32"/>
          <w:szCs w:val="32"/>
        </w:rPr>
        <w:t>1.扶持方式：事后资助。</w:t>
      </w:r>
      <w:r>
        <w:rPr>
          <w:rFonts w:ascii="仿宋_GB2312" w:hAnsi="Arial" w:eastAsia="仿宋_GB2312" w:cs="Arial"/>
          <w:kern w:val="0"/>
          <w:sz w:val="32"/>
          <w:szCs w:val="32"/>
        </w:rPr>
        <w:t>通</w:t>
      </w:r>
      <w:r>
        <w:rPr>
          <w:rFonts w:hint="eastAsia" w:ascii="仿宋_GB2312" w:hAnsi="Arial" w:eastAsia="仿宋_GB2312" w:cs="Arial"/>
          <w:kern w:val="0"/>
          <w:sz w:val="32"/>
          <w:szCs w:val="32"/>
        </w:rPr>
        <w:t>过专家评审、现场核查的项目，</w:t>
      </w:r>
      <w:r>
        <w:rPr>
          <w:rFonts w:hint="eastAsia" w:ascii="仿宋_GB2312" w:eastAsia="仿宋_GB2312"/>
          <w:color w:val="000000"/>
          <w:sz w:val="32"/>
          <w:szCs w:val="32"/>
        </w:rPr>
        <w:t>市发展改革部门予以批复立项。项目单位须先自行投入资金组织实施项目，待项目建设完成并通过验收后，按</w:t>
      </w:r>
      <w:r>
        <w:rPr>
          <w:rFonts w:hint="eastAsia" w:ascii="仿宋_GB2312" w:eastAsia="仿宋_GB2312"/>
          <w:color w:val="000000"/>
          <w:sz w:val="32"/>
          <w:szCs w:val="32"/>
          <w:lang w:eastAsia="zh-CN"/>
        </w:rPr>
        <w:t>以下标准给予资助</w:t>
      </w:r>
      <w:r>
        <w:rPr>
          <w:rFonts w:hint="eastAsia" w:ascii="仿宋_GB2312" w:eastAsia="仿宋_GB2312"/>
          <w:color w:val="000000"/>
          <w:sz w:val="32"/>
          <w:szCs w:val="32"/>
        </w:rPr>
        <w:t>。</w:t>
      </w:r>
    </w:p>
    <w:p>
      <w:pPr>
        <w:widowControl/>
        <w:shd w:val="clear" w:color="auto" w:fill="FFFFFF"/>
        <w:spacing w:line="600" w:lineRule="exact"/>
        <w:ind w:firstLine="645"/>
        <w:jc w:val="left"/>
      </w:pPr>
      <w:r>
        <w:rPr>
          <w:rFonts w:hint="eastAsia" w:ascii="仿宋_GB2312" w:hAnsi="Arial" w:eastAsia="仿宋_GB2312" w:cs="Arial"/>
          <w:kern w:val="0"/>
          <w:sz w:val="32"/>
          <w:szCs w:val="32"/>
        </w:rPr>
        <w:t>2.</w:t>
      </w:r>
      <w:r>
        <w:rPr>
          <w:rFonts w:hint="eastAsia"/>
        </w:rPr>
        <w:t xml:space="preserve"> </w:t>
      </w:r>
      <w:r>
        <w:rPr>
          <w:rFonts w:hint="eastAsia" w:ascii="仿宋_GB2312" w:hAnsi="Arial" w:eastAsia="仿宋_GB2312" w:cs="Arial"/>
          <w:kern w:val="0"/>
          <w:sz w:val="32"/>
          <w:szCs w:val="32"/>
        </w:rPr>
        <w:t>5G与垂直行业的融合应用示范项目：</w:t>
      </w:r>
      <w:r>
        <w:rPr>
          <w:rFonts w:hint="eastAsia" w:ascii="仿宋_GB2312" w:eastAsia="仿宋_GB2312"/>
          <w:color w:val="000000"/>
          <w:sz w:val="32"/>
          <w:szCs w:val="32"/>
        </w:rPr>
        <w:t>按经专项审计核定项目总投资的</w:t>
      </w:r>
      <w:r>
        <w:rPr>
          <w:rFonts w:ascii="仿宋_GB2312" w:hAnsi="Arial" w:eastAsia="仿宋_GB2312" w:cs="Arial"/>
          <w:kern w:val="0"/>
          <w:sz w:val="32"/>
          <w:szCs w:val="32"/>
        </w:rPr>
        <w:t>3</w:t>
      </w:r>
      <w:r>
        <w:rPr>
          <w:rFonts w:hint="eastAsia" w:ascii="仿宋_GB2312" w:hAnsi="Arial" w:eastAsia="仿宋_GB2312" w:cs="Arial"/>
          <w:kern w:val="0"/>
          <w:sz w:val="32"/>
          <w:szCs w:val="32"/>
        </w:rPr>
        <w:t>0%给予资助，最高3</w:t>
      </w:r>
      <w:r>
        <w:rPr>
          <w:rFonts w:ascii="仿宋_GB2312" w:hAnsi="Arial" w:eastAsia="仿宋_GB2312" w:cs="Arial"/>
          <w:kern w:val="0"/>
          <w:sz w:val="32"/>
          <w:szCs w:val="32"/>
        </w:rPr>
        <w:t>000万元</w:t>
      </w:r>
      <w:r>
        <w:rPr>
          <w:rFonts w:hint="eastAsia" w:ascii="仿宋_GB2312" w:hAnsi="Arial" w:eastAsia="仿宋_GB2312" w:cs="Arial"/>
          <w:kern w:val="0"/>
          <w:sz w:val="32"/>
          <w:szCs w:val="32"/>
        </w:rPr>
        <w:t>。</w:t>
      </w:r>
    </w:p>
    <w:p>
      <w:pPr>
        <w:widowControl/>
        <w:shd w:val="clear" w:color="auto" w:fill="FFFFFF"/>
        <w:spacing w:line="600" w:lineRule="exact"/>
        <w:ind w:firstLine="645"/>
        <w:jc w:val="left"/>
      </w:pPr>
      <w:r>
        <w:rPr>
          <w:rFonts w:hint="eastAsia" w:ascii="仿宋_GB2312" w:hAnsi="Arial" w:eastAsia="仿宋_GB2312" w:cs="Arial"/>
          <w:kern w:val="0"/>
          <w:sz w:val="32"/>
          <w:szCs w:val="32"/>
        </w:rPr>
        <w:t>3.5G与</w:t>
      </w:r>
      <w:r>
        <w:rPr>
          <w:rFonts w:hint="eastAsia" w:ascii="仿宋_GB2312" w:hAnsi="Arial" w:eastAsia="仿宋_GB2312" w:cs="Arial"/>
          <w:kern w:val="0"/>
          <w:sz w:val="32"/>
          <w:szCs w:val="32"/>
          <w:lang w:eastAsia="zh-CN"/>
        </w:rPr>
        <w:t>公共</w:t>
      </w:r>
      <w:r>
        <w:rPr>
          <w:rFonts w:hint="eastAsia" w:ascii="仿宋_GB2312" w:hAnsi="Arial" w:eastAsia="仿宋_GB2312" w:cs="Arial"/>
          <w:kern w:val="0"/>
          <w:sz w:val="32"/>
          <w:szCs w:val="32"/>
        </w:rPr>
        <w:t>服务的提升应用示范项目：</w:t>
      </w:r>
      <w:r>
        <w:rPr>
          <w:rFonts w:hint="eastAsia" w:ascii="仿宋_GB2312" w:eastAsia="仿宋_GB2312"/>
          <w:color w:val="000000"/>
          <w:sz w:val="32"/>
          <w:szCs w:val="32"/>
        </w:rPr>
        <w:t>按经专项审计核定项目总投资的</w:t>
      </w:r>
      <w:r>
        <w:rPr>
          <w:rFonts w:ascii="仿宋_GB2312" w:hAnsi="Arial" w:eastAsia="仿宋_GB2312" w:cs="Arial"/>
          <w:kern w:val="0"/>
          <w:sz w:val="32"/>
          <w:szCs w:val="32"/>
        </w:rPr>
        <w:t>3</w:t>
      </w:r>
      <w:r>
        <w:rPr>
          <w:rFonts w:hint="eastAsia" w:ascii="仿宋_GB2312" w:hAnsi="Arial" w:eastAsia="仿宋_GB2312" w:cs="Arial"/>
          <w:kern w:val="0"/>
          <w:sz w:val="32"/>
          <w:szCs w:val="32"/>
        </w:rPr>
        <w:t>0%给予资助，最高</w:t>
      </w:r>
      <w:r>
        <w:rPr>
          <w:rFonts w:ascii="仿宋_GB2312" w:hAnsi="Arial" w:eastAsia="仿宋_GB2312" w:cs="Arial"/>
          <w:kern w:val="0"/>
          <w:sz w:val="32"/>
          <w:szCs w:val="32"/>
        </w:rPr>
        <w:t>1000万元</w:t>
      </w:r>
      <w:r>
        <w:rPr>
          <w:rFonts w:hint="eastAsia" w:ascii="仿宋_GB2312" w:hAnsi="Arial" w:eastAsia="仿宋_GB2312" w:cs="Arial"/>
          <w:kern w:val="0"/>
          <w:sz w:val="32"/>
          <w:szCs w:val="32"/>
        </w:rPr>
        <w:t>。</w:t>
      </w:r>
    </w:p>
    <w:p>
      <w:pPr>
        <w:widowControl/>
        <w:shd w:val="clear" w:color="auto" w:fill="FFFFFF"/>
        <w:spacing w:line="600" w:lineRule="exact"/>
        <w:ind w:firstLine="645"/>
        <w:jc w:val="left"/>
        <w:rPr>
          <w:rFonts w:ascii="仿宋_GB2312" w:hAnsi="Arial" w:eastAsia="仿宋_GB2312" w:cs="Arial"/>
          <w:kern w:val="0"/>
          <w:sz w:val="32"/>
          <w:szCs w:val="32"/>
        </w:rPr>
      </w:pPr>
      <w:r>
        <w:rPr>
          <w:rFonts w:ascii="仿宋_GB2312" w:hAnsi="Arial" w:eastAsia="仿宋_GB2312" w:cs="Arial"/>
          <w:kern w:val="0"/>
          <w:sz w:val="32"/>
          <w:szCs w:val="32"/>
        </w:rPr>
        <w:t>4</w:t>
      </w:r>
      <w:r>
        <w:rPr>
          <w:rFonts w:hint="eastAsia" w:ascii="仿宋_GB2312" w:hAnsi="Arial" w:eastAsia="仿宋_GB2312" w:cs="Arial"/>
          <w:kern w:val="0"/>
          <w:sz w:val="32"/>
          <w:szCs w:val="32"/>
        </w:rPr>
        <w:t>.特色应用示范产业园项目：</w:t>
      </w:r>
      <w:r>
        <w:rPr>
          <w:rFonts w:hint="eastAsia" w:ascii="仿宋_GB2312" w:eastAsia="仿宋_GB2312"/>
          <w:color w:val="000000"/>
          <w:sz w:val="32"/>
          <w:szCs w:val="32"/>
        </w:rPr>
        <w:t>按经专项审计核定项目总投资的</w:t>
      </w:r>
      <w:r>
        <w:rPr>
          <w:rFonts w:ascii="仿宋_GB2312" w:hAnsi="Arial" w:eastAsia="仿宋_GB2312" w:cs="Arial"/>
          <w:kern w:val="0"/>
          <w:sz w:val="32"/>
          <w:szCs w:val="32"/>
        </w:rPr>
        <w:t>3</w:t>
      </w:r>
      <w:r>
        <w:rPr>
          <w:rFonts w:hint="eastAsia" w:ascii="仿宋_GB2312" w:hAnsi="Arial" w:eastAsia="仿宋_GB2312" w:cs="Arial"/>
          <w:kern w:val="0"/>
          <w:sz w:val="32"/>
          <w:szCs w:val="32"/>
        </w:rPr>
        <w:t>0%给予资助，最高</w:t>
      </w:r>
      <w:r>
        <w:rPr>
          <w:rFonts w:ascii="仿宋_GB2312" w:hAnsi="Arial" w:eastAsia="仿宋_GB2312" w:cs="Arial"/>
          <w:kern w:val="0"/>
          <w:sz w:val="32"/>
          <w:szCs w:val="32"/>
        </w:rPr>
        <w:t>5000万元</w:t>
      </w:r>
      <w:r>
        <w:rPr>
          <w:rFonts w:hint="eastAsia" w:ascii="仿宋_GB2312" w:hAnsi="Arial" w:eastAsia="仿宋_GB2312" w:cs="Arial"/>
          <w:kern w:val="0"/>
          <w:sz w:val="32"/>
          <w:szCs w:val="32"/>
        </w:rPr>
        <w:t>。</w:t>
      </w:r>
    </w:p>
    <w:p>
      <w:pPr>
        <w:pStyle w:val="29"/>
        <w:rPr>
          <w:rFonts w:ascii="仿宋_GB2312" w:hAnsi="仿宋" w:eastAsia="仿宋_GB2312"/>
          <w:color w:val="auto"/>
        </w:rPr>
      </w:pPr>
      <w:bookmarkStart w:id="35" w:name="_Toc18224"/>
      <w:r>
        <w:rPr>
          <w:rFonts w:hint="eastAsia" w:ascii="仿宋_GB2312" w:hAnsi="仿宋" w:eastAsia="仿宋_GB2312"/>
          <w:color w:val="auto"/>
        </w:rPr>
        <w:t>（五）申报条件</w:t>
      </w:r>
      <w:bookmarkEnd w:id="35"/>
    </w:p>
    <w:p>
      <w:pPr>
        <w:widowControl/>
        <w:shd w:val="clear" w:color="auto" w:fill="FFFFFF"/>
        <w:ind w:firstLine="645"/>
        <w:rPr>
          <w:rFonts w:ascii="仿宋_GB2312" w:hAnsi="宋体" w:eastAsia="仿宋_GB2312" w:cs="宋体"/>
          <w:color w:val="000000"/>
          <w:kern w:val="0"/>
          <w:sz w:val="32"/>
          <w:szCs w:val="32"/>
        </w:rPr>
      </w:pPr>
      <w:r>
        <w:rPr>
          <w:rFonts w:hint="eastAsia" w:ascii="仿宋_GB2312" w:hAnsi="Arial" w:eastAsia="仿宋_GB2312" w:cs="Arial"/>
          <w:kern w:val="0"/>
          <w:sz w:val="32"/>
          <w:szCs w:val="32"/>
        </w:rPr>
        <w:t>1.申报单位须是在深圳市（含深汕特别合作区）注册、具备独立法人资格的5G相关产业研发生产及服务的企业、事业单位、社会团体或民办非企业等机构。其中，事业单位、社会团体申报项目的，不得使用财政资金作为项目自筹资金来源</w:t>
      </w:r>
      <w:r>
        <w:rPr>
          <w:rFonts w:hint="eastAsia" w:ascii="仿宋_GB2312" w:hAnsi="宋体" w:eastAsia="仿宋_GB2312" w:cs="宋体"/>
          <w:color w:val="000000"/>
          <w:kern w:val="0"/>
          <w:sz w:val="32"/>
          <w:szCs w:val="32"/>
        </w:rPr>
        <w:t>。</w:t>
      </w:r>
    </w:p>
    <w:p>
      <w:pPr>
        <w:widowControl/>
        <w:shd w:val="clear" w:color="auto" w:fill="FFFFFF"/>
        <w:ind w:firstLine="645"/>
        <w:rPr>
          <w:rFonts w:ascii="仿宋_GB2312" w:hAnsi="Arial" w:eastAsia="仿宋_GB2312" w:cs="Arial"/>
          <w:kern w:val="0"/>
          <w:sz w:val="32"/>
          <w:szCs w:val="32"/>
        </w:rPr>
      </w:pPr>
      <w:r>
        <w:rPr>
          <w:rFonts w:ascii="仿宋_GB2312" w:hAnsi="宋体" w:eastAsia="仿宋_GB2312" w:cs="宋体"/>
          <w:color w:val="000000"/>
          <w:kern w:val="0"/>
          <w:sz w:val="32"/>
          <w:szCs w:val="32"/>
        </w:rPr>
        <w:t>2.</w:t>
      </w:r>
      <w:r>
        <w:rPr>
          <w:rFonts w:hint="eastAsia" w:ascii="仿宋_GB2312" w:hAnsi="宋体" w:eastAsia="仿宋_GB2312" w:cs="宋体"/>
          <w:color w:val="000000"/>
          <w:kern w:val="0"/>
          <w:sz w:val="32"/>
          <w:szCs w:val="32"/>
        </w:rPr>
        <w:t>企业</w:t>
      </w:r>
      <w:r>
        <w:rPr>
          <w:rFonts w:hint="eastAsia" w:ascii="仿宋_GB2312" w:hAnsi="Arial" w:eastAsia="仿宋_GB2312" w:cs="Arial"/>
          <w:kern w:val="0"/>
          <w:sz w:val="32"/>
          <w:szCs w:val="32"/>
        </w:rPr>
        <w:t>应拥有较强的技术开发和项目实施能力，经营管理状况良好，具有较强的经济实力和较好的经济效益。事业单位、社会团体和民办非企业应拥有专业化的技术及管理团队，财务制度健全，具有较高水平的研发成果和技术储备。</w:t>
      </w:r>
    </w:p>
    <w:p>
      <w:pPr>
        <w:widowControl/>
        <w:shd w:val="clear" w:color="auto" w:fill="FFFFFF"/>
        <w:ind w:firstLine="645"/>
        <w:rPr>
          <w:rFonts w:hint="eastAsia" w:ascii="仿宋_GB2312" w:hAnsi="Arial" w:eastAsia="仿宋_GB2312" w:cs="Arial"/>
          <w:kern w:val="0"/>
          <w:sz w:val="32"/>
          <w:szCs w:val="32"/>
        </w:rPr>
      </w:pPr>
      <w:r>
        <w:rPr>
          <w:rFonts w:hint="eastAsia" w:ascii="仿宋_GB2312" w:hAnsi="Arial" w:eastAsia="仿宋_GB2312" w:cs="Arial"/>
          <w:kern w:val="0"/>
          <w:sz w:val="32"/>
          <w:szCs w:val="32"/>
        </w:rPr>
        <w:t>3.项目建设期不早于2</w:t>
      </w:r>
      <w:r>
        <w:rPr>
          <w:rFonts w:ascii="仿宋_GB2312" w:hAnsi="Arial" w:eastAsia="仿宋_GB2312" w:cs="Arial"/>
          <w:kern w:val="0"/>
          <w:sz w:val="32"/>
          <w:szCs w:val="32"/>
        </w:rPr>
        <w:t>021年</w:t>
      </w:r>
      <w:r>
        <w:rPr>
          <w:rFonts w:hint="eastAsia" w:ascii="仿宋_GB2312" w:hAnsi="Arial" w:eastAsia="仿宋_GB2312" w:cs="Arial"/>
          <w:kern w:val="0"/>
          <w:sz w:val="32"/>
          <w:szCs w:val="32"/>
        </w:rPr>
        <w:t>1月1日，且一般不超过</w:t>
      </w:r>
      <w:r>
        <w:rPr>
          <w:rFonts w:hint="eastAsia" w:ascii="仿宋_GB2312" w:hAnsi="Arial" w:eastAsia="仿宋_GB2312" w:cs="Arial"/>
          <w:kern w:val="0"/>
          <w:sz w:val="32"/>
          <w:szCs w:val="32"/>
          <w:lang w:val="en-US" w:eastAsia="zh-CN"/>
        </w:rPr>
        <w:t>2</w:t>
      </w:r>
      <w:r>
        <w:rPr>
          <w:rFonts w:hint="eastAsia" w:ascii="仿宋_GB2312" w:hAnsi="Arial" w:eastAsia="仿宋_GB2312" w:cs="Arial"/>
          <w:kern w:val="0"/>
          <w:sz w:val="32"/>
          <w:szCs w:val="32"/>
        </w:rPr>
        <w:t>年，截至项目申报结束之日，项目已完成投资额占总投资比例不得超过20%。</w:t>
      </w:r>
    </w:p>
    <w:p>
      <w:pPr>
        <w:widowControl/>
        <w:shd w:val="clear" w:color="auto" w:fill="FFFFFF"/>
        <w:ind w:firstLine="645"/>
        <w:rPr>
          <w:rFonts w:hint="eastAsia" w:ascii="仿宋_GB2312" w:hAnsi="Arial" w:eastAsia="仿宋_GB2312" w:cs="Arial"/>
          <w:kern w:val="0"/>
          <w:sz w:val="32"/>
          <w:szCs w:val="32"/>
          <w:lang w:eastAsia="zh-CN"/>
        </w:rPr>
      </w:pPr>
      <w:r>
        <w:rPr>
          <w:rFonts w:hint="eastAsia" w:ascii="仿宋_GB2312" w:eastAsia="仿宋_GB2312"/>
          <w:color w:val="000000"/>
          <w:sz w:val="32"/>
          <w:szCs w:val="32"/>
          <w:lang w:val="en-US" w:eastAsia="zh-CN"/>
        </w:rPr>
        <w:t>4.</w:t>
      </w:r>
      <w:r>
        <w:rPr>
          <w:rFonts w:hint="eastAsia" w:ascii="仿宋_GB2312" w:eastAsia="仿宋_GB2312"/>
          <w:color w:val="000000"/>
          <w:sz w:val="32"/>
          <w:szCs w:val="32"/>
        </w:rPr>
        <w:t>项目资金已落实（自有资金证明+银行贷款承诺＋银行贷款≥项目总投资）</w:t>
      </w:r>
      <w:r>
        <w:rPr>
          <w:rFonts w:hint="eastAsia" w:ascii="仿宋_GB2312" w:eastAsia="仿宋_GB2312"/>
          <w:color w:val="000000"/>
          <w:sz w:val="32"/>
          <w:szCs w:val="32"/>
          <w:lang w:eastAsia="zh-CN"/>
        </w:rPr>
        <w:t>。</w:t>
      </w:r>
    </w:p>
    <w:p>
      <w:pPr>
        <w:widowControl/>
        <w:shd w:val="clear" w:color="auto" w:fill="FFFFFF"/>
        <w:spacing w:line="240" w:lineRule="auto"/>
        <w:ind w:firstLine="645"/>
        <w:rPr>
          <w:rFonts w:ascii="仿宋_GB2312" w:hAnsi="Arial" w:eastAsia="仿宋_GB2312" w:cs="Arial"/>
          <w:kern w:val="0"/>
          <w:sz w:val="32"/>
          <w:szCs w:val="32"/>
        </w:rPr>
      </w:pPr>
      <w:r>
        <w:rPr>
          <w:rFonts w:hint="eastAsia" w:ascii="仿宋_GB2312" w:hAnsi="Arial" w:eastAsia="仿宋_GB2312" w:cs="Arial"/>
          <w:kern w:val="0"/>
          <w:sz w:val="32"/>
          <w:szCs w:val="32"/>
          <w:lang w:val="en-US" w:eastAsia="zh-CN"/>
        </w:rPr>
        <w:t>5</w:t>
      </w:r>
      <w:r>
        <w:rPr>
          <w:rFonts w:hint="eastAsia" w:ascii="仿宋_GB2312" w:hAnsi="Arial" w:eastAsia="仿宋_GB2312" w:cs="Arial"/>
          <w:kern w:val="0"/>
          <w:sz w:val="32"/>
          <w:szCs w:val="32"/>
        </w:rPr>
        <w:t>.申报项目</w:t>
      </w:r>
      <w:r>
        <w:rPr>
          <w:rFonts w:hint="eastAsia" w:ascii="仿宋_GB2312" w:hAnsi="Arial" w:eastAsia="仿宋_GB2312" w:cs="Arial"/>
          <w:kern w:val="0"/>
          <w:sz w:val="32"/>
          <w:szCs w:val="32"/>
          <w:lang w:eastAsia="zh-CN"/>
        </w:rPr>
        <w:t>要提供思路清晰的项目建设方案，提出明确可量化的项目建设指标，包括新（改）建场地面积、产能指标、知识产权数量、研发人员数量、关键技术指标等</w:t>
      </w:r>
      <w:r>
        <w:rPr>
          <w:rFonts w:hint="eastAsia" w:ascii="仿宋_GB2312" w:eastAsia="仿宋_GB2312"/>
          <w:sz w:val="32"/>
          <w:szCs w:val="32"/>
        </w:rPr>
        <w:t>。</w:t>
      </w:r>
    </w:p>
    <w:p>
      <w:pPr>
        <w:widowControl/>
        <w:shd w:val="clear" w:color="auto" w:fill="FFFFFF"/>
        <w:spacing w:line="600" w:lineRule="exact"/>
        <w:ind w:firstLine="645"/>
        <w:rPr>
          <w:rFonts w:ascii="仿宋_GB2312" w:hAnsi="Arial" w:eastAsia="仿宋_GB2312" w:cs="Arial"/>
          <w:kern w:val="0"/>
          <w:sz w:val="32"/>
          <w:szCs w:val="32"/>
        </w:rPr>
      </w:pPr>
      <w:r>
        <w:rPr>
          <w:rFonts w:hint="eastAsia" w:ascii="仿宋_GB2312" w:hAnsi="Arial" w:eastAsia="仿宋_GB2312" w:cs="Arial"/>
          <w:kern w:val="0"/>
          <w:sz w:val="32"/>
          <w:szCs w:val="32"/>
          <w:lang w:val="en-US" w:eastAsia="zh-CN"/>
        </w:rPr>
        <w:t>6</w:t>
      </w:r>
      <w:r>
        <w:rPr>
          <w:rFonts w:hint="eastAsia" w:ascii="仿宋_GB2312" w:hAnsi="Arial" w:eastAsia="仿宋_GB2312" w:cs="Arial"/>
          <w:kern w:val="0"/>
          <w:sz w:val="32"/>
          <w:szCs w:val="32"/>
        </w:rPr>
        <w:t>.申报项目应符合国家产业政策，落实节能、降耗、环保、安全等要求，已按有关规定取得项目备案或核准文件，且时限未超过2年，并已根据需要取得环评批准文件，落实项目建设场地。</w:t>
      </w:r>
    </w:p>
    <w:p>
      <w:pPr>
        <w:pStyle w:val="29"/>
        <w:rPr>
          <w:rFonts w:ascii="仿宋_GB2312" w:hAnsi="仿宋" w:eastAsia="仿宋_GB2312"/>
          <w:color w:val="auto"/>
        </w:rPr>
      </w:pPr>
      <w:bookmarkStart w:id="36" w:name="_Toc1452"/>
      <w:r>
        <w:rPr>
          <w:rFonts w:hint="eastAsia" w:ascii="仿宋_GB2312" w:hAnsi="仿宋" w:eastAsia="仿宋_GB2312"/>
          <w:color w:val="auto"/>
        </w:rPr>
        <w:t>（六）申报材料</w:t>
      </w:r>
      <w:bookmarkEnd w:id="36"/>
    </w:p>
    <w:p>
      <w:pPr>
        <w:ind w:firstLine="645"/>
        <w:rPr>
          <w:rFonts w:ascii="仿宋_GB2312" w:eastAsia="仿宋_GB2312"/>
          <w:b/>
          <w:sz w:val="32"/>
          <w:szCs w:val="32"/>
        </w:rPr>
      </w:pPr>
      <w:r>
        <w:rPr>
          <w:rFonts w:ascii="仿宋_GB2312" w:eastAsia="仿宋_GB2312"/>
          <w:b/>
          <w:sz w:val="32"/>
          <w:szCs w:val="32"/>
        </w:rPr>
        <w:t>项目基本情况表</w:t>
      </w:r>
      <w:r>
        <w:rPr>
          <w:rFonts w:hint="eastAsia" w:ascii="仿宋_GB2312" w:eastAsia="仿宋_GB2312"/>
          <w:b/>
          <w:sz w:val="32"/>
          <w:szCs w:val="32"/>
        </w:rPr>
        <w:t>（见附件1）</w:t>
      </w:r>
    </w:p>
    <w:p>
      <w:pPr>
        <w:ind w:firstLine="645"/>
        <w:rPr>
          <w:rFonts w:ascii="仿宋_GB2312" w:eastAsia="仿宋_GB2312"/>
          <w:b/>
          <w:sz w:val="32"/>
          <w:szCs w:val="32"/>
        </w:rPr>
      </w:pPr>
      <w:r>
        <w:rPr>
          <w:rFonts w:hint="eastAsia" w:ascii="仿宋_GB2312" w:eastAsia="仿宋_GB2312"/>
          <w:b/>
          <w:sz w:val="32"/>
          <w:szCs w:val="32"/>
        </w:rPr>
        <w:t>项目资金申请报告（需编辑目录，标注页码）：</w:t>
      </w:r>
    </w:p>
    <w:p>
      <w:pPr>
        <w:ind w:firstLine="645"/>
        <w:rPr>
          <w:rFonts w:ascii="仿宋_GB2312" w:eastAsia="仿宋_GB2312"/>
          <w:sz w:val="32"/>
          <w:szCs w:val="32"/>
        </w:rPr>
      </w:pPr>
      <w:r>
        <w:rPr>
          <w:rFonts w:hint="eastAsia" w:ascii="仿宋_GB2312" w:eastAsia="仿宋_GB2312"/>
          <w:sz w:val="32"/>
          <w:szCs w:val="32"/>
        </w:rPr>
        <w:t>1.项目摘要（4000字以内）</w:t>
      </w:r>
    </w:p>
    <w:p>
      <w:pPr>
        <w:ind w:firstLine="645"/>
        <w:rPr>
          <w:rFonts w:ascii="仿宋_GB2312" w:eastAsia="仿宋_GB2312"/>
          <w:sz w:val="32"/>
          <w:szCs w:val="32"/>
        </w:rPr>
      </w:pPr>
      <w:r>
        <w:rPr>
          <w:rFonts w:hint="eastAsia" w:ascii="仿宋_GB2312" w:eastAsia="仿宋_GB2312"/>
          <w:sz w:val="32"/>
          <w:szCs w:val="32"/>
        </w:rPr>
        <w:t>包括项目名称、法人概况、编制依据、发展战略与经营计划，建设内容、规模、时间、方案和地点，项目总投资及资金来源，主要建设条件、取得的成绩、结论与建议，项目经济和社会效益分析等。</w:t>
      </w:r>
    </w:p>
    <w:p>
      <w:pPr>
        <w:ind w:firstLine="645"/>
        <w:rPr>
          <w:rFonts w:ascii="仿宋_GB2312" w:eastAsia="仿宋_GB2312"/>
          <w:sz w:val="32"/>
          <w:szCs w:val="32"/>
        </w:rPr>
      </w:pPr>
      <w:r>
        <w:rPr>
          <w:rFonts w:hint="eastAsia" w:ascii="仿宋_GB2312" w:eastAsia="仿宋_GB2312"/>
          <w:sz w:val="32"/>
          <w:szCs w:val="32"/>
        </w:rPr>
        <w:t>2.项目建设的背景与意义</w:t>
      </w:r>
    </w:p>
    <w:p>
      <w:pPr>
        <w:ind w:firstLine="627" w:firstLineChars="196"/>
        <w:rPr>
          <w:rFonts w:ascii="仿宋_GB2312" w:eastAsia="仿宋_GB2312"/>
          <w:sz w:val="32"/>
          <w:szCs w:val="32"/>
        </w:rPr>
      </w:pPr>
      <w:r>
        <w:rPr>
          <w:rFonts w:hint="eastAsia" w:ascii="仿宋_GB2312" w:eastAsia="仿宋_GB2312"/>
          <w:sz w:val="32"/>
          <w:szCs w:val="32"/>
        </w:rPr>
        <w:t>相关产业发展状况及趋势预测，产业发展面临的瓶颈问题，5G应用场景建设对产业发展、结构调整将产生的影响、作用和意义等。</w:t>
      </w:r>
    </w:p>
    <w:p>
      <w:pPr>
        <w:ind w:firstLine="645"/>
        <w:rPr>
          <w:rFonts w:ascii="仿宋_GB2312" w:eastAsia="仿宋_GB2312"/>
          <w:sz w:val="32"/>
          <w:szCs w:val="32"/>
        </w:rPr>
      </w:pPr>
      <w:r>
        <w:rPr>
          <w:rFonts w:hint="eastAsia" w:ascii="仿宋_GB2312" w:eastAsia="仿宋_GB2312"/>
          <w:sz w:val="32"/>
          <w:szCs w:val="32"/>
        </w:rPr>
        <w:t>3.技术发展与应用前景分析</w:t>
      </w:r>
    </w:p>
    <w:p>
      <w:pPr>
        <w:ind w:firstLine="645"/>
        <w:rPr>
          <w:rFonts w:ascii="仿宋_GB2312" w:eastAsia="仿宋_GB2312"/>
          <w:sz w:val="32"/>
          <w:szCs w:val="32"/>
        </w:rPr>
      </w:pPr>
      <w:r>
        <w:rPr>
          <w:rFonts w:hint="eastAsia" w:ascii="仿宋_GB2312" w:eastAsia="仿宋_GB2312"/>
          <w:sz w:val="32"/>
          <w:szCs w:val="32"/>
        </w:rPr>
        <w:t>包括国内外技术状况与发展趋势预测分析、应用发展面临的瓶颈问题、技术发展比较（包括本单位技术水平优势和劣势、关键技术突破点）。</w:t>
      </w:r>
    </w:p>
    <w:p>
      <w:pPr>
        <w:ind w:firstLine="645"/>
        <w:rPr>
          <w:rFonts w:ascii="仿宋_GB2312" w:eastAsia="仿宋_GB2312"/>
          <w:sz w:val="32"/>
          <w:szCs w:val="32"/>
        </w:rPr>
      </w:pPr>
      <w:r>
        <w:rPr>
          <w:rFonts w:hint="eastAsia" w:ascii="仿宋_GB2312" w:eastAsia="仿宋_GB2312"/>
          <w:sz w:val="32"/>
          <w:szCs w:val="32"/>
        </w:rPr>
        <w:t>4.项目建设方案</w:t>
      </w:r>
    </w:p>
    <w:p>
      <w:pPr>
        <w:ind w:firstLine="645"/>
        <w:rPr>
          <w:rFonts w:ascii="仿宋_GB2312" w:eastAsia="仿宋_GB2312"/>
          <w:color w:val="000000"/>
          <w:sz w:val="32"/>
          <w:szCs w:val="32"/>
        </w:rPr>
      </w:pPr>
      <w:r>
        <w:rPr>
          <w:rFonts w:hint="eastAsia" w:ascii="仿宋_GB2312" w:eastAsia="仿宋_GB2312"/>
          <w:color w:val="000000"/>
          <w:sz w:val="32"/>
          <w:szCs w:val="32"/>
        </w:rPr>
        <w:t>包括</w:t>
      </w:r>
      <w:r>
        <w:rPr>
          <w:rFonts w:hint="eastAsia" w:ascii="仿宋_GB2312" w:eastAsia="仿宋_GB2312"/>
          <w:sz w:val="32"/>
          <w:szCs w:val="32"/>
        </w:rPr>
        <w:t>5G应用场景建设思路、</w:t>
      </w:r>
      <w:r>
        <w:rPr>
          <w:rFonts w:hint="eastAsia" w:ascii="仿宋_GB2312" w:eastAsia="仿宋_GB2312"/>
          <w:color w:val="000000"/>
          <w:sz w:val="32"/>
          <w:szCs w:val="32"/>
        </w:rPr>
        <w:t>建设规模、建设地点、</w:t>
      </w:r>
      <w:r>
        <w:rPr>
          <w:rFonts w:hint="eastAsia" w:ascii="仿宋_GB2312" w:eastAsia="仿宋_GB2312"/>
          <w:sz w:val="32"/>
          <w:szCs w:val="32"/>
        </w:rPr>
        <w:t>推广价值、主要任务、近期和中期目标、</w:t>
      </w:r>
      <w:r>
        <w:rPr>
          <w:rFonts w:hint="eastAsia" w:ascii="仿宋_GB2312" w:eastAsia="仿宋_GB2312"/>
          <w:color w:val="000000"/>
          <w:sz w:val="32"/>
          <w:szCs w:val="32"/>
        </w:rPr>
        <w:t>采用的工艺路线与技术特点、工程和主要设备选型、建设工期和进度安排等。</w:t>
      </w:r>
    </w:p>
    <w:p>
      <w:pPr>
        <w:ind w:firstLine="645"/>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w:t>
      </w:r>
      <w:r>
        <w:rPr>
          <w:rFonts w:ascii="仿宋_GB2312" w:eastAsia="仿宋_GB2312"/>
          <w:sz w:val="32"/>
          <w:szCs w:val="32"/>
        </w:rPr>
        <w:t>项目</w:t>
      </w:r>
      <w:r>
        <w:rPr>
          <w:rFonts w:hint="eastAsia" w:ascii="仿宋_GB2312" w:eastAsia="仿宋_GB2312"/>
          <w:sz w:val="32"/>
          <w:szCs w:val="32"/>
        </w:rPr>
        <w:t>申报</w:t>
      </w:r>
      <w:r>
        <w:rPr>
          <w:rFonts w:ascii="仿宋_GB2312" w:eastAsia="仿宋_GB2312"/>
          <w:sz w:val="32"/>
          <w:szCs w:val="32"/>
        </w:rPr>
        <w:t>单位的基本情</w:t>
      </w:r>
      <w:r>
        <w:rPr>
          <w:rFonts w:hint="eastAsia" w:ascii="仿宋_GB2312" w:eastAsia="仿宋_GB2312"/>
          <w:sz w:val="32"/>
          <w:szCs w:val="32"/>
        </w:rPr>
        <w:t>况</w:t>
      </w:r>
    </w:p>
    <w:p>
      <w:pPr>
        <w:ind w:firstLine="645"/>
        <w:rPr>
          <w:rFonts w:ascii="仿宋_GB2312" w:eastAsia="仿宋_GB2312"/>
          <w:sz w:val="32"/>
          <w:szCs w:val="32"/>
        </w:rPr>
      </w:pPr>
      <w:r>
        <w:rPr>
          <w:rFonts w:hint="eastAsia" w:ascii="仿宋_GB2312" w:eastAsia="仿宋_GB2312"/>
          <w:sz w:val="32"/>
          <w:szCs w:val="32"/>
        </w:rPr>
        <w:t>包括企业所有制性质、规模、发展规划及战略、在行业内的地位、主营业务及主要产品市场占有率、近三年经营业绩（总资产、主营业务收入、利润总额、净利润、利税情况、研发投入、资产负债率、“工业投资”和“工业技术改造投资”数据、银行信用等级等）、项目负责人及主要股东概况、已通过的有关企业质量体系认证、银行资信情况及近年来主要科研成果等。成立时间不足三年的项目承担单位提供单位成立以来的相关概况。</w:t>
      </w:r>
    </w:p>
    <w:p>
      <w:pPr>
        <w:ind w:firstLine="645"/>
        <w:rPr>
          <w:rFonts w:ascii="仿宋_GB2312" w:eastAsia="仿宋_GB2312"/>
          <w:color w:val="000000"/>
          <w:sz w:val="32"/>
          <w:szCs w:val="32"/>
        </w:rPr>
      </w:pPr>
      <w:r>
        <w:rPr>
          <w:rFonts w:hint="eastAsia" w:ascii="仿宋_GB2312" w:eastAsia="仿宋_GB2312"/>
          <w:color w:val="000000"/>
          <w:sz w:val="32"/>
          <w:szCs w:val="32"/>
        </w:rPr>
        <w:t>6.各项建设条件落实情况</w:t>
      </w:r>
    </w:p>
    <w:p>
      <w:pPr>
        <w:ind w:firstLine="645"/>
        <w:rPr>
          <w:rFonts w:ascii="仿宋_GB2312" w:eastAsia="仿宋_GB2312"/>
          <w:color w:val="000000"/>
          <w:sz w:val="32"/>
          <w:szCs w:val="32"/>
        </w:rPr>
      </w:pPr>
      <w:r>
        <w:rPr>
          <w:rFonts w:hint="eastAsia" w:ascii="仿宋_GB2312" w:eastAsia="仿宋_GB2312"/>
          <w:color w:val="000000"/>
          <w:sz w:val="32"/>
          <w:szCs w:val="32"/>
        </w:rPr>
        <w:t>包括环境保护、资源综合利用、节能措施、原材料供应、安全生产、卫生防疫、消防及外部配套条件落实情况等；其中节能专篇章节需按照《</w:t>
      </w:r>
      <w:r>
        <w:fldChar w:fldCharType="begin"/>
      </w:r>
      <w:r>
        <w:instrText xml:space="preserve"> HYPERLINK "http://www.sdpc.gov.cn/zcfb/zcfbl/2010ling/W020100921572054070349.pdf" \t "_blank" </w:instrText>
      </w:r>
      <w:r>
        <w:fldChar w:fldCharType="separate"/>
      </w:r>
      <w:r>
        <w:rPr>
          <w:rFonts w:hint="eastAsia" w:ascii="仿宋_GB2312" w:eastAsia="仿宋_GB2312"/>
          <w:color w:val="000000"/>
          <w:sz w:val="32"/>
          <w:szCs w:val="32"/>
        </w:rPr>
        <w:t>固定资产投资项目节能审查办法</w:t>
      </w:r>
      <w:r>
        <w:rPr>
          <w:rFonts w:hint="eastAsia" w:ascii="仿宋_GB2312" w:eastAsia="仿宋_GB2312"/>
          <w:color w:val="000000"/>
          <w:sz w:val="32"/>
          <w:szCs w:val="32"/>
        </w:rPr>
        <w:fldChar w:fldCharType="end"/>
      </w:r>
      <w:r>
        <w:rPr>
          <w:rFonts w:hint="eastAsia" w:ascii="仿宋_GB2312" w:eastAsia="仿宋_GB2312"/>
          <w:color w:val="000000"/>
          <w:sz w:val="32"/>
          <w:szCs w:val="32"/>
        </w:rPr>
        <w:t>》（国家发展和改革委员会201</w:t>
      </w:r>
      <w:r>
        <w:rPr>
          <w:rFonts w:ascii="仿宋_GB2312" w:eastAsia="仿宋_GB2312"/>
          <w:color w:val="000000"/>
          <w:sz w:val="32"/>
          <w:szCs w:val="32"/>
        </w:rPr>
        <w:t>6</w:t>
      </w:r>
      <w:r>
        <w:rPr>
          <w:rFonts w:hint="eastAsia" w:ascii="仿宋_GB2312" w:eastAsia="仿宋_GB2312"/>
          <w:color w:val="000000"/>
          <w:sz w:val="32"/>
          <w:szCs w:val="32"/>
        </w:rPr>
        <w:t>年第44号令）要求进行编写。</w:t>
      </w:r>
    </w:p>
    <w:p>
      <w:pPr>
        <w:ind w:firstLine="645"/>
        <w:rPr>
          <w:rFonts w:ascii="仿宋_GB2312" w:eastAsia="仿宋_GB2312"/>
          <w:color w:val="000000"/>
          <w:sz w:val="32"/>
          <w:szCs w:val="32"/>
        </w:rPr>
      </w:pPr>
      <w:r>
        <w:rPr>
          <w:rFonts w:hint="eastAsia" w:ascii="仿宋_GB2312" w:eastAsia="仿宋_GB2312"/>
          <w:color w:val="000000"/>
          <w:sz w:val="32"/>
          <w:szCs w:val="32"/>
        </w:rPr>
        <w:t>7.投资估算及资金筹措</w:t>
      </w:r>
    </w:p>
    <w:p>
      <w:pPr>
        <w:ind w:firstLine="645"/>
        <w:rPr>
          <w:rFonts w:ascii="仿宋_GB2312" w:eastAsia="仿宋_GB2312"/>
          <w:color w:val="000000"/>
          <w:sz w:val="32"/>
          <w:szCs w:val="32"/>
        </w:rPr>
      </w:pPr>
      <w:r>
        <w:rPr>
          <w:rFonts w:hint="eastAsia" w:ascii="仿宋_GB2312" w:eastAsia="仿宋_GB2312"/>
          <w:color w:val="000000"/>
          <w:sz w:val="32"/>
          <w:szCs w:val="32"/>
        </w:rPr>
        <w:t>包括项目总投资估算表、</w:t>
      </w:r>
      <w:r>
        <w:rPr>
          <w:rFonts w:hint="eastAsia" w:ascii="仿宋_GB2312" w:eastAsia="仿宋_GB2312"/>
          <w:sz w:val="32"/>
          <w:szCs w:val="32"/>
        </w:rPr>
        <w:t>建设投资估算、</w:t>
      </w:r>
      <w:r>
        <w:rPr>
          <w:rFonts w:hint="eastAsia" w:ascii="仿宋_GB2312" w:eastAsia="仿宋_GB2312"/>
          <w:color w:val="000000"/>
          <w:sz w:val="32"/>
          <w:szCs w:val="32"/>
        </w:rPr>
        <w:t>分年投资计划表、项目资金筹措及落实情况和申请</w:t>
      </w:r>
      <w:r>
        <w:rPr>
          <w:rFonts w:hint="eastAsia" w:ascii="仿宋_GB2312" w:eastAsia="仿宋_GB2312"/>
          <w:sz w:val="32"/>
          <w:szCs w:val="32"/>
        </w:rPr>
        <w:t>市政府补贴资金</w:t>
      </w:r>
      <w:r>
        <w:rPr>
          <w:rFonts w:hint="eastAsia" w:ascii="仿宋_GB2312" w:eastAsia="仿宋_GB2312"/>
          <w:color w:val="000000"/>
          <w:sz w:val="32"/>
          <w:szCs w:val="32"/>
        </w:rPr>
        <w:t>使用方案。</w:t>
      </w:r>
    </w:p>
    <w:p>
      <w:pPr>
        <w:adjustRightInd w:val="0"/>
        <w:snapToGrid w:val="0"/>
        <w:spacing w:line="620" w:lineRule="exact"/>
        <w:ind w:firstLine="640" w:firstLineChars="200"/>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项目总投资一般由</w:t>
      </w:r>
      <w:r>
        <w:rPr>
          <w:rFonts w:hint="eastAsia" w:ascii="仿宋_GB2312" w:hAnsi="宋体" w:eastAsia="仿宋_GB2312" w:cs="宋体"/>
          <w:color w:val="000000"/>
          <w:kern w:val="0"/>
          <w:sz w:val="32"/>
          <w:szCs w:val="32"/>
          <w:lang w:eastAsia="zh-CN"/>
        </w:rPr>
        <w:t>工程费用</w:t>
      </w:r>
      <w:r>
        <w:rPr>
          <w:rFonts w:hint="eastAsia" w:ascii="仿宋_GB2312" w:hAnsi="宋体" w:eastAsia="仿宋_GB2312" w:cs="宋体"/>
          <w:color w:val="000000"/>
          <w:kern w:val="0"/>
          <w:sz w:val="32"/>
          <w:szCs w:val="32"/>
        </w:rPr>
        <w:t>及必要的运营管理费用等构成。</w:t>
      </w:r>
      <w:r>
        <w:rPr>
          <w:rFonts w:hint="eastAsia" w:ascii="仿宋_GB2312" w:hAnsi="宋体" w:eastAsia="仿宋_GB2312" w:cs="宋体"/>
          <w:color w:val="000000"/>
          <w:kern w:val="0"/>
          <w:sz w:val="32"/>
          <w:szCs w:val="32"/>
          <w:lang w:eastAsia="zh-CN"/>
        </w:rPr>
        <w:t>工程费用</w:t>
      </w:r>
      <w:r>
        <w:rPr>
          <w:rFonts w:hint="eastAsia" w:ascii="仿宋_GB2312" w:hAnsi="宋体" w:eastAsia="仿宋_GB2312" w:cs="宋体"/>
          <w:color w:val="000000"/>
          <w:kern w:val="0"/>
          <w:sz w:val="32"/>
          <w:szCs w:val="32"/>
        </w:rPr>
        <w:t>主要包括建筑工程费、安装工程费、场地改造费、设备及工器具购置（包括购置必要的技术和软件、专用仪器设备试制）等。</w:t>
      </w:r>
    </w:p>
    <w:p>
      <w:pPr>
        <w:adjustRightInd w:val="0"/>
        <w:snapToGrid w:val="0"/>
        <w:spacing w:line="620" w:lineRule="exact"/>
        <w:ind w:firstLine="640" w:firstLineChars="200"/>
        <w:rPr>
          <w:rFonts w:ascii="仿宋_GB2312" w:hAnsi="宋体" w:eastAsia="仿宋_GB2312" w:cs="宋体"/>
          <w:kern w:val="0"/>
          <w:sz w:val="32"/>
          <w:szCs w:val="32"/>
        </w:rPr>
      </w:pPr>
      <w:r>
        <w:rPr>
          <w:rFonts w:hint="eastAsia" w:ascii="仿宋_GB2312" w:eastAsia="仿宋_GB2312"/>
          <w:sz w:val="32"/>
          <w:szCs w:val="32"/>
        </w:rPr>
        <w:t>项目资金筹措方案中，自有资金</w:t>
      </w:r>
      <w:r>
        <w:rPr>
          <w:rFonts w:hint="eastAsia" w:ascii="仿宋_GB2312" w:eastAsia="仿宋_GB2312"/>
          <w:sz w:val="32"/>
          <w:szCs w:val="32"/>
          <w:lang w:eastAsia="zh-CN"/>
        </w:rPr>
        <w:t>（不包括银行贷款）</w:t>
      </w:r>
      <w:r>
        <w:rPr>
          <w:rFonts w:hint="eastAsia" w:ascii="仿宋_GB2312" w:eastAsia="仿宋_GB2312"/>
          <w:sz w:val="32"/>
          <w:szCs w:val="32"/>
        </w:rPr>
        <w:t>不低于项目总投资的30%，且须提供银行出具的证明文件。</w:t>
      </w:r>
    </w:p>
    <w:p>
      <w:pPr>
        <w:ind w:firstLine="645"/>
        <w:rPr>
          <w:rFonts w:ascii="仿宋_GB2312" w:eastAsia="仿宋_GB2312"/>
          <w:sz w:val="32"/>
          <w:szCs w:val="32"/>
        </w:rPr>
      </w:pPr>
      <w:r>
        <w:rPr>
          <w:rFonts w:hint="eastAsia" w:ascii="仿宋_GB2312" w:eastAsia="仿宋_GB2312"/>
          <w:sz w:val="32"/>
          <w:szCs w:val="32"/>
        </w:rPr>
        <w:t>资金使用方案需列出项目建设所需购置的主要设备、技术及软件等清单（设备种类、数量、参考单价、是否已购、是否采用财政直接补贴资金等）以及土建、流动资金等。</w:t>
      </w:r>
    </w:p>
    <w:p>
      <w:pPr>
        <w:ind w:firstLine="645"/>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.项目风险分析</w:t>
      </w:r>
    </w:p>
    <w:p>
      <w:pPr>
        <w:ind w:firstLine="645"/>
        <w:rPr>
          <w:rFonts w:ascii="仿宋_GB2312" w:eastAsia="仿宋_GB2312"/>
          <w:sz w:val="32"/>
          <w:szCs w:val="32"/>
        </w:rPr>
      </w:pPr>
      <w:r>
        <w:rPr>
          <w:rFonts w:hint="eastAsia" w:ascii="仿宋_GB2312" w:eastAsia="仿宋_GB2312"/>
          <w:sz w:val="32"/>
          <w:szCs w:val="32"/>
        </w:rPr>
        <w:t>包括项目的技术风险、市场风险、资金风险等评价情况，以及风险控制思路等。</w:t>
      </w:r>
    </w:p>
    <w:p>
      <w:pPr>
        <w:ind w:firstLine="645"/>
        <w:rPr>
          <w:rFonts w:ascii="仿宋_GB2312" w:eastAsia="仿宋_GB2312"/>
          <w:sz w:val="32"/>
          <w:szCs w:val="32"/>
        </w:rPr>
      </w:pPr>
      <w:r>
        <w:rPr>
          <w:rFonts w:ascii="仿宋_GB2312" w:eastAsia="仿宋_GB2312"/>
          <w:sz w:val="32"/>
          <w:szCs w:val="32"/>
        </w:rPr>
        <w:t>9</w:t>
      </w:r>
      <w:r>
        <w:rPr>
          <w:rFonts w:hint="eastAsia" w:ascii="仿宋_GB2312" w:eastAsia="仿宋_GB2312"/>
          <w:sz w:val="32"/>
          <w:szCs w:val="32"/>
        </w:rPr>
        <w:t>.其它需说明的问题</w:t>
      </w:r>
    </w:p>
    <w:p>
      <w:pPr>
        <w:ind w:firstLine="645"/>
        <w:rPr>
          <w:rFonts w:ascii="仿宋_GB2312" w:eastAsia="仿宋_GB2312"/>
          <w:b/>
          <w:sz w:val="32"/>
          <w:szCs w:val="32"/>
        </w:rPr>
      </w:pPr>
      <w:r>
        <w:rPr>
          <w:rFonts w:hint="eastAsia" w:ascii="仿宋_GB2312" w:eastAsia="仿宋_GB2312"/>
          <w:b/>
          <w:sz w:val="32"/>
          <w:szCs w:val="32"/>
        </w:rPr>
        <w:t>资金申请报告附件（请按照以下顺序依次排序）：</w:t>
      </w:r>
    </w:p>
    <w:p>
      <w:pPr>
        <w:ind w:firstLine="645"/>
        <w:rPr>
          <w:rFonts w:ascii="仿宋_GB2312" w:eastAsia="仿宋_GB2312"/>
          <w:sz w:val="32"/>
          <w:szCs w:val="32"/>
        </w:rPr>
      </w:pPr>
      <w:r>
        <w:rPr>
          <w:rFonts w:hint="eastAsia" w:ascii="仿宋_GB2312" w:eastAsia="仿宋_GB2312"/>
          <w:sz w:val="32"/>
          <w:szCs w:val="32"/>
        </w:rPr>
        <w:t>（1）项目单位法人注册文件、组织机构代码证；</w:t>
      </w:r>
    </w:p>
    <w:p>
      <w:pPr>
        <w:ind w:firstLine="645"/>
        <w:rPr>
          <w:rFonts w:ascii="仿宋_GB2312" w:eastAsia="仿宋_GB2312"/>
          <w:sz w:val="32"/>
          <w:szCs w:val="32"/>
        </w:rPr>
      </w:pPr>
      <w:r>
        <w:rPr>
          <w:rFonts w:hint="eastAsia" w:ascii="仿宋_GB2312" w:eastAsia="仿宋_GB2312"/>
          <w:sz w:val="32"/>
          <w:szCs w:val="32"/>
        </w:rPr>
        <w:t>（2）社会投资项目的备案或核准文件；</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）银行出具（三个月内）的自有资金存款证明文件（原件1份），银行出具的贷款承诺文件或已签订的贷款协议或合同（若有贷款）；</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）项目单位近三年财务审计报告（若项目单位成立时间不足三年，需提供单位成立至今的财务审计报告</w:t>
      </w:r>
      <w:r>
        <w:rPr>
          <w:rFonts w:hint="eastAsia" w:ascii="仿宋_GB2312" w:eastAsia="仿宋_GB2312"/>
          <w:sz w:val="32"/>
          <w:szCs w:val="32"/>
          <w:lang w:eastAsia="zh-CN"/>
        </w:rPr>
        <w:t>，若上年度财务情况未审计完成，须提供年度财务报表并承诺数据真实</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）上年度完税证明；</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）申报</w:t>
      </w:r>
      <w:r>
        <w:rPr>
          <w:rFonts w:ascii="仿宋_GB2312" w:eastAsia="仿宋_GB2312"/>
          <w:sz w:val="32"/>
          <w:szCs w:val="32"/>
        </w:rPr>
        <w:t>项目</w:t>
      </w:r>
      <w:r>
        <w:rPr>
          <w:rFonts w:hint="eastAsia" w:ascii="仿宋_GB2312" w:eastAsia="仿宋_GB2312"/>
          <w:sz w:val="32"/>
          <w:szCs w:val="32"/>
        </w:rPr>
        <w:t>技术先进性证明及奖励文件，包括查新报告、软件著作权、发明专利、产品检测报告等；</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7</w:t>
      </w:r>
      <w:r>
        <w:rPr>
          <w:rFonts w:hint="eastAsia" w:ascii="仿宋_GB2312" w:eastAsia="仿宋_GB2312"/>
          <w:sz w:val="32"/>
          <w:szCs w:val="32"/>
        </w:rPr>
        <w:t>）申报项目技术团队成员及相关证明材料；</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8</w:t>
      </w:r>
      <w:r>
        <w:rPr>
          <w:rFonts w:hint="eastAsia" w:ascii="仿宋_GB2312" w:eastAsia="仿宋_GB2312"/>
          <w:sz w:val="32"/>
          <w:szCs w:val="32"/>
        </w:rPr>
        <w:t>）申报</w:t>
      </w:r>
      <w:r>
        <w:rPr>
          <w:rFonts w:ascii="仿宋_GB2312" w:eastAsia="仿宋_GB2312"/>
          <w:sz w:val="32"/>
          <w:szCs w:val="32"/>
        </w:rPr>
        <w:t>项目</w:t>
      </w:r>
      <w:r>
        <w:rPr>
          <w:rFonts w:hint="eastAsia" w:ascii="仿宋_GB2312" w:eastAsia="仿宋_GB2312"/>
          <w:sz w:val="32"/>
          <w:szCs w:val="32"/>
        </w:rPr>
        <w:t>已有仪器设备清单（见附件</w:t>
      </w:r>
      <w:r>
        <w:rPr>
          <w:rFonts w:hint="eastAsia" w:ascii="仿宋_GB2312" w:eastAsia="仿宋_GB2312"/>
          <w:sz w:val="32"/>
          <w:szCs w:val="32"/>
          <w:lang w:val="en-US" w:eastAsia="zh-CN"/>
        </w:rPr>
        <w:t>3.</w:t>
      </w:r>
      <w:r>
        <w:rPr>
          <w:rFonts w:hint="eastAsia" w:ascii="仿宋_GB2312" w:eastAsia="仿宋_GB2312"/>
          <w:sz w:val="32"/>
          <w:szCs w:val="32"/>
        </w:rPr>
        <w:t>2）；</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9</w:t>
      </w:r>
      <w:r>
        <w:rPr>
          <w:rFonts w:hint="eastAsia" w:ascii="仿宋_GB2312" w:eastAsia="仿宋_GB2312"/>
          <w:sz w:val="32"/>
          <w:szCs w:val="32"/>
        </w:rPr>
        <w:t>）申报</w:t>
      </w:r>
      <w:r>
        <w:rPr>
          <w:rFonts w:ascii="仿宋_GB2312" w:eastAsia="仿宋_GB2312"/>
          <w:sz w:val="32"/>
          <w:szCs w:val="32"/>
        </w:rPr>
        <w:t>项目</w:t>
      </w:r>
      <w:r>
        <w:rPr>
          <w:rFonts w:hint="eastAsia" w:ascii="仿宋_GB2312" w:eastAsia="仿宋_GB2312"/>
          <w:sz w:val="32"/>
          <w:szCs w:val="32"/>
        </w:rPr>
        <w:t>新增设备和软件购置清单（见附件</w:t>
      </w:r>
      <w:r>
        <w:rPr>
          <w:rFonts w:hint="eastAsia" w:ascii="仿宋_GB2312" w:eastAsia="仿宋_GB2312"/>
          <w:sz w:val="32"/>
          <w:szCs w:val="32"/>
          <w:lang w:val="en-US" w:eastAsia="zh-CN"/>
        </w:rPr>
        <w:t>3.</w:t>
      </w:r>
      <w:r>
        <w:rPr>
          <w:rFonts w:hint="eastAsia" w:ascii="仿宋_GB2312" w:eastAsia="仿宋_GB2312"/>
          <w:sz w:val="32"/>
          <w:szCs w:val="32"/>
        </w:rPr>
        <w:t>3）；</w:t>
      </w:r>
    </w:p>
    <w:p>
      <w:pPr>
        <w:ind w:firstLine="645"/>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0</w:t>
      </w:r>
      <w:r>
        <w:rPr>
          <w:rFonts w:hint="eastAsia" w:ascii="仿宋_GB2312" w:eastAsia="仿宋_GB2312"/>
          <w:sz w:val="32"/>
          <w:szCs w:val="32"/>
        </w:rPr>
        <w:t>）申报</w:t>
      </w:r>
      <w:r>
        <w:rPr>
          <w:rFonts w:ascii="仿宋_GB2312" w:eastAsia="仿宋_GB2312"/>
          <w:sz w:val="32"/>
          <w:szCs w:val="32"/>
        </w:rPr>
        <w:t>项目</w:t>
      </w:r>
      <w:r>
        <w:rPr>
          <w:rFonts w:hint="eastAsia" w:ascii="仿宋_GB2312" w:eastAsia="仿宋_GB2312"/>
          <w:sz w:val="32"/>
          <w:szCs w:val="32"/>
        </w:rPr>
        <w:t>用地规划许可文件及土地使用权属证明，租赁场地提供租赁证明；</w:t>
      </w:r>
    </w:p>
    <w:p>
      <w:pPr>
        <w:ind w:firstLine="645"/>
        <w:rPr>
          <w:rFonts w:hint="eastAsia" w:ascii="仿宋_GB2312" w:eastAsia="仿宋_GB2312"/>
          <w:sz w:val="32"/>
          <w:szCs w:val="32"/>
        </w:rPr>
      </w:pPr>
      <w:r>
        <w:rPr>
          <w:rFonts w:hint="eastAsia" w:ascii="仿宋_GB2312" w:eastAsia="仿宋_GB2312"/>
          <w:sz w:val="32"/>
          <w:szCs w:val="32"/>
        </w:rPr>
        <w:t>（1</w:t>
      </w:r>
      <w:r>
        <w:rPr>
          <w:rFonts w:ascii="仿宋_GB2312" w:eastAsia="仿宋_GB2312"/>
          <w:sz w:val="32"/>
          <w:szCs w:val="32"/>
        </w:rPr>
        <w:t>1</w:t>
      </w:r>
      <w:r>
        <w:rPr>
          <w:rFonts w:hint="eastAsia" w:ascii="仿宋_GB2312" w:eastAsia="仿宋_GB2312"/>
          <w:sz w:val="32"/>
          <w:szCs w:val="32"/>
        </w:rPr>
        <w:t>）涉及环境影响的，应提供环保部门出具的环境影响评价文件的审批意见；</w:t>
      </w:r>
      <w:r>
        <w:rPr>
          <w:rFonts w:hint="eastAsia" w:ascii="仿宋_GB2312" w:eastAsia="仿宋_GB2312"/>
          <w:sz w:val="32"/>
          <w:szCs w:val="32"/>
          <w:lang w:eastAsia="zh-CN"/>
        </w:rPr>
        <w:t>如项目不属于环评目录范围，无需环保部门出具审批意见的，项目单位须出具不影响环境的承诺函</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2</w:t>
      </w:r>
      <w:r>
        <w:rPr>
          <w:rFonts w:hint="eastAsia" w:ascii="仿宋_GB2312" w:eastAsia="仿宋_GB2312"/>
          <w:sz w:val="32"/>
          <w:szCs w:val="32"/>
        </w:rPr>
        <w:t>）申报项目使用政府补助资金招标事项计划表（见附件</w:t>
      </w:r>
      <w:r>
        <w:rPr>
          <w:rFonts w:hint="eastAsia" w:ascii="仿宋_GB2312" w:eastAsia="仿宋_GB2312"/>
          <w:sz w:val="32"/>
          <w:szCs w:val="32"/>
          <w:lang w:val="en-US" w:eastAsia="zh-CN"/>
        </w:rPr>
        <w:t>4</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3</w:t>
      </w:r>
      <w:r>
        <w:rPr>
          <w:rFonts w:hint="eastAsia" w:ascii="仿宋_GB2312" w:eastAsia="仿宋_GB2312"/>
          <w:sz w:val="32"/>
          <w:szCs w:val="32"/>
        </w:rPr>
        <w:t>）项目管理承诺函（见附件</w:t>
      </w:r>
      <w:r>
        <w:rPr>
          <w:rFonts w:hint="eastAsia" w:ascii="仿宋_GB2312" w:eastAsia="仿宋_GB2312"/>
          <w:sz w:val="32"/>
          <w:szCs w:val="32"/>
          <w:lang w:val="en-US" w:eastAsia="zh-CN"/>
        </w:rPr>
        <w:t>5</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4</w:t>
      </w:r>
      <w:r>
        <w:rPr>
          <w:rFonts w:hint="eastAsia" w:ascii="仿宋_GB2312" w:eastAsia="仿宋_GB2312"/>
          <w:sz w:val="32"/>
          <w:szCs w:val="32"/>
        </w:rPr>
        <w:t>）项目单位对项目资金申请报告内容和附属文件真实性负责的声明（见附件</w:t>
      </w:r>
      <w:r>
        <w:rPr>
          <w:rFonts w:hint="eastAsia" w:ascii="仿宋_GB2312" w:eastAsia="仿宋_GB2312"/>
          <w:sz w:val="32"/>
          <w:szCs w:val="32"/>
          <w:lang w:val="en-US" w:eastAsia="zh-CN"/>
        </w:rPr>
        <w:t>6</w:t>
      </w:r>
      <w:r>
        <w:rPr>
          <w:rFonts w:hint="eastAsia" w:ascii="仿宋_GB2312" w:eastAsia="仿宋_GB2312"/>
          <w:sz w:val="32"/>
          <w:szCs w:val="32"/>
        </w:rPr>
        <w:t>）。</w:t>
      </w:r>
    </w:p>
    <w:p>
      <w:pPr>
        <w:widowControl/>
        <w:jc w:val="left"/>
        <w:rPr>
          <w:b/>
          <w:bCs/>
          <w:kern w:val="44"/>
          <w:sz w:val="44"/>
          <w:szCs w:val="44"/>
        </w:rPr>
      </w:pPr>
      <w:r>
        <w:rPr>
          <w:rFonts w:ascii="仿宋_GB2312" w:hAnsi="仿宋" w:eastAsia="仿宋_GB2312" w:cs="仿宋"/>
          <w:bCs/>
          <w:sz w:val="32"/>
          <w:szCs w:val="32"/>
        </w:rPr>
        <w:br w:type="page"/>
      </w:r>
    </w:p>
    <w:p>
      <w:pPr>
        <w:pStyle w:val="2"/>
        <w:jc w:val="center"/>
        <w:rPr>
          <w:rFonts w:ascii="仿宋_GB2312" w:hAnsi="黑体" w:eastAsia="仿宋_GB2312"/>
        </w:rPr>
      </w:pPr>
      <w:bookmarkStart w:id="37" w:name="_Toc18258"/>
      <w:r>
        <w:rPr>
          <w:rFonts w:hint="eastAsia"/>
        </w:rPr>
        <w:t>三、5G应用核心产品产业化扶持计划</w:t>
      </w:r>
      <w:bookmarkEnd w:id="37"/>
    </w:p>
    <w:p>
      <w:pPr>
        <w:pStyle w:val="29"/>
        <w:rPr>
          <w:rFonts w:ascii="仿宋_GB2312" w:hAnsi="仿宋" w:eastAsia="仿宋_GB2312"/>
        </w:rPr>
      </w:pPr>
      <w:bookmarkStart w:id="38" w:name="_Toc18755"/>
      <w:r>
        <w:rPr>
          <w:rFonts w:hint="eastAsia" w:ascii="仿宋_GB2312" w:hAnsi="仿宋" w:eastAsia="仿宋_GB2312"/>
          <w:color w:val="auto"/>
        </w:rPr>
        <w:t>（一）</w:t>
      </w:r>
      <w:bookmarkStart w:id="39" w:name="_Toc515380999"/>
      <w:bookmarkStart w:id="40" w:name="_Toc515294059"/>
      <w:r>
        <w:rPr>
          <w:rFonts w:hint="eastAsia" w:ascii="仿宋_GB2312" w:hAnsi="仿宋" w:eastAsia="仿宋_GB2312"/>
        </w:rPr>
        <w:t>扶持方式及资助金额</w:t>
      </w:r>
      <w:bookmarkEnd w:id="38"/>
      <w:bookmarkEnd w:id="39"/>
      <w:bookmarkEnd w:id="40"/>
    </w:p>
    <w:p>
      <w:pPr>
        <w:adjustRightInd w:val="0"/>
        <w:snapToGrid w:val="0"/>
        <w:spacing w:line="62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rPr>
        <w:t>事后资助</w:t>
      </w:r>
      <w:r>
        <w:rPr>
          <w:rFonts w:ascii="仿宋_GB2312" w:hAnsi="Arial" w:eastAsia="仿宋_GB2312" w:cs="Arial"/>
          <w:kern w:val="0"/>
          <w:sz w:val="32"/>
          <w:szCs w:val="32"/>
        </w:rPr>
        <w:t>。通</w:t>
      </w:r>
      <w:r>
        <w:rPr>
          <w:rFonts w:hint="eastAsia" w:ascii="仿宋_GB2312" w:hAnsi="Arial" w:eastAsia="仿宋_GB2312" w:cs="Arial"/>
          <w:kern w:val="0"/>
          <w:sz w:val="32"/>
          <w:szCs w:val="32"/>
        </w:rPr>
        <w:t>过专家评审、现场核查的项目，</w:t>
      </w:r>
      <w:r>
        <w:rPr>
          <w:rFonts w:hint="eastAsia" w:ascii="仿宋_GB2312" w:eastAsia="仿宋_GB2312"/>
          <w:color w:val="000000"/>
          <w:sz w:val="32"/>
          <w:szCs w:val="32"/>
        </w:rPr>
        <w:t>市发展改革部门予以批复立项。项目单位须先自行投入资金组织实施项目，待项目建设完成并通过验收后，按经专项审计核定项目总投资的20%给予资助，最高不超过1500万元。</w:t>
      </w:r>
    </w:p>
    <w:p>
      <w:pPr>
        <w:pStyle w:val="29"/>
        <w:rPr>
          <w:rFonts w:ascii="仿宋_GB2312" w:hAnsi="仿宋" w:eastAsia="仿宋_GB2312"/>
        </w:rPr>
      </w:pPr>
      <w:bookmarkStart w:id="41" w:name="_Toc515294060"/>
      <w:bookmarkStart w:id="42" w:name="_Toc29751"/>
      <w:bookmarkStart w:id="43" w:name="_Toc515381000"/>
      <w:r>
        <w:rPr>
          <w:rFonts w:hint="eastAsia" w:ascii="仿宋_GB2312" w:hAnsi="仿宋" w:eastAsia="仿宋_GB2312"/>
        </w:rPr>
        <w:t>（二）申报条件</w:t>
      </w:r>
      <w:bookmarkEnd w:id="41"/>
      <w:bookmarkEnd w:id="42"/>
      <w:bookmarkEnd w:id="43"/>
    </w:p>
    <w:p>
      <w:pPr>
        <w:ind w:firstLine="645"/>
        <w:rPr>
          <w:rFonts w:ascii="仿宋_GB2312" w:eastAsia="仿宋_GB2312"/>
          <w:color w:val="000000"/>
          <w:sz w:val="32"/>
          <w:szCs w:val="32"/>
        </w:rPr>
      </w:pPr>
      <w:r>
        <w:rPr>
          <w:rFonts w:hint="eastAsia" w:ascii="仿宋_GB2312" w:eastAsia="仿宋_GB2312"/>
          <w:color w:val="000000"/>
          <w:sz w:val="32"/>
          <w:szCs w:val="32"/>
        </w:rPr>
        <w:t>1.项目申报单位是在</w:t>
      </w:r>
      <w:r>
        <w:rPr>
          <w:rFonts w:hint="eastAsia" w:ascii="仿宋_GB2312" w:hAnsi="Arial" w:eastAsia="仿宋_GB2312" w:cs="Arial"/>
          <w:kern w:val="0"/>
          <w:sz w:val="32"/>
          <w:szCs w:val="32"/>
        </w:rPr>
        <w:t>深圳市（含深汕特别合作区）</w:t>
      </w:r>
      <w:r>
        <w:rPr>
          <w:rFonts w:hint="eastAsia" w:ascii="仿宋_GB2312" w:eastAsia="仿宋_GB2312"/>
          <w:color w:val="000000"/>
          <w:sz w:val="32"/>
          <w:szCs w:val="32"/>
        </w:rPr>
        <w:t>注册、具备独立法人资格的</w:t>
      </w:r>
      <w:r>
        <w:rPr>
          <w:rFonts w:hint="eastAsia" w:ascii="仿宋_GB2312" w:eastAsia="仿宋_GB2312"/>
          <w:sz w:val="32"/>
          <w:szCs w:val="32"/>
        </w:rPr>
        <w:t>从事</w:t>
      </w:r>
      <w:r>
        <w:rPr>
          <w:rFonts w:hint="eastAsia" w:ascii="仿宋_GB2312" w:hAnsi="Arial" w:eastAsia="仿宋_GB2312" w:cs="Arial"/>
          <w:kern w:val="0"/>
          <w:sz w:val="32"/>
          <w:szCs w:val="32"/>
        </w:rPr>
        <w:t>5G</w:t>
      </w:r>
      <w:r>
        <w:rPr>
          <w:rFonts w:hint="eastAsia" w:ascii="仿宋_GB2312" w:eastAsia="仿宋_GB2312"/>
          <w:sz w:val="32"/>
          <w:szCs w:val="32"/>
        </w:rPr>
        <w:t>产业相关</w:t>
      </w:r>
      <w:r>
        <w:rPr>
          <w:rFonts w:hint="eastAsia" w:ascii="仿宋_GB2312" w:eastAsia="仿宋_GB2312"/>
          <w:color w:val="000000"/>
          <w:sz w:val="32"/>
          <w:szCs w:val="32"/>
        </w:rPr>
        <w:t>的研发生产及服务的企业。</w:t>
      </w:r>
    </w:p>
    <w:p>
      <w:pPr>
        <w:ind w:firstLine="645"/>
        <w:rPr>
          <w:rFonts w:ascii="仿宋_GB2312" w:eastAsia="仿宋_GB2312"/>
          <w:color w:val="000000"/>
          <w:sz w:val="32"/>
          <w:szCs w:val="32"/>
        </w:rPr>
      </w:pPr>
      <w:r>
        <w:rPr>
          <w:rFonts w:hint="eastAsia" w:ascii="仿宋_GB2312" w:eastAsia="仿宋_GB2312"/>
          <w:color w:val="000000"/>
          <w:sz w:val="32"/>
          <w:szCs w:val="32"/>
        </w:rPr>
        <w:t>2.项目采用的自主技术成果(包括自主知识产权、消化吸收创新、国内外联合开发的技术等)应具有先进性和良好的推广应用价值，拥有有关成果鉴定、权威机构出具的认证、技术检测报告等证明材料或相关认证和生产许可，知识产权归属明晰。</w:t>
      </w:r>
    </w:p>
    <w:p>
      <w:pPr>
        <w:ind w:firstLine="645"/>
        <w:rPr>
          <w:rFonts w:hint="eastAsia" w:ascii="仿宋_GB2312" w:eastAsia="仿宋_GB2312"/>
          <w:color w:val="000000"/>
          <w:sz w:val="32"/>
          <w:szCs w:val="32"/>
        </w:rPr>
      </w:pPr>
      <w:r>
        <w:rPr>
          <w:rFonts w:hint="eastAsia" w:ascii="仿宋_GB2312" w:eastAsia="仿宋_GB2312"/>
          <w:color w:val="000000"/>
          <w:sz w:val="32"/>
          <w:szCs w:val="32"/>
        </w:rPr>
        <w:t>3.项目单位有较强的技术开发、资金筹措、项目实施能力，以及较好的资信等级，资产负债率在合理范围内，经营管理状况良好，具有开展相关项目产业化的生产、经营资格和实施条件。</w:t>
      </w:r>
    </w:p>
    <w:p>
      <w:pPr>
        <w:widowControl/>
        <w:shd w:val="clear" w:color="auto" w:fill="FFFFFF"/>
        <w:spacing w:line="600" w:lineRule="exact"/>
        <w:ind w:firstLine="645"/>
        <w:rPr>
          <w:rFonts w:hint="eastAsia" w:ascii="仿宋_GB2312" w:eastAsia="仿宋_GB2312"/>
          <w:color w:val="000000"/>
          <w:sz w:val="32"/>
          <w:szCs w:val="32"/>
        </w:rPr>
      </w:pPr>
      <w:r>
        <w:rPr>
          <w:rFonts w:hint="eastAsia" w:ascii="仿宋_GB2312" w:hAnsi="Arial" w:eastAsia="仿宋_GB2312" w:cs="Arial"/>
          <w:kern w:val="0"/>
          <w:sz w:val="32"/>
          <w:szCs w:val="32"/>
          <w:lang w:val="en-US" w:eastAsia="zh-CN"/>
        </w:rPr>
        <w:t>4.</w:t>
      </w:r>
      <w:r>
        <w:rPr>
          <w:rFonts w:hint="eastAsia" w:ascii="仿宋_GB2312" w:hAnsi="Arial" w:eastAsia="仿宋_GB2312" w:cs="Arial"/>
          <w:kern w:val="0"/>
          <w:sz w:val="32"/>
          <w:szCs w:val="32"/>
        </w:rPr>
        <w:t>申报项目</w:t>
      </w:r>
      <w:r>
        <w:rPr>
          <w:rFonts w:hint="eastAsia" w:ascii="仿宋_GB2312" w:hAnsi="Arial" w:eastAsia="仿宋_GB2312" w:cs="Arial"/>
          <w:kern w:val="0"/>
          <w:sz w:val="32"/>
          <w:szCs w:val="32"/>
          <w:lang w:eastAsia="zh-CN"/>
        </w:rPr>
        <w:t>要提供思路清晰的项目建设方案，提出明确可量化的项目建设指标，包括新（改）建场地面积、产能指标、知识产权数量、研发人员数量、关键技术指标等</w:t>
      </w:r>
      <w:r>
        <w:rPr>
          <w:rFonts w:hint="eastAsia" w:ascii="仿宋_GB2312" w:eastAsia="仿宋_GB2312"/>
          <w:sz w:val="32"/>
          <w:szCs w:val="32"/>
        </w:rPr>
        <w:t>。</w:t>
      </w:r>
    </w:p>
    <w:p>
      <w:pPr>
        <w:ind w:firstLine="645"/>
        <w:rPr>
          <w:rFonts w:ascii="仿宋_GB2312" w:eastAsia="仿宋_GB2312"/>
          <w:color w:val="000000"/>
          <w:sz w:val="32"/>
          <w:szCs w:val="32"/>
        </w:rPr>
      </w:pP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.项目符合国家产业政策和节能、降耗、环保、安全等要求，项目方案合理可行，具有较好的社会经济效益。</w:t>
      </w:r>
    </w:p>
    <w:p>
      <w:pPr>
        <w:ind w:firstLine="645"/>
        <w:rPr>
          <w:rFonts w:ascii="仿宋_GB2312" w:eastAsia="仿宋_GB2312"/>
          <w:color w:val="000000"/>
          <w:sz w:val="32"/>
          <w:szCs w:val="32"/>
        </w:rPr>
      </w:pP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.项目已按有关规定完成审批、备案或核准，且时限未超过两年，根据需要取得项目用地、环评、规划等批准文件。</w:t>
      </w:r>
      <w:r>
        <w:rPr>
          <w:rFonts w:hint="eastAsia" w:ascii="仿宋_GB2312" w:hAnsi="Arial" w:eastAsia="仿宋_GB2312" w:cs="Arial"/>
          <w:color w:val="000000"/>
          <w:kern w:val="0"/>
          <w:sz w:val="32"/>
          <w:szCs w:val="32"/>
        </w:rPr>
        <w:t>应有新增固定资产投资（土建工程、新购置设备等）。</w:t>
      </w:r>
    </w:p>
    <w:p>
      <w:pPr>
        <w:ind w:firstLine="645"/>
        <w:rPr>
          <w:rFonts w:ascii="仿宋_GB2312" w:eastAsia="仿宋_GB2312"/>
          <w:color w:val="000000"/>
          <w:sz w:val="32"/>
          <w:szCs w:val="32"/>
        </w:rPr>
      </w:pPr>
      <w:r>
        <w:rPr>
          <w:rFonts w:hint="eastAsia" w:ascii="仿宋_GB2312" w:eastAsia="仿宋_GB2312"/>
          <w:color w:val="000000"/>
          <w:sz w:val="32"/>
          <w:szCs w:val="32"/>
          <w:lang w:val="en-US" w:eastAsia="zh-CN"/>
        </w:rPr>
        <w:t>7</w:t>
      </w:r>
      <w:r>
        <w:rPr>
          <w:rFonts w:hint="eastAsia" w:ascii="仿宋_GB2312" w:eastAsia="仿宋_GB2312"/>
          <w:color w:val="000000"/>
          <w:sz w:val="32"/>
          <w:szCs w:val="32"/>
        </w:rPr>
        <w:t>.项目总投资不低于1500万元，资金已落实（自有资金证明+银行贷款承诺＋银行贷款≥项目总投资）</w:t>
      </w:r>
      <w:r>
        <w:rPr>
          <w:rFonts w:hint="eastAsia" w:ascii="仿宋_GB2312" w:eastAsia="仿宋_GB2312"/>
          <w:color w:val="000000"/>
          <w:sz w:val="32"/>
          <w:szCs w:val="32"/>
          <w:lang w:eastAsia="zh-CN"/>
        </w:rPr>
        <w:t>，并且不得使用财政资金作为项目自筹资金来源</w:t>
      </w:r>
      <w:r>
        <w:rPr>
          <w:rFonts w:hint="eastAsia" w:ascii="仿宋_GB2312" w:eastAsia="仿宋_GB2312"/>
          <w:color w:val="000000"/>
          <w:sz w:val="32"/>
          <w:szCs w:val="32"/>
        </w:rPr>
        <w:t>。</w:t>
      </w:r>
    </w:p>
    <w:p>
      <w:pPr>
        <w:widowControl/>
        <w:shd w:val="clear" w:color="auto" w:fill="FFFFFF"/>
        <w:spacing w:line="600" w:lineRule="exact"/>
        <w:ind w:firstLine="645"/>
        <w:jc w:val="left"/>
        <w:rPr>
          <w:rFonts w:ascii="仿宋_GB2312" w:eastAsia="仿宋_GB2312"/>
          <w:color w:val="000000"/>
          <w:sz w:val="32"/>
          <w:szCs w:val="32"/>
        </w:rPr>
      </w:pPr>
      <w:r>
        <w:rPr>
          <w:rFonts w:hint="eastAsia" w:ascii="仿宋_GB2312" w:hAnsi="Arial" w:eastAsia="仿宋_GB2312" w:cs="Arial"/>
          <w:kern w:val="0"/>
          <w:sz w:val="32"/>
          <w:szCs w:val="32"/>
          <w:lang w:val="en-US" w:eastAsia="zh-CN"/>
        </w:rPr>
        <w:t>8</w:t>
      </w:r>
      <w:r>
        <w:rPr>
          <w:rFonts w:hint="eastAsia" w:ascii="仿宋_GB2312" w:hAnsi="Arial" w:eastAsia="仿宋_GB2312" w:cs="Arial"/>
          <w:kern w:val="0"/>
          <w:sz w:val="32"/>
          <w:szCs w:val="32"/>
        </w:rPr>
        <w:t>.</w:t>
      </w:r>
      <w:r>
        <w:rPr>
          <w:rFonts w:hint="eastAsia" w:ascii="仿宋_GB2312" w:eastAsia="仿宋_GB2312"/>
          <w:color w:val="000000"/>
          <w:sz w:val="32"/>
          <w:szCs w:val="32"/>
        </w:rPr>
        <w:t>项目投资计算期一般为项目建设周期，计算期最长可以追溯至</w:t>
      </w:r>
      <w:r>
        <w:rPr>
          <w:rFonts w:ascii="仿宋_GB2312" w:eastAsia="仿宋_GB2312"/>
          <w:color w:val="000000"/>
          <w:sz w:val="32"/>
          <w:szCs w:val="32"/>
        </w:rPr>
        <w:t>2021</w:t>
      </w:r>
      <w:r>
        <w:rPr>
          <w:rFonts w:hint="eastAsia" w:ascii="仿宋_GB2312" w:eastAsia="仿宋_GB2312"/>
          <w:color w:val="000000"/>
          <w:sz w:val="32"/>
          <w:szCs w:val="32"/>
        </w:rPr>
        <w:t>年</w:t>
      </w:r>
      <w:r>
        <w:rPr>
          <w:rFonts w:ascii="仿宋_GB2312" w:eastAsia="仿宋_GB2312"/>
          <w:color w:val="000000"/>
          <w:sz w:val="32"/>
          <w:szCs w:val="32"/>
        </w:rPr>
        <w:t>1</w:t>
      </w:r>
      <w:r>
        <w:rPr>
          <w:rFonts w:hint="eastAsia" w:ascii="仿宋_GB2312" w:eastAsia="仿宋_GB2312"/>
          <w:color w:val="000000"/>
          <w:sz w:val="32"/>
          <w:szCs w:val="32"/>
        </w:rPr>
        <w:t>月</w:t>
      </w:r>
      <w:r>
        <w:rPr>
          <w:rFonts w:ascii="仿宋_GB2312" w:eastAsia="仿宋_GB2312"/>
          <w:color w:val="000000"/>
          <w:sz w:val="32"/>
          <w:szCs w:val="32"/>
        </w:rPr>
        <w:t>1</w:t>
      </w:r>
      <w:r>
        <w:rPr>
          <w:rFonts w:hint="eastAsia" w:ascii="仿宋_GB2312" w:eastAsia="仿宋_GB2312"/>
          <w:color w:val="000000"/>
          <w:sz w:val="32"/>
          <w:szCs w:val="32"/>
        </w:rPr>
        <w:t>日，</w:t>
      </w:r>
      <w:bookmarkStart w:id="44" w:name="_Hlk23321483"/>
      <w:r>
        <w:rPr>
          <w:rFonts w:hint="eastAsia" w:ascii="仿宋_GB2312" w:hAnsi="Arial" w:eastAsia="仿宋_GB2312" w:cs="Arial"/>
          <w:color w:val="000000"/>
          <w:kern w:val="0"/>
          <w:sz w:val="32"/>
          <w:szCs w:val="32"/>
        </w:rPr>
        <w:t>一般不超过3年，</w:t>
      </w:r>
      <w:r>
        <w:rPr>
          <w:rFonts w:hint="eastAsia" w:ascii="仿宋_GB2312" w:eastAsia="仿宋_GB2312"/>
          <w:color w:val="000000"/>
          <w:sz w:val="32"/>
          <w:szCs w:val="32"/>
        </w:rPr>
        <w:t>截至项目申报结束之日</w:t>
      </w:r>
      <w:bookmarkEnd w:id="44"/>
      <w:r>
        <w:rPr>
          <w:rFonts w:hint="eastAsia" w:ascii="仿宋_GB2312" w:eastAsia="仿宋_GB2312"/>
          <w:color w:val="000000"/>
          <w:sz w:val="32"/>
          <w:szCs w:val="32"/>
        </w:rPr>
        <w:t>，项目已完成投资额占总投资比例不得超过</w:t>
      </w:r>
      <w:r>
        <w:rPr>
          <w:rFonts w:ascii="仿宋_GB2312" w:eastAsia="仿宋_GB2312"/>
          <w:color w:val="000000"/>
          <w:sz w:val="32"/>
          <w:szCs w:val="32"/>
        </w:rPr>
        <w:t>20%</w:t>
      </w:r>
      <w:r>
        <w:rPr>
          <w:rFonts w:hint="eastAsia" w:ascii="仿宋_GB2312" w:eastAsia="仿宋_GB2312"/>
          <w:color w:val="000000"/>
          <w:sz w:val="32"/>
          <w:szCs w:val="32"/>
        </w:rPr>
        <w:t>。</w:t>
      </w:r>
    </w:p>
    <w:p>
      <w:pPr>
        <w:pStyle w:val="29"/>
        <w:rPr>
          <w:rFonts w:ascii="仿宋_GB2312" w:hAnsi="仿宋" w:eastAsia="仿宋_GB2312"/>
        </w:rPr>
      </w:pPr>
      <w:bookmarkStart w:id="45" w:name="_Toc515381001"/>
      <w:bookmarkStart w:id="46" w:name="_Toc4274"/>
      <w:bookmarkStart w:id="47" w:name="_Toc515294061"/>
      <w:r>
        <w:rPr>
          <w:rFonts w:hint="eastAsia" w:ascii="仿宋_GB2312" w:hAnsi="仿宋" w:eastAsia="仿宋_GB2312"/>
        </w:rPr>
        <w:t>（三）申报材料</w:t>
      </w:r>
      <w:bookmarkEnd w:id="45"/>
      <w:bookmarkEnd w:id="46"/>
      <w:bookmarkEnd w:id="47"/>
    </w:p>
    <w:p>
      <w:pPr>
        <w:adjustRightInd w:val="0"/>
        <w:snapToGrid w:val="0"/>
        <w:spacing w:line="560" w:lineRule="exact"/>
        <w:ind w:firstLine="614" w:firstLineChars="191"/>
        <w:rPr>
          <w:rFonts w:ascii="仿宋_GB2312" w:hAnsi="宋体" w:eastAsia="仿宋_GB2312"/>
          <w:b/>
          <w:sz w:val="32"/>
          <w:szCs w:val="32"/>
        </w:rPr>
      </w:pPr>
      <w:r>
        <w:rPr>
          <w:rFonts w:hint="eastAsia" w:ascii="仿宋_GB2312" w:hAnsi="宋体" w:eastAsia="仿宋_GB2312"/>
          <w:b/>
          <w:sz w:val="32"/>
          <w:szCs w:val="32"/>
        </w:rPr>
        <w:t>项目资金申请报告（需编辑目录，标注页码）</w:t>
      </w:r>
    </w:p>
    <w:p>
      <w:pPr>
        <w:ind w:firstLine="645"/>
        <w:rPr>
          <w:rFonts w:ascii="仿宋_GB2312" w:eastAsia="仿宋_GB2312"/>
          <w:sz w:val="32"/>
          <w:szCs w:val="32"/>
        </w:rPr>
      </w:pPr>
      <w:r>
        <w:rPr>
          <w:rFonts w:hint="eastAsia" w:ascii="仿宋_GB2312" w:eastAsia="仿宋_GB2312"/>
          <w:sz w:val="32"/>
          <w:szCs w:val="32"/>
        </w:rPr>
        <w:t>1.项目摘要（4000字以内）</w:t>
      </w:r>
    </w:p>
    <w:p>
      <w:pPr>
        <w:ind w:firstLine="645"/>
        <w:rPr>
          <w:rFonts w:ascii="仿宋_GB2312" w:eastAsia="仿宋_GB2312"/>
          <w:sz w:val="32"/>
          <w:szCs w:val="32"/>
        </w:rPr>
      </w:pPr>
      <w:r>
        <w:rPr>
          <w:rFonts w:hint="eastAsia" w:ascii="仿宋_GB2312" w:eastAsia="仿宋_GB2312"/>
          <w:sz w:val="32"/>
          <w:szCs w:val="32"/>
        </w:rPr>
        <w:t>包括项目名称、法人概况、建设地点、主要建设内容、建设规模、建设时间、技术基础、工艺路线，项目运营模式，项目建设条件落实情况，项目总投资，申请政府资助资总额，项目经济和社会效益分析等。</w:t>
      </w:r>
    </w:p>
    <w:p>
      <w:pPr>
        <w:ind w:firstLine="645"/>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项目背景与</w:t>
      </w:r>
      <w:r>
        <w:rPr>
          <w:rFonts w:hint="eastAsia" w:ascii="仿宋_GB2312" w:eastAsia="仿宋_GB2312"/>
          <w:sz w:val="32"/>
          <w:szCs w:val="32"/>
        </w:rPr>
        <w:t>意义</w:t>
      </w:r>
    </w:p>
    <w:p>
      <w:pPr>
        <w:ind w:firstLine="645"/>
        <w:rPr>
          <w:rFonts w:ascii="仿宋_GB2312" w:eastAsia="仿宋_GB2312"/>
          <w:sz w:val="32"/>
          <w:szCs w:val="32"/>
        </w:rPr>
      </w:pPr>
      <w:r>
        <w:rPr>
          <w:rFonts w:hint="eastAsia" w:ascii="仿宋_GB2312" w:eastAsia="仿宋_GB2312"/>
          <w:sz w:val="32"/>
          <w:szCs w:val="32"/>
        </w:rPr>
        <w:t>包括国内外产业现状和技术发展趋势，产业链关键环节和技术难点，项目对产业发展的作用与影响，产业关联度分析，市场分析。</w:t>
      </w:r>
    </w:p>
    <w:p>
      <w:pPr>
        <w:ind w:firstLine="645"/>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项目</w:t>
      </w:r>
      <w:r>
        <w:rPr>
          <w:rFonts w:hint="eastAsia" w:ascii="仿宋_GB2312" w:eastAsia="仿宋_GB2312"/>
          <w:sz w:val="32"/>
          <w:szCs w:val="32"/>
        </w:rPr>
        <w:t>申报</w:t>
      </w:r>
      <w:r>
        <w:rPr>
          <w:rFonts w:ascii="仿宋_GB2312" w:eastAsia="仿宋_GB2312"/>
          <w:sz w:val="32"/>
          <w:szCs w:val="32"/>
        </w:rPr>
        <w:t>单位的基本情</w:t>
      </w:r>
      <w:r>
        <w:rPr>
          <w:rFonts w:hint="eastAsia" w:ascii="仿宋_GB2312" w:eastAsia="仿宋_GB2312"/>
          <w:sz w:val="32"/>
          <w:szCs w:val="32"/>
        </w:rPr>
        <w:t>况</w:t>
      </w:r>
    </w:p>
    <w:p>
      <w:pPr>
        <w:ind w:firstLine="645"/>
        <w:rPr>
          <w:rFonts w:ascii="仿宋_GB2312" w:eastAsia="仿宋_GB2312"/>
          <w:sz w:val="32"/>
          <w:szCs w:val="32"/>
        </w:rPr>
      </w:pPr>
      <w:r>
        <w:rPr>
          <w:rFonts w:hint="eastAsia" w:ascii="仿宋_GB2312" w:eastAsia="仿宋_GB2312"/>
          <w:sz w:val="32"/>
          <w:szCs w:val="32"/>
        </w:rPr>
        <w:t>包括企业所有制性质、规模、发展规划及战略、在行业内的地位、主营业务及主要产品市场占有率、近三年经营业绩（总资产、主营业务收入、利润总额、净利润、利税情况、研发投入、资产负债率、“工业投资”和“工业技术改造投资”数据、银行信用等级等）、项目负责人及主要股东概况、已通过的有关企业质量体系认证、银行资信情况及近年来主要科研成果等。成立时间不足三年的项目承担单位提供单位成立以来的相关概况。</w:t>
      </w:r>
    </w:p>
    <w:p>
      <w:pPr>
        <w:ind w:firstLine="645"/>
        <w:rPr>
          <w:rFonts w:ascii="仿宋_GB2312" w:eastAsia="仿宋_GB2312"/>
          <w:sz w:val="32"/>
          <w:szCs w:val="32"/>
        </w:rPr>
      </w:pPr>
      <w:r>
        <w:rPr>
          <w:rFonts w:hint="eastAsia" w:ascii="仿宋_GB2312" w:eastAsia="仿宋_GB2312"/>
          <w:sz w:val="32"/>
          <w:szCs w:val="32"/>
        </w:rPr>
        <w:t>4.项目的技术基础</w:t>
      </w:r>
    </w:p>
    <w:p>
      <w:pPr>
        <w:ind w:firstLine="645"/>
        <w:rPr>
          <w:rFonts w:ascii="仿宋_GB2312" w:eastAsia="仿宋_GB2312"/>
          <w:sz w:val="32"/>
          <w:szCs w:val="32"/>
        </w:rPr>
      </w:pPr>
      <w:r>
        <w:rPr>
          <w:rFonts w:hint="eastAsia" w:ascii="仿宋_GB2312" w:eastAsia="仿宋_GB2312"/>
          <w:sz w:val="32"/>
          <w:szCs w:val="32"/>
        </w:rPr>
        <w:t>包括研发团队情况，成果来源及知识产权情况，已完成的研究开发工作及中试情况和鉴定年限，技术或工艺特点以及与现有技术或工艺比较所具有的优势，该项技术的突破对行业技术进步的重要意义和作用。</w:t>
      </w:r>
    </w:p>
    <w:p>
      <w:pPr>
        <w:ind w:firstLine="645"/>
        <w:rPr>
          <w:rFonts w:ascii="仿宋_GB2312" w:eastAsia="仿宋_GB2312"/>
          <w:sz w:val="32"/>
          <w:szCs w:val="32"/>
        </w:rPr>
      </w:pPr>
      <w:r>
        <w:rPr>
          <w:rFonts w:hint="eastAsia" w:ascii="仿宋_GB2312" w:eastAsia="仿宋_GB2312"/>
          <w:sz w:val="32"/>
          <w:szCs w:val="32"/>
        </w:rPr>
        <w:t>5.项目建设方案</w:t>
      </w:r>
    </w:p>
    <w:p>
      <w:pPr>
        <w:ind w:firstLine="645"/>
        <w:rPr>
          <w:rFonts w:ascii="仿宋_GB2312" w:eastAsia="仿宋_GB2312"/>
          <w:color w:val="000000"/>
          <w:sz w:val="32"/>
          <w:szCs w:val="32"/>
        </w:rPr>
      </w:pPr>
      <w:r>
        <w:rPr>
          <w:rFonts w:hint="eastAsia" w:ascii="仿宋_GB2312" w:eastAsia="仿宋_GB2312"/>
          <w:color w:val="000000"/>
          <w:sz w:val="32"/>
          <w:szCs w:val="32"/>
        </w:rPr>
        <w:t>包括项目建设的主要内容、建设规模、建设地点、采用的工艺路线与技术特点、工程和主要设备选型及主要经济技术指标、项目招标内容、</w:t>
      </w:r>
      <w:r>
        <w:rPr>
          <w:rFonts w:hint="eastAsia" w:ascii="仿宋_GB2312" w:eastAsia="仿宋_GB2312"/>
          <w:sz w:val="32"/>
          <w:szCs w:val="32"/>
        </w:rPr>
        <w:t>项目盈利运营模式、产品市场预测、</w:t>
      </w:r>
      <w:r>
        <w:rPr>
          <w:rFonts w:hint="eastAsia" w:ascii="仿宋_GB2312" w:eastAsia="仿宋_GB2312"/>
          <w:color w:val="000000"/>
          <w:sz w:val="32"/>
          <w:szCs w:val="32"/>
        </w:rPr>
        <w:t>建设工期和进度安排、建设期管理及项目组织结构与人力资源配置等。</w:t>
      </w:r>
    </w:p>
    <w:p>
      <w:pPr>
        <w:ind w:firstLine="645"/>
        <w:rPr>
          <w:rFonts w:ascii="仿宋_GB2312" w:eastAsia="仿宋_GB2312"/>
          <w:color w:val="000000"/>
          <w:sz w:val="32"/>
          <w:szCs w:val="32"/>
        </w:rPr>
      </w:pPr>
      <w:r>
        <w:rPr>
          <w:rFonts w:hint="eastAsia" w:ascii="仿宋_GB2312" w:eastAsia="仿宋_GB2312"/>
          <w:color w:val="000000"/>
          <w:sz w:val="32"/>
          <w:szCs w:val="32"/>
        </w:rPr>
        <w:t>6.各项建设条件落实情况</w:t>
      </w:r>
    </w:p>
    <w:p>
      <w:pPr>
        <w:ind w:firstLine="645"/>
        <w:rPr>
          <w:rFonts w:ascii="仿宋_GB2312" w:eastAsia="仿宋_GB2312"/>
          <w:color w:val="000000"/>
          <w:sz w:val="32"/>
          <w:szCs w:val="32"/>
        </w:rPr>
      </w:pPr>
      <w:r>
        <w:rPr>
          <w:rFonts w:hint="eastAsia" w:ascii="仿宋_GB2312" w:eastAsia="仿宋_GB2312"/>
          <w:color w:val="000000"/>
          <w:sz w:val="32"/>
          <w:szCs w:val="32"/>
        </w:rPr>
        <w:t>包括环境保护、资源综合利用、节能措施、原材料供应、安全生产、卫生防疫、消防及外部配套条件落实情况等；其中节能专篇章节需按照《</w:t>
      </w:r>
      <w:r>
        <w:fldChar w:fldCharType="begin"/>
      </w:r>
      <w:r>
        <w:instrText xml:space="preserve"> HYPERLINK "http://www.sdpc.gov.cn/zcfb/zcfbl/2010ling/W020100921572054070349.pdf" \t "_blank" </w:instrText>
      </w:r>
      <w:r>
        <w:fldChar w:fldCharType="separate"/>
      </w:r>
      <w:r>
        <w:rPr>
          <w:rFonts w:hint="eastAsia" w:ascii="仿宋_GB2312" w:eastAsia="仿宋_GB2312"/>
          <w:color w:val="000000"/>
          <w:sz w:val="32"/>
          <w:szCs w:val="32"/>
        </w:rPr>
        <w:t>固定资产投资项目节能审查办法</w:t>
      </w:r>
      <w:r>
        <w:rPr>
          <w:rFonts w:hint="eastAsia" w:ascii="仿宋_GB2312" w:eastAsia="仿宋_GB2312"/>
          <w:color w:val="000000"/>
          <w:sz w:val="32"/>
          <w:szCs w:val="32"/>
        </w:rPr>
        <w:fldChar w:fldCharType="end"/>
      </w:r>
      <w:r>
        <w:rPr>
          <w:rFonts w:hint="eastAsia" w:ascii="仿宋_GB2312" w:eastAsia="仿宋_GB2312"/>
          <w:color w:val="000000"/>
          <w:sz w:val="32"/>
          <w:szCs w:val="32"/>
        </w:rPr>
        <w:t>》（国家发展和改革委员会201</w:t>
      </w:r>
      <w:r>
        <w:rPr>
          <w:rFonts w:ascii="仿宋_GB2312" w:eastAsia="仿宋_GB2312"/>
          <w:color w:val="000000"/>
          <w:sz w:val="32"/>
          <w:szCs w:val="32"/>
        </w:rPr>
        <w:t>6</w:t>
      </w:r>
      <w:r>
        <w:rPr>
          <w:rFonts w:hint="eastAsia" w:ascii="仿宋_GB2312" w:eastAsia="仿宋_GB2312"/>
          <w:color w:val="000000"/>
          <w:sz w:val="32"/>
          <w:szCs w:val="32"/>
        </w:rPr>
        <w:t>年第44号令）要求进行编写。</w:t>
      </w:r>
    </w:p>
    <w:p>
      <w:pPr>
        <w:ind w:firstLine="645"/>
        <w:rPr>
          <w:rFonts w:ascii="仿宋_GB2312" w:eastAsia="仿宋_GB2312"/>
          <w:color w:val="000000"/>
          <w:sz w:val="32"/>
          <w:szCs w:val="32"/>
        </w:rPr>
      </w:pPr>
      <w:r>
        <w:rPr>
          <w:rFonts w:hint="eastAsia" w:ascii="仿宋_GB2312" w:eastAsia="仿宋_GB2312"/>
          <w:color w:val="000000"/>
          <w:sz w:val="32"/>
          <w:szCs w:val="32"/>
        </w:rPr>
        <w:t>7.投资估算及资金筹措</w:t>
      </w:r>
    </w:p>
    <w:p>
      <w:pPr>
        <w:ind w:firstLine="645"/>
        <w:rPr>
          <w:rFonts w:ascii="仿宋_GB2312" w:eastAsia="仿宋_GB2312"/>
          <w:color w:val="000000"/>
          <w:sz w:val="32"/>
          <w:szCs w:val="32"/>
        </w:rPr>
      </w:pPr>
      <w:r>
        <w:rPr>
          <w:rFonts w:hint="eastAsia" w:ascii="仿宋_GB2312" w:eastAsia="仿宋_GB2312"/>
          <w:color w:val="000000"/>
          <w:sz w:val="32"/>
          <w:szCs w:val="32"/>
        </w:rPr>
        <w:t>包括项目总投资估算表、</w:t>
      </w:r>
      <w:r>
        <w:rPr>
          <w:rFonts w:hint="eastAsia" w:ascii="仿宋_GB2312" w:eastAsia="仿宋_GB2312"/>
          <w:sz w:val="32"/>
          <w:szCs w:val="32"/>
        </w:rPr>
        <w:t>建设投资估算、</w:t>
      </w:r>
      <w:r>
        <w:rPr>
          <w:rFonts w:hint="eastAsia" w:ascii="仿宋_GB2312" w:eastAsia="仿宋_GB2312"/>
          <w:color w:val="000000"/>
          <w:sz w:val="32"/>
          <w:szCs w:val="32"/>
        </w:rPr>
        <w:t>分年投资计划表、项目资金筹措及落实情况和申请</w:t>
      </w:r>
      <w:r>
        <w:rPr>
          <w:rFonts w:hint="eastAsia" w:ascii="仿宋_GB2312" w:eastAsia="仿宋_GB2312"/>
          <w:sz w:val="32"/>
          <w:szCs w:val="32"/>
        </w:rPr>
        <w:t>市政府补贴资金</w:t>
      </w:r>
      <w:r>
        <w:rPr>
          <w:rFonts w:hint="eastAsia" w:ascii="仿宋_GB2312" w:eastAsia="仿宋_GB2312"/>
          <w:color w:val="000000"/>
          <w:sz w:val="32"/>
          <w:szCs w:val="32"/>
        </w:rPr>
        <w:t>使用方案。</w:t>
      </w:r>
    </w:p>
    <w:p>
      <w:pPr>
        <w:adjustRightInd w:val="0"/>
        <w:snapToGrid w:val="0"/>
        <w:spacing w:line="620" w:lineRule="exact"/>
        <w:ind w:firstLine="640" w:firstLineChars="200"/>
        <w:rPr>
          <w:rFonts w:ascii="仿宋_GB2312" w:eastAsia="仿宋_GB2312"/>
          <w:sz w:val="32"/>
          <w:szCs w:val="32"/>
        </w:rPr>
      </w:pPr>
      <w:r>
        <w:rPr>
          <w:rFonts w:hint="eastAsia" w:ascii="仿宋_GB2312" w:hAnsi="宋体" w:eastAsia="仿宋_GB2312" w:cs="宋体"/>
          <w:color w:val="000000"/>
          <w:kern w:val="0"/>
          <w:sz w:val="32"/>
          <w:szCs w:val="32"/>
        </w:rPr>
        <w:t>项目总投资一般由建设投资、研发费用和铺底流动资金构成。建设投资主要包括建筑工程费、安装工程费、场地改造费、设备及工器具购置费（含购置必要的技术和软件、专用仪器设备定制、云服务器租赁）等。研发费用包括自主研发费和委托开发费</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其中，自主研发费主要包括科研材料及事务费（含材料费、测试化验加工费、出版/文献/信息传播/知识产权事务费）、人力资源费（含研发人员工资、劳务费、专家咨询费）、其他费用（含差旅费、会议费、国际合作与交流费、人员绩效、管理费等）。委托开发费主要是指项目单位购买研发外包服务所支付的费用。铺底流动资金主要包括燃料动力费、生产原材料费、场地租赁费、基本预备费、项目执行期利息等。</w:t>
      </w:r>
    </w:p>
    <w:p>
      <w:pPr>
        <w:ind w:firstLine="645"/>
        <w:rPr>
          <w:rFonts w:hint="eastAsia" w:ascii="仿宋_GB2312" w:eastAsia="仿宋_GB2312"/>
          <w:sz w:val="32"/>
          <w:szCs w:val="32"/>
          <w:lang w:eastAsia="zh-CN"/>
        </w:rPr>
      </w:pPr>
      <w:r>
        <w:rPr>
          <w:rFonts w:hint="eastAsia" w:ascii="仿宋_GB2312" w:eastAsia="仿宋_GB2312"/>
          <w:sz w:val="32"/>
          <w:szCs w:val="32"/>
        </w:rPr>
        <w:t>项目投资构成中，建设投资不低于总投资的40％、</w:t>
      </w:r>
      <w:r>
        <w:rPr>
          <w:rFonts w:hint="eastAsia" w:ascii="仿宋_GB2312" w:hAnsi="宋体" w:eastAsia="仿宋_GB2312" w:cs="宋体"/>
          <w:color w:val="000000"/>
          <w:kern w:val="0"/>
          <w:sz w:val="32"/>
          <w:szCs w:val="32"/>
        </w:rPr>
        <w:t>研发费用不超过项目总投资50%</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铺底流动资金不超过项目总投资10%</w:t>
      </w:r>
      <w:r>
        <w:rPr>
          <w:rFonts w:hint="eastAsia" w:ascii="仿宋_GB2312" w:hAnsi="宋体" w:eastAsia="仿宋_GB2312" w:cs="宋体"/>
          <w:color w:val="000000"/>
          <w:kern w:val="0"/>
          <w:sz w:val="32"/>
          <w:szCs w:val="32"/>
          <w:lang w:eastAsia="zh-CN"/>
        </w:rPr>
        <w:t>。</w:t>
      </w:r>
    </w:p>
    <w:p>
      <w:pPr>
        <w:ind w:firstLine="645"/>
        <w:rPr>
          <w:rFonts w:ascii="仿宋_GB2312" w:hAnsi="宋体" w:eastAsia="仿宋_GB2312" w:cs="宋体"/>
          <w:kern w:val="0"/>
          <w:sz w:val="32"/>
          <w:szCs w:val="32"/>
        </w:rPr>
      </w:pPr>
      <w:r>
        <w:rPr>
          <w:rFonts w:hint="eastAsia" w:ascii="仿宋_GB2312" w:eastAsia="仿宋_GB2312"/>
          <w:sz w:val="32"/>
          <w:szCs w:val="32"/>
        </w:rPr>
        <w:t>项目资金筹措方案中，自有资金</w:t>
      </w:r>
      <w:r>
        <w:rPr>
          <w:rFonts w:hint="eastAsia" w:ascii="仿宋_GB2312" w:eastAsia="仿宋_GB2312"/>
          <w:sz w:val="32"/>
          <w:szCs w:val="32"/>
          <w:lang w:eastAsia="zh-CN"/>
        </w:rPr>
        <w:t>（不包括银行贷款）</w:t>
      </w:r>
      <w:r>
        <w:rPr>
          <w:rFonts w:hint="eastAsia" w:ascii="仿宋_GB2312" w:eastAsia="仿宋_GB2312"/>
          <w:sz w:val="32"/>
          <w:szCs w:val="32"/>
        </w:rPr>
        <w:t>不低于项目总投资的30%，且须提供银行出具的证明文件。</w:t>
      </w:r>
    </w:p>
    <w:p>
      <w:pPr>
        <w:ind w:firstLine="645"/>
        <w:rPr>
          <w:rFonts w:ascii="仿宋_GB2312" w:eastAsia="仿宋_GB2312"/>
          <w:sz w:val="32"/>
          <w:szCs w:val="32"/>
        </w:rPr>
      </w:pPr>
      <w:r>
        <w:rPr>
          <w:rFonts w:hint="eastAsia" w:ascii="仿宋_GB2312" w:eastAsia="仿宋_GB2312"/>
          <w:sz w:val="32"/>
          <w:szCs w:val="32"/>
        </w:rPr>
        <w:t>资金使用方案需列出项目建设所需购置的主要设备、技术及软件等清单（设备种类、数量、参考单价、是否已购、是否采用财政直接补贴资金等）以及土建、流动资金等。</w:t>
      </w:r>
    </w:p>
    <w:p>
      <w:pPr>
        <w:ind w:firstLine="645"/>
        <w:rPr>
          <w:rFonts w:ascii="仿宋_GB2312" w:eastAsia="仿宋_GB2312"/>
          <w:sz w:val="32"/>
          <w:szCs w:val="32"/>
        </w:rPr>
      </w:pPr>
      <w:r>
        <w:rPr>
          <w:rFonts w:hint="eastAsia" w:ascii="仿宋_GB2312" w:eastAsia="仿宋_GB2312"/>
          <w:sz w:val="32"/>
          <w:szCs w:val="32"/>
        </w:rPr>
        <w:t>8.项目财务评价、经济效益及社会效益</w:t>
      </w:r>
    </w:p>
    <w:p>
      <w:pPr>
        <w:ind w:firstLine="645"/>
        <w:rPr>
          <w:rFonts w:ascii="仿宋_GB2312" w:eastAsia="仿宋_GB2312"/>
          <w:sz w:val="32"/>
          <w:szCs w:val="32"/>
        </w:rPr>
      </w:pPr>
      <w:r>
        <w:rPr>
          <w:rFonts w:hint="eastAsia" w:ascii="仿宋_GB2312" w:eastAsia="仿宋_GB2312"/>
          <w:sz w:val="32"/>
          <w:szCs w:val="32"/>
        </w:rPr>
        <w:t>包括内部收益率、投资利润率、投资回收期、贷款偿还期等指标的计算和评估，项目建成后的运营方案、管理模式、达产产值及利润、新增就业人员等。</w:t>
      </w:r>
    </w:p>
    <w:p>
      <w:pPr>
        <w:ind w:firstLine="645"/>
        <w:rPr>
          <w:rFonts w:ascii="仿宋_GB2312" w:eastAsia="仿宋_GB2312"/>
          <w:sz w:val="32"/>
          <w:szCs w:val="32"/>
        </w:rPr>
      </w:pPr>
      <w:r>
        <w:rPr>
          <w:rFonts w:hint="eastAsia" w:ascii="仿宋_GB2312" w:eastAsia="仿宋_GB2312"/>
          <w:sz w:val="32"/>
          <w:szCs w:val="32"/>
        </w:rPr>
        <w:t>9.项目风险分析</w:t>
      </w:r>
    </w:p>
    <w:p>
      <w:pPr>
        <w:ind w:firstLine="645"/>
        <w:rPr>
          <w:rFonts w:ascii="仿宋_GB2312" w:eastAsia="仿宋_GB2312"/>
          <w:sz w:val="32"/>
          <w:szCs w:val="32"/>
        </w:rPr>
      </w:pPr>
      <w:r>
        <w:rPr>
          <w:rFonts w:hint="eastAsia" w:ascii="仿宋_GB2312" w:eastAsia="仿宋_GB2312"/>
          <w:sz w:val="32"/>
          <w:szCs w:val="32"/>
        </w:rPr>
        <w:t>包括项目的技术风险、市场风险、资金风险等评价情况，以及风险控制思路等。</w:t>
      </w:r>
    </w:p>
    <w:p>
      <w:pPr>
        <w:ind w:firstLine="645"/>
        <w:rPr>
          <w:rFonts w:ascii="仿宋_GB2312" w:eastAsia="仿宋_GB2312"/>
          <w:sz w:val="32"/>
          <w:szCs w:val="32"/>
        </w:rPr>
      </w:pPr>
      <w:r>
        <w:rPr>
          <w:rFonts w:hint="eastAsia" w:ascii="仿宋_GB2312" w:eastAsia="仿宋_GB2312"/>
          <w:sz w:val="32"/>
          <w:szCs w:val="32"/>
        </w:rPr>
        <w:t>10.其它需说明的问题</w:t>
      </w:r>
    </w:p>
    <w:p>
      <w:pPr>
        <w:ind w:firstLine="645"/>
        <w:rPr>
          <w:rFonts w:ascii="仿宋_GB2312" w:hAnsi="宋体" w:eastAsia="仿宋_GB2312"/>
          <w:b/>
          <w:sz w:val="32"/>
          <w:szCs w:val="32"/>
        </w:rPr>
      </w:pPr>
      <w:r>
        <w:rPr>
          <w:rFonts w:hint="eastAsia" w:ascii="仿宋_GB2312" w:hAnsi="宋体" w:eastAsia="仿宋_GB2312"/>
          <w:b/>
          <w:sz w:val="32"/>
          <w:szCs w:val="32"/>
        </w:rPr>
        <w:t>资金申请报告附件（请按照以下顺序依次排序）：</w:t>
      </w:r>
    </w:p>
    <w:p>
      <w:pPr>
        <w:ind w:firstLine="645"/>
        <w:rPr>
          <w:rFonts w:ascii="仿宋_GB2312" w:eastAsia="仿宋_GB2312"/>
          <w:sz w:val="32"/>
          <w:szCs w:val="32"/>
        </w:rPr>
      </w:pPr>
      <w:r>
        <w:rPr>
          <w:rFonts w:hint="eastAsia" w:ascii="仿宋_GB2312" w:eastAsia="仿宋_GB2312"/>
          <w:sz w:val="32"/>
          <w:szCs w:val="32"/>
        </w:rPr>
        <w:t>（1）项目单位法人注册文件、组织机构代码证；</w:t>
      </w:r>
    </w:p>
    <w:p>
      <w:pPr>
        <w:ind w:firstLine="645"/>
        <w:rPr>
          <w:rFonts w:ascii="仿宋_GB2312" w:eastAsia="仿宋_GB2312"/>
          <w:sz w:val="32"/>
          <w:szCs w:val="32"/>
        </w:rPr>
      </w:pPr>
      <w:r>
        <w:rPr>
          <w:rFonts w:hint="eastAsia" w:ascii="仿宋_GB2312" w:eastAsia="仿宋_GB2312"/>
          <w:sz w:val="32"/>
          <w:szCs w:val="32"/>
        </w:rPr>
        <w:t>（2）社会投资项目的备案或核准文件；</w:t>
      </w:r>
    </w:p>
    <w:p>
      <w:pPr>
        <w:ind w:firstLine="645"/>
        <w:rPr>
          <w:rFonts w:ascii="仿宋_GB2312" w:eastAsia="仿宋_GB2312"/>
          <w:sz w:val="32"/>
          <w:szCs w:val="32"/>
        </w:rPr>
      </w:pPr>
      <w:r>
        <w:rPr>
          <w:rFonts w:hint="eastAsia" w:ascii="仿宋_GB2312" w:eastAsia="仿宋_GB2312"/>
          <w:sz w:val="32"/>
          <w:szCs w:val="32"/>
        </w:rPr>
        <w:t>（3）银行出具（三个月内）的自有资金存款证明文件（原件1份）；</w:t>
      </w:r>
    </w:p>
    <w:p>
      <w:pPr>
        <w:ind w:firstLine="645"/>
        <w:rPr>
          <w:rFonts w:ascii="仿宋_GB2312" w:eastAsia="仿宋_GB2312"/>
          <w:sz w:val="32"/>
          <w:szCs w:val="32"/>
        </w:rPr>
      </w:pPr>
      <w:r>
        <w:rPr>
          <w:rFonts w:hint="eastAsia" w:ascii="仿宋_GB2312" w:eastAsia="仿宋_GB2312"/>
          <w:sz w:val="32"/>
          <w:szCs w:val="32"/>
        </w:rPr>
        <w:t>（4）银行出具的贷款承诺文件或已签订的贷款协议或合同（若有贷款）；</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）项目单位近三年财务审计报告</w:t>
      </w:r>
      <w:r>
        <w:rPr>
          <w:rFonts w:hint="eastAsia" w:ascii="仿宋_GB2312" w:eastAsia="仿宋_GB2312"/>
          <w:color w:val="000000"/>
          <w:sz w:val="32"/>
          <w:szCs w:val="32"/>
        </w:rPr>
        <w:t>（若项目单位成立时间不足三年，需提供单位成立至今的财务审计报告</w:t>
      </w:r>
      <w:r>
        <w:rPr>
          <w:rFonts w:hint="eastAsia" w:ascii="仿宋_GB2312" w:eastAsia="仿宋_GB2312"/>
          <w:sz w:val="32"/>
          <w:szCs w:val="32"/>
          <w:lang w:eastAsia="zh-CN"/>
        </w:rPr>
        <w:t>，若上年度财务情况未审计完成，须提供年度财务报表并承诺数据真实</w:t>
      </w:r>
      <w:r>
        <w:rPr>
          <w:rFonts w:hint="eastAsia" w:ascii="仿宋_GB2312" w:eastAsia="仿宋_GB2312"/>
          <w:color w:val="000000"/>
          <w:sz w:val="32"/>
          <w:szCs w:val="32"/>
        </w:rPr>
        <w:t>）</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）上年度完税证明；</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7</w:t>
      </w:r>
      <w:r>
        <w:rPr>
          <w:rFonts w:hint="eastAsia" w:ascii="仿宋_GB2312" w:eastAsia="仿宋_GB2312"/>
          <w:sz w:val="32"/>
          <w:szCs w:val="32"/>
        </w:rPr>
        <w:t>）项目技术先进性证明及奖励文件，包括查新报告、软件著作权、发明专利、产品检测报告等；</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8</w:t>
      </w:r>
      <w:r>
        <w:rPr>
          <w:rFonts w:hint="eastAsia" w:ascii="仿宋_GB2312" w:eastAsia="仿宋_GB2312"/>
          <w:sz w:val="32"/>
          <w:szCs w:val="32"/>
        </w:rPr>
        <w:t>）必要的生产、经营许可及认证文件；</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9</w:t>
      </w:r>
      <w:r>
        <w:rPr>
          <w:rFonts w:hint="eastAsia" w:ascii="仿宋_GB2312" w:eastAsia="仿宋_GB2312"/>
          <w:sz w:val="32"/>
          <w:szCs w:val="32"/>
        </w:rPr>
        <w:t>）项目用地规划许可文件及土地使用权属证明，租赁场地的请提供租赁证明；</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10</w:t>
      </w:r>
      <w:r>
        <w:rPr>
          <w:rFonts w:hint="eastAsia" w:ascii="仿宋_GB2312" w:eastAsia="仿宋_GB2312"/>
          <w:sz w:val="32"/>
          <w:szCs w:val="32"/>
        </w:rPr>
        <w:t>）涉及环境影响的，应提供环保部门出具的环境影响评价文件的审批意见；</w:t>
      </w:r>
      <w:r>
        <w:rPr>
          <w:rFonts w:hint="eastAsia" w:ascii="仿宋_GB2312" w:eastAsia="仿宋_GB2312"/>
          <w:sz w:val="32"/>
          <w:szCs w:val="32"/>
          <w:lang w:eastAsia="zh-CN"/>
        </w:rPr>
        <w:t>如项目不属于环评目录范围，无需环保部门出具审批意见的，项目单位须出具不影响环境的承诺函</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（11）产业化事后方式项目建设情况的投资说明（见附件</w:t>
      </w:r>
      <w:r>
        <w:rPr>
          <w:rFonts w:hint="eastAsia" w:ascii="仿宋_GB2312" w:eastAsia="仿宋_GB2312"/>
          <w:sz w:val="32"/>
          <w:szCs w:val="32"/>
          <w:lang w:val="en-US" w:eastAsia="zh-CN"/>
        </w:rPr>
        <w:t>3</w:t>
      </w:r>
      <w:r>
        <w:rPr>
          <w:rFonts w:hint="eastAsia" w:ascii="仿宋_GB2312" w:eastAsia="仿宋_GB2312"/>
          <w:sz w:val="32"/>
          <w:szCs w:val="32"/>
        </w:rPr>
        <w:t>.1）；</w:t>
      </w:r>
    </w:p>
    <w:p>
      <w:pPr>
        <w:ind w:firstLine="645"/>
        <w:rPr>
          <w:rFonts w:ascii="仿宋_GB2312" w:eastAsia="仿宋_GB2312"/>
          <w:sz w:val="32"/>
          <w:szCs w:val="32"/>
        </w:rPr>
      </w:pPr>
      <w:r>
        <w:rPr>
          <w:rFonts w:hint="eastAsia" w:ascii="仿宋_GB2312" w:eastAsia="仿宋_GB2312"/>
          <w:sz w:val="32"/>
          <w:szCs w:val="32"/>
        </w:rPr>
        <w:t>（12）项目已有设备清单（见附件</w:t>
      </w:r>
      <w:r>
        <w:rPr>
          <w:rFonts w:hint="eastAsia" w:ascii="仿宋_GB2312" w:eastAsia="仿宋_GB2312"/>
          <w:sz w:val="32"/>
          <w:szCs w:val="32"/>
          <w:lang w:val="en-US" w:eastAsia="zh-CN"/>
        </w:rPr>
        <w:t>3.</w:t>
      </w:r>
      <w:r>
        <w:rPr>
          <w:rFonts w:hint="eastAsia" w:ascii="仿宋_GB2312" w:eastAsia="仿宋_GB2312"/>
          <w:sz w:val="32"/>
          <w:szCs w:val="32"/>
        </w:rPr>
        <w:t>2）；</w:t>
      </w:r>
    </w:p>
    <w:p>
      <w:pPr>
        <w:ind w:firstLine="645"/>
        <w:rPr>
          <w:rFonts w:ascii="仿宋_GB2312" w:eastAsia="仿宋_GB2312"/>
          <w:sz w:val="32"/>
          <w:szCs w:val="32"/>
        </w:rPr>
      </w:pPr>
      <w:r>
        <w:rPr>
          <w:rFonts w:hint="eastAsia" w:ascii="仿宋_GB2312" w:eastAsia="仿宋_GB2312"/>
          <w:sz w:val="32"/>
          <w:szCs w:val="32"/>
        </w:rPr>
        <w:t>（13）项目新增设备和软件购置清单（见附件</w:t>
      </w:r>
      <w:r>
        <w:rPr>
          <w:rFonts w:hint="eastAsia" w:ascii="仿宋_GB2312" w:eastAsia="仿宋_GB2312"/>
          <w:sz w:val="32"/>
          <w:szCs w:val="32"/>
          <w:lang w:val="en-US" w:eastAsia="zh-CN"/>
        </w:rPr>
        <w:t>3.</w:t>
      </w:r>
      <w:r>
        <w:rPr>
          <w:rFonts w:hint="eastAsia" w:ascii="仿宋_GB2312" w:eastAsia="仿宋_GB2312"/>
          <w:sz w:val="32"/>
          <w:szCs w:val="32"/>
        </w:rPr>
        <w:t>3）；</w:t>
      </w:r>
    </w:p>
    <w:p>
      <w:pPr>
        <w:ind w:firstLine="645"/>
        <w:rPr>
          <w:rFonts w:ascii="仿宋_GB2312" w:eastAsia="仿宋_GB2312"/>
          <w:sz w:val="32"/>
          <w:szCs w:val="32"/>
        </w:rPr>
      </w:pPr>
      <w:r>
        <w:rPr>
          <w:rFonts w:hint="eastAsia" w:ascii="仿宋_GB2312" w:eastAsia="仿宋_GB2312"/>
          <w:sz w:val="32"/>
          <w:szCs w:val="32"/>
        </w:rPr>
        <w:t>（1</w:t>
      </w:r>
      <w:r>
        <w:rPr>
          <w:rFonts w:ascii="仿宋_GB2312" w:eastAsia="仿宋_GB2312"/>
          <w:sz w:val="32"/>
          <w:szCs w:val="32"/>
        </w:rPr>
        <w:t>4</w:t>
      </w:r>
      <w:r>
        <w:rPr>
          <w:rFonts w:hint="eastAsia" w:ascii="仿宋_GB2312" w:eastAsia="仿宋_GB2312"/>
          <w:sz w:val="32"/>
          <w:szCs w:val="32"/>
        </w:rPr>
        <w:t>）项目管理承诺函（见附件</w:t>
      </w:r>
      <w:r>
        <w:rPr>
          <w:rFonts w:hint="eastAsia" w:ascii="仿宋_GB2312" w:eastAsia="仿宋_GB2312"/>
          <w:sz w:val="32"/>
          <w:szCs w:val="32"/>
          <w:lang w:val="en-US" w:eastAsia="zh-CN"/>
        </w:rPr>
        <w:t>5</w:t>
      </w:r>
      <w:r>
        <w:rPr>
          <w:rFonts w:hint="eastAsia" w:ascii="仿宋_GB2312" w:eastAsia="仿宋_GB2312"/>
          <w:sz w:val="32"/>
          <w:szCs w:val="32"/>
        </w:rPr>
        <w:t>）；</w:t>
      </w:r>
    </w:p>
    <w:p>
      <w:pPr>
        <w:ind w:firstLine="640" w:firstLineChars="200"/>
        <w:rPr>
          <w:rFonts w:ascii="仿宋_GB2312" w:hAnsi="黑体" w:eastAsia="仿宋_GB2312"/>
          <w:sz w:val="32"/>
        </w:rPr>
      </w:pPr>
      <w:r>
        <w:rPr>
          <w:rFonts w:hint="eastAsia" w:ascii="仿宋_GB2312" w:eastAsia="仿宋_GB2312"/>
          <w:sz w:val="32"/>
          <w:szCs w:val="32"/>
        </w:rPr>
        <w:t>（1</w:t>
      </w:r>
      <w:r>
        <w:rPr>
          <w:rFonts w:ascii="仿宋_GB2312" w:eastAsia="仿宋_GB2312"/>
          <w:sz w:val="32"/>
          <w:szCs w:val="32"/>
        </w:rPr>
        <w:t>5</w:t>
      </w:r>
      <w:r>
        <w:rPr>
          <w:rFonts w:hint="eastAsia" w:ascii="仿宋_GB2312" w:eastAsia="仿宋_GB2312"/>
          <w:sz w:val="32"/>
          <w:szCs w:val="32"/>
        </w:rPr>
        <w:t>）项目单位对项目资金申请报告内容和附属文件真实性负责的声明（见附件</w:t>
      </w:r>
      <w:r>
        <w:rPr>
          <w:rFonts w:hint="eastAsia" w:ascii="仿宋_GB2312" w:eastAsia="仿宋_GB2312"/>
          <w:sz w:val="32"/>
          <w:szCs w:val="32"/>
          <w:lang w:val="en-US" w:eastAsia="zh-CN"/>
        </w:rPr>
        <w:t>6</w:t>
      </w:r>
      <w:r>
        <w:rPr>
          <w:rFonts w:hint="eastAsia" w:ascii="仿宋_GB2312" w:eastAsia="仿宋_GB2312"/>
          <w:sz w:val="32"/>
          <w:szCs w:val="32"/>
        </w:rPr>
        <w:t>）。</w:t>
      </w:r>
    </w:p>
    <w:p>
      <w:pPr>
        <w:widowControl/>
        <w:jc w:val="left"/>
        <w:rPr>
          <w:b/>
          <w:bCs/>
          <w:kern w:val="44"/>
          <w:sz w:val="44"/>
          <w:szCs w:val="44"/>
        </w:rPr>
      </w:pPr>
      <w:r>
        <w:br w:type="page"/>
      </w:r>
    </w:p>
    <w:p>
      <w:pPr>
        <w:pStyle w:val="2"/>
        <w:jc w:val="center"/>
      </w:pPr>
      <w:bookmarkStart w:id="48" w:name="_Toc5162"/>
      <w:r>
        <w:rPr>
          <w:rFonts w:hint="eastAsia" w:ascii="仿宋_GB2312" w:hAnsi="黑体" w:eastAsia="仿宋_GB2312"/>
        </w:rPr>
        <w:t>四、5G应用</w:t>
      </w:r>
      <w:r>
        <w:rPr>
          <w:rFonts w:ascii="仿宋_GB2312" w:hAnsi="黑体" w:eastAsia="仿宋_GB2312"/>
        </w:rPr>
        <w:t>测试公共服务平台组建</w:t>
      </w:r>
      <w:r>
        <w:rPr>
          <w:rFonts w:hint="eastAsia" w:ascii="仿宋_GB2312" w:hAnsi="黑体" w:eastAsia="仿宋_GB2312"/>
        </w:rPr>
        <w:t>扶持计划</w:t>
      </w:r>
      <w:bookmarkEnd w:id="48"/>
    </w:p>
    <w:p>
      <w:pPr>
        <w:pStyle w:val="29"/>
        <w:rPr>
          <w:rFonts w:ascii="仿宋_GB2312" w:hAnsi="仿宋" w:eastAsia="仿宋_GB2312"/>
          <w:color w:val="auto"/>
        </w:rPr>
      </w:pPr>
      <w:bookmarkStart w:id="49" w:name="_Toc11318"/>
      <w:r>
        <w:rPr>
          <w:rFonts w:hint="eastAsia" w:ascii="仿宋_GB2312" w:hAnsi="仿宋" w:eastAsia="仿宋_GB2312"/>
          <w:color w:val="auto"/>
        </w:rPr>
        <w:t>（一）扶持方式及资助金额</w:t>
      </w:r>
      <w:bookmarkEnd w:id="49"/>
    </w:p>
    <w:p>
      <w:pPr>
        <w:widowControl/>
        <w:shd w:val="clear" w:color="auto" w:fill="FFFFFF"/>
        <w:spacing w:line="600" w:lineRule="exact"/>
        <w:ind w:firstLine="645"/>
        <w:rPr>
          <w:rFonts w:ascii="仿宋_GB2312" w:hAnsi="Arial" w:eastAsia="仿宋_GB2312" w:cs="Arial"/>
          <w:kern w:val="0"/>
          <w:sz w:val="32"/>
          <w:szCs w:val="32"/>
        </w:rPr>
      </w:pPr>
      <w:r>
        <w:rPr>
          <w:rFonts w:hint="eastAsia" w:ascii="仿宋_GB2312" w:hAnsi="Arial" w:eastAsia="仿宋_GB2312" w:cs="Arial"/>
          <w:kern w:val="0"/>
          <w:sz w:val="32"/>
          <w:szCs w:val="32"/>
        </w:rPr>
        <w:t>分阶段资助。通过专家评审、现场核查的项目，按经评审核定的项目总投资的</w:t>
      </w:r>
      <w:r>
        <w:rPr>
          <w:rFonts w:ascii="仿宋_GB2312" w:hAnsi="Arial" w:eastAsia="仿宋_GB2312" w:cs="Arial"/>
          <w:kern w:val="0"/>
          <w:sz w:val="32"/>
          <w:szCs w:val="32"/>
        </w:rPr>
        <w:t>4</w:t>
      </w:r>
      <w:r>
        <w:rPr>
          <w:rFonts w:hint="eastAsia" w:ascii="仿宋_GB2312" w:hAnsi="Arial" w:eastAsia="仿宋_GB2312" w:cs="Arial"/>
          <w:kern w:val="0"/>
          <w:sz w:val="32"/>
          <w:szCs w:val="32"/>
        </w:rPr>
        <w:t>0%给予资助，最高</w:t>
      </w:r>
      <w:r>
        <w:rPr>
          <w:rFonts w:ascii="仿宋_GB2312" w:hAnsi="Arial" w:eastAsia="仿宋_GB2312" w:cs="Arial"/>
          <w:kern w:val="0"/>
          <w:sz w:val="32"/>
          <w:szCs w:val="32"/>
        </w:rPr>
        <w:t>500万元</w:t>
      </w:r>
      <w:r>
        <w:rPr>
          <w:rFonts w:hint="eastAsia" w:ascii="仿宋_GB2312" w:hAnsi="Arial" w:eastAsia="仿宋_GB2312" w:cs="Arial"/>
          <w:kern w:val="0"/>
          <w:sz w:val="32"/>
          <w:szCs w:val="32"/>
        </w:rPr>
        <w:t>。资助资金须全部用于项目建设投资。</w:t>
      </w:r>
    </w:p>
    <w:p>
      <w:pPr>
        <w:pStyle w:val="29"/>
        <w:rPr>
          <w:rFonts w:ascii="仿宋_GB2312" w:hAnsi="仿宋" w:eastAsia="仿宋_GB2312"/>
          <w:color w:val="auto"/>
        </w:rPr>
      </w:pPr>
      <w:bookmarkStart w:id="50" w:name="_Toc13609"/>
      <w:r>
        <w:rPr>
          <w:rFonts w:hint="eastAsia" w:ascii="仿宋_GB2312" w:hAnsi="仿宋" w:eastAsia="仿宋_GB2312"/>
          <w:color w:val="auto"/>
        </w:rPr>
        <w:t>（二）申报条件</w:t>
      </w:r>
      <w:bookmarkEnd w:id="50"/>
    </w:p>
    <w:p>
      <w:pPr>
        <w:widowControl/>
        <w:shd w:val="clear" w:color="auto" w:fill="FFFFFF"/>
        <w:ind w:firstLine="645"/>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申报单位须是在深圳市（含深汕特别合作区）注册、具备独立法人资格的5G相关产业研发生产及服务的企业、事业单位、社会团体或民办非企业等机构。其中，事业单位、社会团体申报项目的，不得使用财政资金作为项目自筹资金来源。</w:t>
      </w:r>
    </w:p>
    <w:p>
      <w:pPr>
        <w:widowControl/>
        <w:shd w:val="clear" w:color="auto" w:fill="FFFFFF"/>
        <w:ind w:firstLine="645"/>
        <w:rPr>
          <w:rFonts w:hint="eastAsia" w:ascii="仿宋_GB2312" w:hAnsi="Arial" w:eastAsia="仿宋_GB2312" w:cs="Arial"/>
          <w:kern w:val="0"/>
          <w:sz w:val="32"/>
          <w:szCs w:val="32"/>
        </w:rPr>
      </w:pPr>
      <w:r>
        <w:rPr>
          <w:rFonts w:ascii="仿宋_GB2312" w:hAnsi="宋体" w:eastAsia="仿宋_GB2312" w:cs="宋体"/>
          <w:color w:val="000000"/>
          <w:kern w:val="0"/>
          <w:sz w:val="32"/>
          <w:szCs w:val="32"/>
        </w:rPr>
        <w:t>2.</w:t>
      </w:r>
      <w:r>
        <w:rPr>
          <w:rFonts w:hint="eastAsia" w:ascii="仿宋_GB2312" w:hAnsi="宋体" w:eastAsia="仿宋_GB2312" w:cs="宋体"/>
          <w:color w:val="000000"/>
          <w:kern w:val="0"/>
          <w:sz w:val="32"/>
          <w:szCs w:val="32"/>
        </w:rPr>
        <w:t>企业</w:t>
      </w:r>
      <w:r>
        <w:rPr>
          <w:rFonts w:hint="eastAsia" w:ascii="仿宋_GB2312" w:hAnsi="Arial" w:eastAsia="仿宋_GB2312" w:cs="Arial"/>
          <w:kern w:val="0"/>
          <w:sz w:val="32"/>
          <w:szCs w:val="32"/>
        </w:rPr>
        <w:t>应拥有较强的技术开发和项目实施能力，经营管理状况良好，具有较强的经济实力和较好的经济效益。事业单位、社会团体和民办非企业应拥有专业化的技术及管理团队，财务制度健全，具有较高水平的研发成果和技术储备，具备良好的产学研合作基础。</w:t>
      </w:r>
    </w:p>
    <w:p>
      <w:pPr>
        <w:widowControl/>
        <w:shd w:val="clear" w:color="auto" w:fill="FFFFFF"/>
        <w:spacing w:line="600" w:lineRule="exact"/>
        <w:ind w:firstLine="645"/>
        <w:rPr>
          <w:rFonts w:ascii="仿宋_GB2312" w:hAnsi="Arial" w:eastAsia="仿宋_GB2312" w:cs="Arial"/>
          <w:kern w:val="0"/>
          <w:sz w:val="32"/>
          <w:szCs w:val="32"/>
        </w:rPr>
      </w:pPr>
      <w:r>
        <w:rPr>
          <w:rFonts w:hint="eastAsia" w:ascii="仿宋_GB2312" w:hAnsi="Arial" w:eastAsia="仿宋_GB2312" w:cs="Arial"/>
          <w:kern w:val="0"/>
          <w:sz w:val="32"/>
          <w:szCs w:val="32"/>
          <w:lang w:val="en-US" w:eastAsia="zh-CN"/>
        </w:rPr>
        <w:t>3.</w:t>
      </w:r>
      <w:r>
        <w:rPr>
          <w:rFonts w:hint="eastAsia" w:ascii="仿宋_GB2312" w:hAnsi="Arial" w:eastAsia="仿宋_GB2312" w:cs="Arial"/>
          <w:kern w:val="0"/>
          <w:sz w:val="32"/>
          <w:szCs w:val="32"/>
        </w:rPr>
        <w:t>申报项目</w:t>
      </w:r>
      <w:r>
        <w:rPr>
          <w:rFonts w:hint="eastAsia" w:ascii="仿宋_GB2312" w:hAnsi="Arial" w:eastAsia="仿宋_GB2312" w:cs="Arial"/>
          <w:kern w:val="0"/>
          <w:sz w:val="32"/>
          <w:szCs w:val="32"/>
          <w:lang w:eastAsia="zh-CN"/>
        </w:rPr>
        <w:t>要提供思路清晰的项目建设方案，提出明确可量化的项目建设指标，包括新（改）建场地面积、产能指标、知识产权数量、研发人员数量、关键技术指标等</w:t>
      </w:r>
      <w:r>
        <w:rPr>
          <w:rFonts w:hint="eastAsia" w:ascii="仿宋_GB2312" w:eastAsia="仿宋_GB2312"/>
          <w:sz w:val="32"/>
          <w:szCs w:val="32"/>
        </w:rPr>
        <w:t>。</w:t>
      </w:r>
    </w:p>
    <w:p>
      <w:pPr>
        <w:widowControl/>
        <w:shd w:val="clear" w:color="auto" w:fill="FFFFFF"/>
        <w:ind w:firstLine="645"/>
        <w:rPr>
          <w:rFonts w:ascii="仿宋_GB2312" w:eastAsia="仿宋_GB2312"/>
          <w:color w:val="000000"/>
          <w:sz w:val="32"/>
          <w:szCs w:val="32"/>
        </w:rPr>
      </w:pPr>
      <w:r>
        <w:rPr>
          <w:rFonts w:hint="eastAsia" w:ascii="仿宋_GB2312" w:hAnsi="Arial" w:eastAsia="仿宋_GB2312" w:cs="Arial"/>
          <w:kern w:val="0"/>
          <w:sz w:val="32"/>
          <w:szCs w:val="32"/>
          <w:lang w:val="en-US" w:eastAsia="zh-CN"/>
        </w:rPr>
        <w:t>4</w:t>
      </w:r>
      <w:r>
        <w:rPr>
          <w:rFonts w:hint="eastAsia" w:ascii="仿宋_GB2312" w:hAnsi="Arial" w:eastAsia="仿宋_GB2312" w:cs="Arial"/>
          <w:kern w:val="0"/>
          <w:sz w:val="32"/>
          <w:szCs w:val="32"/>
        </w:rPr>
        <w:t>.项目建设期不早于2</w:t>
      </w:r>
      <w:r>
        <w:rPr>
          <w:rFonts w:ascii="仿宋_GB2312" w:hAnsi="Arial" w:eastAsia="仿宋_GB2312" w:cs="Arial"/>
          <w:kern w:val="0"/>
          <w:sz w:val="32"/>
          <w:szCs w:val="32"/>
        </w:rPr>
        <w:t>021年</w:t>
      </w:r>
      <w:r>
        <w:rPr>
          <w:rFonts w:hint="eastAsia" w:ascii="仿宋_GB2312" w:hAnsi="Arial" w:eastAsia="仿宋_GB2312" w:cs="Arial"/>
          <w:kern w:val="0"/>
          <w:sz w:val="32"/>
          <w:szCs w:val="32"/>
        </w:rPr>
        <w:t>1月1日，建设期一般不超过3年</w:t>
      </w:r>
      <w:r>
        <w:rPr>
          <w:rFonts w:hint="eastAsia" w:ascii="仿宋_GB2312" w:hAnsi="Arial" w:eastAsia="仿宋_GB2312" w:cs="Arial"/>
          <w:kern w:val="0"/>
          <w:sz w:val="32"/>
          <w:szCs w:val="32"/>
          <w:lang w:eastAsia="zh-CN"/>
        </w:rPr>
        <w:t>，</w:t>
      </w:r>
      <w:r>
        <w:rPr>
          <w:rFonts w:hint="eastAsia" w:ascii="仿宋_GB2312" w:eastAsia="仿宋_GB2312"/>
          <w:color w:val="000000"/>
          <w:sz w:val="32"/>
          <w:szCs w:val="32"/>
        </w:rPr>
        <w:t>截至项目申报结束之日，项目已完成投资额占总投资比例不得超过</w:t>
      </w:r>
      <w:r>
        <w:rPr>
          <w:rFonts w:ascii="仿宋_GB2312" w:eastAsia="仿宋_GB2312"/>
          <w:color w:val="000000"/>
          <w:sz w:val="32"/>
          <w:szCs w:val="32"/>
        </w:rPr>
        <w:t>20%</w:t>
      </w:r>
    </w:p>
    <w:p>
      <w:pPr>
        <w:widowControl/>
        <w:shd w:val="clear" w:color="auto" w:fill="FFFFFF"/>
        <w:ind w:firstLine="645"/>
        <w:rPr>
          <w:rFonts w:ascii="仿宋_GB2312" w:hAnsi="Arial" w:eastAsia="仿宋_GB2312" w:cs="Arial"/>
          <w:kern w:val="0"/>
          <w:sz w:val="32"/>
          <w:szCs w:val="32"/>
        </w:rPr>
      </w:pPr>
      <w:r>
        <w:rPr>
          <w:rFonts w:hint="eastAsia" w:ascii="仿宋_GB2312" w:eastAsia="仿宋_GB2312"/>
          <w:color w:val="000000"/>
          <w:sz w:val="32"/>
          <w:szCs w:val="32"/>
          <w:lang w:val="en-US" w:eastAsia="zh-CN"/>
        </w:rPr>
        <w:t>5.</w:t>
      </w:r>
      <w:r>
        <w:rPr>
          <w:rFonts w:hint="eastAsia" w:ascii="仿宋_GB2312" w:eastAsia="仿宋_GB2312"/>
          <w:color w:val="000000"/>
          <w:sz w:val="32"/>
          <w:szCs w:val="32"/>
        </w:rPr>
        <w:t>项目资金已落实（自有资金证明+银行贷款承诺＋银行贷款≥项目总投资）</w:t>
      </w:r>
      <w:r>
        <w:rPr>
          <w:rFonts w:hint="eastAsia" w:ascii="仿宋_GB2312" w:eastAsia="仿宋_GB2312"/>
          <w:color w:val="000000"/>
          <w:sz w:val="32"/>
          <w:szCs w:val="32"/>
          <w:lang w:eastAsia="zh-CN"/>
        </w:rPr>
        <w:t>。</w:t>
      </w:r>
    </w:p>
    <w:p>
      <w:pPr>
        <w:adjustRightInd w:val="0"/>
        <w:snapToGrid w:val="0"/>
        <w:spacing w:line="620" w:lineRule="exact"/>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.申报单位上年度相关领域研发经费不低于500万元或相关领域研发经费占销售收入比例不低于5%;</w:t>
      </w:r>
    </w:p>
    <w:p>
      <w:pPr>
        <w:widowControl/>
        <w:shd w:val="clear" w:color="auto" w:fill="FFFFFF"/>
        <w:spacing w:line="600" w:lineRule="exact"/>
        <w:ind w:firstLine="645"/>
        <w:jc w:val="left"/>
        <w:rPr>
          <w:rFonts w:ascii="仿宋_GB2312" w:hAnsi="Arial" w:eastAsia="仿宋_GB2312" w:cs="Arial"/>
          <w:kern w:val="0"/>
          <w:sz w:val="32"/>
          <w:szCs w:val="32"/>
        </w:rPr>
      </w:pPr>
      <w:r>
        <w:rPr>
          <w:rFonts w:hint="eastAsia" w:ascii="仿宋_GB2312" w:hAnsi="Arial" w:eastAsia="仿宋_GB2312" w:cs="Arial"/>
          <w:kern w:val="0"/>
          <w:sz w:val="32"/>
          <w:szCs w:val="32"/>
          <w:lang w:val="en-US" w:eastAsia="zh-CN"/>
        </w:rPr>
        <w:t>7</w:t>
      </w:r>
      <w:r>
        <w:rPr>
          <w:rFonts w:hint="eastAsia" w:ascii="仿宋_GB2312" w:hAnsi="Arial" w:eastAsia="仿宋_GB2312" w:cs="Arial"/>
          <w:kern w:val="0"/>
          <w:sz w:val="32"/>
          <w:szCs w:val="32"/>
        </w:rPr>
        <w:t>.申报项目发展思路清晰，任务、目标合理，</w:t>
      </w:r>
      <w:r>
        <w:rPr>
          <w:rFonts w:hint="eastAsia" w:ascii="仿宋_GB2312" w:eastAsia="仿宋_GB2312"/>
          <w:sz w:val="32"/>
          <w:szCs w:val="32"/>
        </w:rPr>
        <w:t>具有开展基础性、准公益性、开放性和专业性服务的管理机制，专业方向和服务定位明确，服务内容对产业技术创新和模式创新具有促进作用，并把以下内容作为其主要任务：</w:t>
      </w:r>
    </w:p>
    <w:p>
      <w:pPr>
        <w:widowControl/>
        <w:shd w:val="clear" w:color="auto" w:fill="FFFFFF"/>
        <w:spacing w:line="600" w:lineRule="exact"/>
        <w:ind w:firstLine="645"/>
        <w:jc w:val="left"/>
        <w:rPr>
          <w:rFonts w:ascii="仿宋_GB2312" w:hAnsi="Arial" w:eastAsia="仿宋_GB2312" w:cs="Arial"/>
          <w:kern w:val="0"/>
          <w:sz w:val="32"/>
          <w:szCs w:val="32"/>
        </w:rPr>
      </w:pPr>
      <w:r>
        <w:rPr>
          <w:rFonts w:hint="eastAsia" w:ascii="仿宋_GB2312" w:eastAsia="仿宋_GB2312"/>
          <w:sz w:val="32"/>
          <w:szCs w:val="32"/>
        </w:rPr>
        <w:t>（1）对外提供技术验证、质量检测、安全评估等开放性技术与信息支持服务，实现信息、数据、仪器设备等创新资源共享；</w:t>
      </w:r>
    </w:p>
    <w:p>
      <w:pPr>
        <w:widowControl/>
        <w:shd w:val="clear" w:color="auto" w:fill="FFFFFF"/>
        <w:spacing w:line="600" w:lineRule="exact"/>
        <w:ind w:firstLine="645"/>
        <w:jc w:val="left"/>
        <w:rPr>
          <w:rFonts w:ascii="仿宋_GB2312" w:hAnsi="Arial" w:eastAsia="仿宋_GB2312" w:cs="Arial"/>
          <w:kern w:val="0"/>
          <w:sz w:val="32"/>
          <w:szCs w:val="32"/>
        </w:rPr>
      </w:pPr>
      <w:r>
        <w:rPr>
          <w:rFonts w:hint="eastAsia" w:ascii="仿宋_GB2312" w:eastAsia="仿宋_GB2312"/>
          <w:sz w:val="32"/>
          <w:szCs w:val="32"/>
        </w:rPr>
        <w:t>（</w:t>
      </w:r>
      <w:r>
        <w:rPr>
          <w:rFonts w:ascii="仿宋_GB2312" w:eastAsia="仿宋_GB2312"/>
          <w:sz w:val="32"/>
          <w:szCs w:val="32"/>
        </w:rPr>
        <w:t>2</w:t>
      </w:r>
      <w:r>
        <w:rPr>
          <w:rFonts w:hint="eastAsia" w:ascii="仿宋_GB2312" w:eastAsia="仿宋_GB2312"/>
          <w:sz w:val="32"/>
          <w:szCs w:val="32"/>
        </w:rPr>
        <w:t>）建立、完善社会公共资源共享开放机制；</w:t>
      </w:r>
    </w:p>
    <w:p>
      <w:pPr>
        <w:widowControl/>
        <w:shd w:val="clear" w:color="auto" w:fill="FFFFFF"/>
        <w:spacing w:line="600" w:lineRule="exact"/>
        <w:ind w:firstLine="645"/>
        <w:jc w:val="left"/>
        <w:rPr>
          <w:rFonts w:ascii="仿宋_GB2312" w:eastAsia="仿宋_GB2312"/>
          <w:color w:val="000000"/>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）平台建成运行后，可以通过开放性服务收入维持日常运行。</w:t>
      </w:r>
    </w:p>
    <w:p>
      <w:pPr>
        <w:widowControl/>
        <w:shd w:val="clear" w:color="auto" w:fill="FFFFFF"/>
        <w:spacing w:line="600" w:lineRule="exact"/>
        <w:ind w:firstLine="645"/>
        <w:jc w:val="left"/>
        <w:rPr>
          <w:rFonts w:ascii="仿宋_GB2312" w:hAnsi="Arial" w:eastAsia="仿宋_GB2312" w:cs="Arial"/>
          <w:kern w:val="0"/>
          <w:sz w:val="32"/>
          <w:szCs w:val="32"/>
        </w:rPr>
      </w:pPr>
      <w:r>
        <w:rPr>
          <w:rFonts w:hint="eastAsia" w:ascii="仿宋_GB2312" w:hAnsi="Arial" w:eastAsia="仿宋_GB2312" w:cs="Arial"/>
          <w:kern w:val="0"/>
          <w:sz w:val="32"/>
          <w:szCs w:val="32"/>
          <w:lang w:val="en-US" w:eastAsia="zh-CN"/>
        </w:rPr>
        <w:t>8</w:t>
      </w:r>
      <w:r>
        <w:rPr>
          <w:rFonts w:hint="eastAsia" w:ascii="仿宋_GB2312" w:hAnsi="Arial" w:eastAsia="仿宋_GB2312" w:cs="Arial"/>
          <w:kern w:val="0"/>
          <w:sz w:val="32"/>
          <w:szCs w:val="32"/>
        </w:rPr>
        <w:t>.申报项目须具有相应的基础条件，已有技术服务团队总人数不少于15人，其中专职研发或技术服务人员不少于10人，相关研发、检测及技术服务设备原值不少于</w:t>
      </w:r>
      <w:r>
        <w:rPr>
          <w:rFonts w:ascii="仿宋_GB2312" w:hAnsi="Arial" w:eastAsia="仿宋_GB2312" w:cs="Arial"/>
          <w:kern w:val="0"/>
          <w:sz w:val="32"/>
          <w:szCs w:val="32"/>
        </w:rPr>
        <w:t>3</w:t>
      </w:r>
      <w:r>
        <w:rPr>
          <w:rFonts w:hint="eastAsia" w:ascii="仿宋_GB2312" w:hAnsi="Arial" w:eastAsia="仿宋_GB2312" w:cs="Arial"/>
          <w:kern w:val="0"/>
          <w:sz w:val="32"/>
          <w:szCs w:val="32"/>
        </w:rPr>
        <w:t>00万元，相关技术服务场地面积不少于300平米，</w:t>
      </w:r>
      <w:r>
        <w:rPr>
          <w:rFonts w:hint="eastAsia" w:ascii="仿宋_GB2312" w:eastAsia="仿宋_GB2312"/>
          <w:color w:val="000000"/>
          <w:sz w:val="32"/>
          <w:szCs w:val="32"/>
        </w:rPr>
        <w:t>资金已</w:t>
      </w:r>
      <w:r>
        <w:rPr>
          <w:rFonts w:ascii="仿宋_GB2312" w:eastAsia="仿宋_GB2312"/>
          <w:color w:val="000000"/>
          <w:sz w:val="32"/>
          <w:szCs w:val="32"/>
        </w:rPr>
        <w:t>落实</w:t>
      </w:r>
      <w:r>
        <w:rPr>
          <w:rFonts w:hint="eastAsia" w:ascii="仿宋_GB2312" w:hAnsi="Arial" w:eastAsia="仿宋_GB2312" w:cs="Arial"/>
          <w:kern w:val="0"/>
          <w:sz w:val="32"/>
          <w:szCs w:val="32"/>
        </w:rPr>
        <w:t>（自有资金证明+银行贷款承诺＋银行贷款≥项目总投资，其中自有资金不低于项目总投资的30%），能为产业关键技术和设备的研究、开发、成果转化等提供支撑和保障。</w:t>
      </w:r>
    </w:p>
    <w:p>
      <w:pPr>
        <w:adjustRightInd w:val="0"/>
        <w:snapToGrid w:val="0"/>
        <w:spacing w:line="620" w:lineRule="exact"/>
        <w:ind w:firstLine="640" w:firstLineChars="200"/>
        <w:rPr>
          <w:rFonts w:ascii="仿宋_GB2312" w:hAnsi="Arial" w:eastAsia="仿宋_GB2312" w:cs="Arial"/>
          <w:kern w:val="0"/>
          <w:sz w:val="32"/>
          <w:szCs w:val="32"/>
        </w:rPr>
      </w:pPr>
      <w:r>
        <w:rPr>
          <w:rFonts w:hint="eastAsia" w:ascii="仿宋_GB2312" w:hAnsi="Arial" w:eastAsia="仿宋_GB2312" w:cs="Arial"/>
          <w:kern w:val="0"/>
          <w:sz w:val="32"/>
          <w:szCs w:val="32"/>
          <w:lang w:val="en-US" w:eastAsia="zh-CN"/>
        </w:rPr>
        <w:t>9</w:t>
      </w:r>
      <w:r>
        <w:rPr>
          <w:rFonts w:hint="eastAsia" w:ascii="仿宋_GB2312" w:hAnsi="Arial" w:eastAsia="仿宋_GB2312" w:cs="Arial"/>
          <w:kern w:val="0"/>
          <w:sz w:val="32"/>
          <w:szCs w:val="32"/>
        </w:rPr>
        <w:t>.申报项目建设投资不低于总投资的40%。</w:t>
      </w:r>
    </w:p>
    <w:p>
      <w:pPr>
        <w:widowControl/>
        <w:shd w:val="clear" w:color="auto" w:fill="FFFFFF"/>
        <w:spacing w:line="600" w:lineRule="exact"/>
        <w:ind w:firstLine="645"/>
        <w:jc w:val="left"/>
        <w:rPr>
          <w:rFonts w:ascii="仿宋_GB2312" w:hAnsi="Arial" w:eastAsia="仿宋_GB2312" w:cs="Arial"/>
          <w:kern w:val="0"/>
          <w:sz w:val="32"/>
          <w:szCs w:val="32"/>
        </w:rPr>
      </w:pPr>
      <w:r>
        <w:rPr>
          <w:rFonts w:hint="eastAsia" w:ascii="仿宋_GB2312" w:hAnsi="Arial" w:eastAsia="仿宋_GB2312" w:cs="Arial"/>
          <w:kern w:val="0"/>
          <w:sz w:val="32"/>
          <w:szCs w:val="32"/>
          <w:lang w:val="en-US" w:eastAsia="zh-CN"/>
        </w:rPr>
        <w:t>10</w:t>
      </w:r>
      <w:r>
        <w:rPr>
          <w:rFonts w:hint="eastAsia" w:ascii="仿宋_GB2312" w:hAnsi="Arial" w:eastAsia="仿宋_GB2312" w:cs="Arial"/>
          <w:kern w:val="0"/>
          <w:sz w:val="32"/>
          <w:szCs w:val="32"/>
        </w:rPr>
        <w:t>.申报项目应符合国家产业政策，落实节能、降耗、环保、安全等要求，已按有关规定取得项目备案或核准文件，且时限未超过2年，并已根据需要取得环评批准文件，落实项目建设场地。</w:t>
      </w:r>
    </w:p>
    <w:p>
      <w:pPr>
        <w:widowControl/>
        <w:shd w:val="clear" w:color="auto" w:fill="FFFFFF"/>
        <w:spacing w:line="600" w:lineRule="exact"/>
        <w:ind w:firstLine="645"/>
        <w:jc w:val="left"/>
        <w:rPr>
          <w:rFonts w:ascii="仿宋_GB2312" w:hAnsi="Arial" w:eastAsia="仿宋_GB2312" w:cs="Arial"/>
          <w:kern w:val="0"/>
          <w:sz w:val="32"/>
          <w:szCs w:val="32"/>
        </w:rPr>
      </w:pPr>
      <w:r>
        <w:rPr>
          <w:rFonts w:hint="eastAsia" w:ascii="仿宋_GB2312" w:hAnsi="Arial" w:eastAsia="仿宋_GB2312" w:cs="Arial"/>
          <w:kern w:val="0"/>
          <w:sz w:val="32"/>
          <w:szCs w:val="32"/>
          <w:lang w:val="en-US" w:eastAsia="zh-CN"/>
        </w:rPr>
        <w:t>11</w:t>
      </w:r>
      <w:r>
        <w:rPr>
          <w:rFonts w:hint="eastAsia" w:ascii="仿宋_GB2312" w:hAnsi="Arial" w:eastAsia="仿宋_GB2312" w:cs="Arial"/>
          <w:kern w:val="0"/>
          <w:sz w:val="32"/>
          <w:szCs w:val="32"/>
        </w:rPr>
        <w:t>.为提高我市创新载体开放共享能力，待项目批复后，对于使用财政资金购买的单台套原值在30万元人民币以上用于科学研究和技术开发活动的科学仪器、专用软件和实验装置、设施，需在完成安装调试之日起30个工作日内在深圳创新载体公共服务平台（www.scpsp.com）进行登记，未来统一在平台内实现在线预约、支付、售后等对外开放共享服务，提高科技资源使用效率，并将共享服务情况作为</w:t>
      </w:r>
      <w:r>
        <w:rPr>
          <w:rFonts w:hint="eastAsia" w:ascii="仿宋_GB2312" w:hAnsi="Arial" w:eastAsia="仿宋_GB2312" w:cs="Arial"/>
          <w:kern w:val="0"/>
          <w:sz w:val="32"/>
          <w:szCs w:val="32"/>
          <w:lang w:eastAsia="zh-CN"/>
        </w:rPr>
        <w:t>后期评估</w:t>
      </w:r>
      <w:r>
        <w:rPr>
          <w:rFonts w:hint="eastAsia" w:ascii="仿宋_GB2312" w:hAnsi="Arial" w:eastAsia="仿宋_GB2312" w:cs="Arial"/>
          <w:kern w:val="0"/>
          <w:sz w:val="32"/>
          <w:szCs w:val="32"/>
        </w:rPr>
        <w:t>的重要考核指标。</w:t>
      </w:r>
    </w:p>
    <w:p>
      <w:pPr>
        <w:widowControl/>
        <w:shd w:val="clear" w:color="auto" w:fill="FFFFFF"/>
        <w:spacing w:line="600" w:lineRule="exact"/>
        <w:ind w:firstLine="645"/>
        <w:jc w:val="left"/>
        <w:rPr>
          <w:rFonts w:ascii="仿宋_GB2312" w:hAnsi="Arial" w:eastAsia="仿宋_GB2312" w:cs="Arial"/>
          <w:kern w:val="0"/>
          <w:sz w:val="32"/>
          <w:szCs w:val="32"/>
        </w:rPr>
      </w:pPr>
      <w:r>
        <w:rPr>
          <w:rFonts w:hint="eastAsia" w:ascii="仿宋_GB2312" w:hAnsi="宋体" w:eastAsia="仿宋_GB2312" w:cs="宋体"/>
          <w:color w:val="000000"/>
          <w:kern w:val="0"/>
          <w:sz w:val="32"/>
          <w:szCs w:val="32"/>
        </w:rPr>
        <w:t>1</w:t>
      </w:r>
      <w:r>
        <w:rPr>
          <w:rFonts w:hint="eastAsia" w:ascii="仿宋_GB2312" w:hAnsi="宋体" w:eastAsia="仿宋_GB2312" w:cs="宋体"/>
          <w:color w:val="000000"/>
          <w:kern w:val="0"/>
          <w:sz w:val="32"/>
          <w:szCs w:val="32"/>
          <w:lang w:val="en-US" w:eastAsia="zh-CN"/>
        </w:rPr>
        <w:t>2</w:t>
      </w:r>
      <w:r>
        <w:rPr>
          <w:rFonts w:hint="eastAsia" w:ascii="仿宋_GB2312" w:hAnsi="宋体" w:eastAsia="仿宋_GB2312" w:cs="宋体"/>
          <w:color w:val="000000"/>
          <w:kern w:val="0"/>
          <w:sz w:val="32"/>
          <w:szCs w:val="32"/>
        </w:rPr>
        <w:t>.</w:t>
      </w:r>
      <w:r>
        <w:rPr>
          <w:rFonts w:hint="eastAsia" w:ascii="仿宋_GB2312" w:hAnsi="Arial" w:eastAsia="仿宋_GB2312" w:cs="Arial"/>
          <w:kern w:val="0"/>
          <w:sz w:val="32"/>
          <w:szCs w:val="32"/>
        </w:rPr>
        <w:t>公共服务平台</w:t>
      </w:r>
      <w:r>
        <w:rPr>
          <w:rFonts w:ascii="仿宋_GB2312" w:hAnsi="Arial" w:eastAsia="仿宋_GB2312" w:cs="Arial"/>
          <w:kern w:val="0"/>
          <w:sz w:val="32"/>
          <w:szCs w:val="32"/>
        </w:rPr>
        <w:t>应</w:t>
      </w:r>
      <w:r>
        <w:rPr>
          <w:rFonts w:hint="eastAsia" w:ascii="仿宋_GB2312" w:hAnsi="Arial" w:eastAsia="仿宋_GB2312" w:cs="Arial"/>
          <w:kern w:val="0"/>
          <w:sz w:val="32"/>
          <w:szCs w:val="32"/>
        </w:rPr>
        <w:t>在市发展改革委创新载体管理平台登记，统一管理。</w:t>
      </w:r>
    </w:p>
    <w:p>
      <w:pPr>
        <w:pStyle w:val="29"/>
        <w:rPr>
          <w:rFonts w:ascii="仿宋_GB2312" w:hAnsi="仿宋" w:eastAsia="仿宋_GB2312"/>
          <w:color w:val="auto"/>
        </w:rPr>
      </w:pPr>
      <w:bookmarkStart w:id="51" w:name="_Toc15806"/>
      <w:r>
        <w:rPr>
          <w:rFonts w:hint="eastAsia" w:ascii="仿宋_GB2312" w:hAnsi="仿宋" w:eastAsia="仿宋_GB2312"/>
          <w:color w:val="auto"/>
        </w:rPr>
        <w:t>（三）申报材料</w:t>
      </w:r>
      <w:bookmarkEnd w:id="51"/>
    </w:p>
    <w:p>
      <w:pPr>
        <w:ind w:firstLine="645"/>
        <w:rPr>
          <w:rFonts w:ascii="仿宋_GB2312" w:eastAsia="仿宋_GB2312"/>
          <w:b/>
          <w:sz w:val="32"/>
          <w:szCs w:val="32"/>
        </w:rPr>
      </w:pPr>
      <w:r>
        <w:rPr>
          <w:rFonts w:hint="eastAsia" w:ascii="仿宋_GB2312" w:eastAsia="仿宋_GB2312"/>
          <w:b/>
          <w:sz w:val="32"/>
          <w:szCs w:val="32"/>
        </w:rPr>
        <w:t>项目资金申请报告（需编辑目录，标注页码）：</w:t>
      </w:r>
    </w:p>
    <w:p>
      <w:pPr>
        <w:ind w:firstLine="645"/>
        <w:rPr>
          <w:rFonts w:ascii="仿宋_GB2312" w:eastAsia="仿宋_GB2312"/>
          <w:sz w:val="32"/>
          <w:szCs w:val="32"/>
        </w:rPr>
      </w:pPr>
      <w:r>
        <w:rPr>
          <w:rFonts w:hint="eastAsia" w:ascii="仿宋_GB2312" w:eastAsia="仿宋_GB2312"/>
          <w:sz w:val="32"/>
          <w:szCs w:val="32"/>
        </w:rPr>
        <w:t>1.项目摘要（4000字以内）</w:t>
      </w:r>
    </w:p>
    <w:p>
      <w:pPr>
        <w:ind w:firstLine="645"/>
        <w:rPr>
          <w:rFonts w:ascii="仿宋_GB2312" w:eastAsia="仿宋_GB2312"/>
          <w:sz w:val="32"/>
          <w:szCs w:val="32"/>
        </w:rPr>
      </w:pPr>
      <w:r>
        <w:rPr>
          <w:rFonts w:hint="eastAsia" w:ascii="仿宋_GB2312" w:eastAsia="仿宋_GB2312"/>
          <w:sz w:val="32"/>
          <w:szCs w:val="32"/>
        </w:rPr>
        <w:t>包括项目名称、法人概况、编制依据、发展战略与经营计划，建设内容、规模、时间、方案和地点，项目总投资及资金来源，主要建设条件、取得的成绩、结论与建议。</w:t>
      </w:r>
    </w:p>
    <w:p>
      <w:pPr>
        <w:ind w:firstLine="645"/>
        <w:rPr>
          <w:rFonts w:ascii="仿宋_GB2312" w:eastAsia="仿宋_GB2312"/>
          <w:sz w:val="32"/>
          <w:szCs w:val="32"/>
        </w:rPr>
      </w:pPr>
      <w:r>
        <w:rPr>
          <w:rFonts w:hint="eastAsia" w:ascii="仿宋_GB2312" w:eastAsia="仿宋_GB2312"/>
          <w:sz w:val="32"/>
          <w:szCs w:val="32"/>
        </w:rPr>
        <w:t>2.项目建设的依据、背景与意义</w:t>
      </w:r>
    </w:p>
    <w:p>
      <w:pPr>
        <w:ind w:firstLine="627" w:firstLineChars="196"/>
        <w:rPr>
          <w:rFonts w:ascii="仿宋_GB2312" w:eastAsia="仿宋_GB2312"/>
          <w:sz w:val="32"/>
          <w:szCs w:val="32"/>
        </w:rPr>
      </w:pPr>
      <w:r>
        <w:rPr>
          <w:rFonts w:hint="eastAsia" w:ascii="仿宋_GB2312" w:eastAsia="仿宋_GB2312"/>
          <w:sz w:val="32"/>
          <w:szCs w:val="32"/>
        </w:rPr>
        <w:t>相关产业发展状况及趋势预测，产业发展面临的瓶颈问题，公共技术服务平台提升对产业发展、结构调整将产生的影响、作用和意义等。</w:t>
      </w:r>
    </w:p>
    <w:p>
      <w:pPr>
        <w:ind w:firstLine="645"/>
        <w:rPr>
          <w:rFonts w:ascii="仿宋_GB2312" w:eastAsia="仿宋_GB2312"/>
          <w:sz w:val="32"/>
          <w:szCs w:val="32"/>
        </w:rPr>
      </w:pPr>
      <w:r>
        <w:rPr>
          <w:rFonts w:hint="eastAsia" w:ascii="仿宋_GB2312" w:eastAsia="仿宋_GB2312"/>
          <w:sz w:val="32"/>
          <w:szCs w:val="32"/>
        </w:rPr>
        <w:t>3.技术发展与应用前景分析</w:t>
      </w:r>
    </w:p>
    <w:p>
      <w:pPr>
        <w:ind w:firstLine="645"/>
        <w:rPr>
          <w:rFonts w:ascii="仿宋_GB2312" w:eastAsia="仿宋_GB2312"/>
          <w:sz w:val="32"/>
          <w:szCs w:val="32"/>
        </w:rPr>
      </w:pPr>
      <w:r>
        <w:rPr>
          <w:rFonts w:hint="eastAsia" w:ascii="仿宋_GB2312" w:eastAsia="仿宋_GB2312"/>
          <w:sz w:val="32"/>
          <w:szCs w:val="32"/>
        </w:rPr>
        <w:t>包括国内外技术状况与发展趋势预测分析、产业发展面临的瓶颈问题、技术发展比较（包括本单位技术水平优势和劣势、关键技术突破点）。</w:t>
      </w:r>
    </w:p>
    <w:p>
      <w:pPr>
        <w:ind w:firstLine="645"/>
        <w:rPr>
          <w:rFonts w:ascii="仿宋_GB2312" w:eastAsia="仿宋_GB2312"/>
          <w:sz w:val="32"/>
          <w:szCs w:val="32"/>
        </w:rPr>
      </w:pPr>
      <w:r>
        <w:rPr>
          <w:rFonts w:hint="eastAsia" w:ascii="仿宋_GB2312" w:eastAsia="仿宋_GB2312"/>
          <w:sz w:val="32"/>
          <w:szCs w:val="32"/>
        </w:rPr>
        <w:t>4.主要方向、任务与目标</w:t>
      </w:r>
    </w:p>
    <w:p>
      <w:pPr>
        <w:ind w:firstLine="645"/>
        <w:rPr>
          <w:rFonts w:ascii="仿宋_GB2312" w:eastAsia="仿宋_GB2312"/>
          <w:sz w:val="32"/>
          <w:szCs w:val="32"/>
        </w:rPr>
      </w:pPr>
      <w:r>
        <w:rPr>
          <w:rFonts w:hint="eastAsia" w:ascii="仿宋_GB2312" w:eastAsia="仿宋_GB2312"/>
          <w:sz w:val="32"/>
          <w:szCs w:val="32"/>
        </w:rPr>
        <w:t>包括产业公共技术服务平台组建或提升的发展战略与思路、主要发展方向、主要任务、近期和中期目标等。</w:t>
      </w:r>
    </w:p>
    <w:p>
      <w:pPr>
        <w:ind w:firstLine="645"/>
        <w:rPr>
          <w:rFonts w:ascii="仿宋_GB2312" w:eastAsia="仿宋_GB2312"/>
          <w:sz w:val="32"/>
          <w:szCs w:val="32"/>
        </w:rPr>
      </w:pPr>
      <w:r>
        <w:rPr>
          <w:rFonts w:hint="eastAsia" w:ascii="仿宋_GB2312" w:eastAsia="仿宋_GB2312"/>
          <w:sz w:val="32"/>
          <w:szCs w:val="32"/>
        </w:rPr>
        <w:t>5.组织机构、管理与运行机制</w:t>
      </w:r>
    </w:p>
    <w:p>
      <w:pPr>
        <w:ind w:firstLine="645"/>
        <w:rPr>
          <w:rFonts w:ascii="仿宋_GB2312" w:eastAsia="仿宋_GB2312"/>
          <w:sz w:val="32"/>
          <w:szCs w:val="32"/>
        </w:rPr>
      </w:pPr>
      <w:r>
        <w:rPr>
          <w:rFonts w:hint="eastAsia" w:ascii="仿宋_GB2312" w:eastAsia="仿宋_GB2312"/>
          <w:sz w:val="32"/>
          <w:szCs w:val="32"/>
        </w:rPr>
        <w:t>包括项目法人单位概况（单位性质、基本结构、财务状况、运营情况，现已有技术服务条件、工作基础和取得的成果和水平，近年来为行业内企业、科研机构、政府提供公共技术服务或咨询服务的实际情况，在行业发展中的贡献、影响和作用情况等）、公共技术服务平台的机构设置与职责、主要技术带头人、管理人员概况与技术团队情况以及运行和管理机制等。</w:t>
      </w:r>
    </w:p>
    <w:p>
      <w:pPr>
        <w:ind w:firstLine="645"/>
        <w:rPr>
          <w:rFonts w:ascii="仿宋_GB2312" w:eastAsia="仿宋_GB2312"/>
          <w:sz w:val="32"/>
          <w:szCs w:val="32"/>
        </w:rPr>
      </w:pPr>
      <w:r>
        <w:rPr>
          <w:rFonts w:hint="eastAsia" w:ascii="仿宋_GB2312" w:eastAsia="仿宋_GB2312"/>
          <w:sz w:val="32"/>
          <w:szCs w:val="32"/>
        </w:rPr>
        <w:t>6.建设方案</w:t>
      </w:r>
    </w:p>
    <w:p>
      <w:pPr>
        <w:ind w:firstLine="645"/>
        <w:rPr>
          <w:rFonts w:ascii="仿宋_GB2312" w:eastAsia="仿宋_GB2312"/>
          <w:sz w:val="32"/>
          <w:szCs w:val="32"/>
        </w:rPr>
      </w:pPr>
      <w:r>
        <w:rPr>
          <w:rFonts w:hint="eastAsia" w:ascii="仿宋_GB2312" w:eastAsia="仿宋_GB2312"/>
          <w:sz w:val="32"/>
          <w:szCs w:val="32"/>
        </w:rPr>
        <w:t>包括建设内容（包括技术方案、设备方案和工程方案，服务内容及其合理性）、规模、地点及项目招标内容等。</w:t>
      </w:r>
    </w:p>
    <w:p>
      <w:pPr>
        <w:ind w:firstLine="645"/>
        <w:rPr>
          <w:rFonts w:ascii="仿宋_GB2312" w:eastAsia="仿宋_GB2312"/>
          <w:sz w:val="32"/>
          <w:szCs w:val="32"/>
        </w:rPr>
      </w:pPr>
      <w:r>
        <w:rPr>
          <w:rFonts w:hint="eastAsia" w:ascii="仿宋_GB2312" w:eastAsia="仿宋_GB2312"/>
          <w:sz w:val="32"/>
          <w:szCs w:val="32"/>
        </w:rPr>
        <w:t>7.节能及环境影响</w:t>
      </w:r>
    </w:p>
    <w:p>
      <w:pPr>
        <w:ind w:firstLine="645"/>
        <w:rPr>
          <w:rFonts w:ascii="仿宋_GB2312" w:eastAsia="仿宋_GB2312"/>
          <w:sz w:val="32"/>
          <w:szCs w:val="32"/>
        </w:rPr>
      </w:pPr>
      <w:r>
        <w:rPr>
          <w:rFonts w:hint="eastAsia" w:ascii="仿宋_GB2312" w:eastAsia="仿宋_GB2312"/>
          <w:sz w:val="32"/>
          <w:szCs w:val="32"/>
        </w:rPr>
        <w:t>包括节能及环境影响评价等，其中节能专篇章节需按照《</w:t>
      </w:r>
      <w:r>
        <w:fldChar w:fldCharType="begin"/>
      </w:r>
      <w:r>
        <w:instrText xml:space="preserve"> HYPERLINK "http://www.sdpc.gov.cn/zcfb/zcfbl/2010ling/W020100921572054070349.pdf" \t "_blank" </w:instrText>
      </w:r>
      <w:r>
        <w:fldChar w:fldCharType="separate"/>
      </w:r>
      <w:r>
        <w:rPr>
          <w:rFonts w:hint="eastAsia" w:ascii="仿宋_GB2312" w:eastAsia="仿宋_GB2312"/>
          <w:sz w:val="32"/>
          <w:szCs w:val="32"/>
        </w:rPr>
        <w:t>固定资产投资项目节能审查办法</w:t>
      </w:r>
      <w:r>
        <w:rPr>
          <w:rFonts w:hint="eastAsia" w:ascii="仿宋_GB2312" w:eastAsia="仿宋_GB2312"/>
          <w:sz w:val="32"/>
          <w:szCs w:val="32"/>
        </w:rPr>
        <w:fldChar w:fldCharType="end"/>
      </w:r>
      <w:r>
        <w:rPr>
          <w:rFonts w:hint="eastAsia" w:ascii="仿宋_GB2312" w:eastAsia="仿宋_GB2312"/>
          <w:sz w:val="32"/>
          <w:szCs w:val="32"/>
        </w:rPr>
        <w:t>》（国家发展和改革委员会201</w:t>
      </w:r>
      <w:r>
        <w:rPr>
          <w:rFonts w:ascii="仿宋_GB2312" w:eastAsia="仿宋_GB2312"/>
          <w:sz w:val="32"/>
          <w:szCs w:val="32"/>
        </w:rPr>
        <w:t>6</w:t>
      </w:r>
      <w:r>
        <w:rPr>
          <w:rFonts w:hint="eastAsia" w:ascii="仿宋_GB2312" w:eastAsia="仿宋_GB2312"/>
          <w:sz w:val="32"/>
          <w:szCs w:val="32"/>
        </w:rPr>
        <w:t>年第44号令）要求进行编写。</w:t>
      </w:r>
    </w:p>
    <w:p>
      <w:pPr>
        <w:ind w:firstLine="645"/>
        <w:rPr>
          <w:rFonts w:ascii="仿宋_GB2312" w:eastAsia="仿宋_GB2312"/>
          <w:sz w:val="32"/>
          <w:szCs w:val="32"/>
        </w:rPr>
      </w:pPr>
      <w:r>
        <w:rPr>
          <w:rFonts w:hint="eastAsia" w:ascii="仿宋_GB2312" w:eastAsia="仿宋_GB2312"/>
          <w:sz w:val="32"/>
          <w:szCs w:val="32"/>
        </w:rPr>
        <w:t>8.项目实施进度与管理</w:t>
      </w:r>
    </w:p>
    <w:p>
      <w:pPr>
        <w:ind w:firstLine="645"/>
        <w:rPr>
          <w:rFonts w:ascii="仿宋_GB2312" w:eastAsia="仿宋_GB2312"/>
          <w:sz w:val="32"/>
          <w:szCs w:val="32"/>
        </w:rPr>
      </w:pPr>
      <w:r>
        <w:rPr>
          <w:rFonts w:hint="eastAsia" w:ascii="仿宋_GB2312" w:eastAsia="仿宋_GB2312"/>
          <w:sz w:val="32"/>
          <w:szCs w:val="32"/>
        </w:rPr>
        <w:t>包括建设周期、项目实施进度安排及建设期的项目管理等。</w:t>
      </w:r>
    </w:p>
    <w:p>
      <w:pPr>
        <w:ind w:firstLine="645"/>
        <w:rPr>
          <w:rFonts w:ascii="仿宋_GB2312" w:eastAsia="仿宋_GB2312"/>
          <w:sz w:val="32"/>
          <w:szCs w:val="32"/>
        </w:rPr>
      </w:pPr>
      <w:r>
        <w:rPr>
          <w:rFonts w:hint="eastAsia" w:ascii="仿宋_GB2312" w:eastAsia="仿宋_GB2312"/>
          <w:sz w:val="32"/>
          <w:szCs w:val="32"/>
        </w:rPr>
        <w:t>9.投资估算及资金筹措</w:t>
      </w:r>
    </w:p>
    <w:p>
      <w:pPr>
        <w:ind w:firstLine="645"/>
        <w:rPr>
          <w:rFonts w:ascii="仿宋_GB2312" w:eastAsia="仿宋_GB2312"/>
          <w:sz w:val="32"/>
          <w:szCs w:val="32"/>
        </w:rPr>
      </w:pPr>
      <w:r>
        <w:rPr>
          <w:rFonts w:hint="eastAsia" w:ascii="仿宋_GB2312" w:eastAsia="仿宋_GB2312"/>
          <w:sz w:val="32"/>
          <w:szCs w:val="32"/>
        </w:rPr>
        <w:t>包括项目总投资估算表、建设投资估算、分年投资计划表、项目资金筹措及落实情况和资金使用方案。</w:t>
      </w:r>
    </w:p>
    <w:p>
      <w:pPr>
        <w:adjustRightInd w:val="0"/>
        <w:snapToGrid w:val="0"/>
        <w:spacing w:line="620" w:lineRule="exact"/>
        <w:ind w:firstLine="640" w:firstLineChars="200"/>
        <w:rPr>
          <w:rFonts w:ascii="仿宋_GB2312" w:eastAsia="仿宋_GB2312"/>
          <w:sz w:val="32"/>
          <w:szCs w:val="32"/>
        </w:rPr>
      </w:pPr>
      <w:r>
        <w:rPr>
          <w:rFonts w:hint="eastAsia" w:ascii="仿宋_GB2312" w:hAnsi="宋体" w:eastAsia="仿宋_GB2312" w:cs="宋体"/>
          <w:color w:val="000000"/>
          <w:kern w:val="0"/>
          <w:sz w:val="32"/>
          <w:szCs w:val="32"/>
        </w:rPr>
        <w:t>项目总投资一般由建设投资、研发费用和铺底流动资金构成。建设投资主要包括建筑工程费、安装工程费、场地改造费、设备及工器具购置费（含购置必要的技术和软件、专用仪器设备定制、云服务器租赁）等。研发费用包括自主研发费和委托开发费</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其中，自主研发费主要包括科研材料及事务费（含材料费、测试化验加工费、出版/文献/信息传播/知识产权事务费）、人力资源费（含研发人员工资、劳务费、专家咨询费）、其他费用（含差旅费、会议费、国际合作与交流费、人员绩效、管理费等）。委托开发费主要是指项目单位购买研发外包服务所支付的费用。铺底流动资金主要包括燃料动力费、生产原材料费、场地租赁费、基本预备费、项目执行期利息等。</w:t>
      </w:r>
    </w:p>
    <w:p>
      <w:pPr>
        <w:ind w:firstLine="645"/>
        <w:rPr>
          <w:rFonts w:hint="eastAsia" w:ascii="仿宋_GB2312" w:eastAsia="仿宋_GB2312"/>
          <w:sz w:val="32"/>
          <w:szCs w:val="32"/>
          <w:lang w:eastAsia="zh-CN"/>
        </w:rPr>
      </w:pPr>
      <w:r>
        <w:rPr>
          <w:rFonts w:hint="eastAsia" w:ascii="仿宋_GB2312" w:eastAsia="仿宋_GB2312"/>
          <w:sz w:val="32"/>
          <w:szCs w:val="32"/>
        </w:rPr>
        <w:t>项目投资构成中，建设投资不低于总投资的40％、</w:t>
      </w:r>
      <w:r>
        <w:rPr>
          <w:rFonts w:hint="eastAsia" w:ascii="仿宋_GB2312" w:hAnsi="宋体" w:eastAsia="仿宋_GB2312" w:cs="宋体"/>
          <w:color w:val="000000"/>
          <w:kern w:val="0"/>
          <w:sz w:val="32"/>
          <w:szCs w:val="32"/>
        </w:rPr>
        <w:t>研发费用不超过项目总投资50%</w:t>
      </w:r>
      <w:r>
        <w:rPr>
          <w:rFonts w:hint="eastAsia" w:ascii="仿宋_GB2312" w:hAnsi="宋体" w:eastAsia="仿宋_GB2312" w:cs="宋体"/>
          <w:color w:val="000000"/>
          <w:kern w:val="0"/>
          <w:sz w:val="32"/>
          <w:szCs w:val="32"/>
          <w:lang w:eastAsia="zh-CN"/>
        </w:rPr>
        <w:t>、</w:t>
      </w:r>
      <w:r>
        <w:rPr>
          <w:rFonts w:hint="eastAsia" w:ascii="仿宋_GB2312" w:hAnsi="宋体" w:eastAsia="仿宋_GB2312" w:cs="宋体"/>
          <w:color w:val="000000"/>
          <w:kern w:val="0"/>
          <w:sz w:val="32"/>
          <w:szCs w:val="32"/>
        </w:rPr>
        <w:t>铺底流动资金不超过项目总投资10%</w:t>
      </w:r>
      <w:r>
        <w:rPr>
          <w:rFonts w:hint="eastAsia" w:ascii="仿宋_GB2312" w:hAnsi="宋体" w:eastAsia="仿宋_GB2312" w:cs="宋体"/>
          <w:color w:val="000000"/>
          <w:kern w:val="0"/>
          <w:sz w:val="32"/>
          <w:szCs w:val="32"/>
          <w:lang w:eastAsia="zh-CN"/>
        </w:rPr>
        <w:t>。</w:t>
      </w:r>
    </w:p>
    <w:p>
      <w:pPr>
        <w:ind w:firstLine="645"/>
        <w:rPr>
          <w:rFonts w:ascii="仿宋_GB2312" w:hAnsi="宋体" w:eastAsia="仿宋_GB2312" w:cs="宋体"/>
          <w:kern w:val="0"/>
          <w:sz w:val="32"/>
          <w:szCs w:val="32"/>
        </w:rPr>
      </w:pPr>
      <w:r>
        <w:rPr>
          <w:rFonts w:hint="eastAsia" w:ascii="仿宋_GB2312" w:eastAsia="仿宋_GB2312"/>
          <w:sz w:val="32"/>
          <w:szCs w:val="32"/>
        </w:rPr>
        <w:t>项目资金筹措方案中，自有资金</w:t>
      </w:r>
      <w:r>
        <w:rPr>
          <w:rFonts w:hint="eastAsia" w:ascii="仿宋_GB2312" w:eastAsia="仿宋_GB2312"/>
          <w:sz w:val="32"/>
          <w:szCs w:val="32"/>
          <w:lang w:eastAsia="zh-CN"/>
        </w:rPr>
        <w:t>（不包括银行贷款）</w:t>
      </w:r>
      <w:r>
        <w:rPr>
          <w:rFonts w:hint="eastAsia" w:ascii="仿宋_GB2312" w:eastAsia="仿宋_GB2312"/>
          <w:sz w:val="32"/>
          <w:szCs w:val="32"/>
        </w:rPr>
        <w:t>不低于项目总投资的30%，且须提供银行出具的证明文件。</w:t>
      </w:r>
    </w:p>
    <w:p>
      <w:pPr>
        <w:ind w:firstLine="645"/>
        <w:rPr>
          <w:rFonts w:ascii="仿宋_GB2312" w:eastAsia="仿宋_GB2312"/>
          <w:sz w:val="32"/>
          <w:szCs w:val="32"/>
        </w:rPr>
      </w:pPr>
      <w:r>
        <w:rPr>
          <w:rFonts w:hint="eastAsia" w:ascii="仿宋_GB2312" w:eastAsia="仿宋_GB2312"/>
          <w:sz w:val="32"/>
          <w:szCs w:val="32"/>
        </w:rPr>
        <w:t>资金使用方案需列出项目建设所需购置的主要设备、技术及软件等清单（设备种类、数量、参考单价、是否已购、是否采用财政直接补贴资金等）以及土建、流动资金等。</w:t>
      </w:r>
    </w:p>
    <w:p>
      <w:pPr>
        <w:ind w:firstLine="645"/>
        <w:rPr>
          <w:rFonts w:ascii="仿宋_GB2312" w:eastAsia="仿宋_GB2312"/>
          <w:sz w:val="32"/>
          <w:szCs w:val="32"/>
        </w:rPr>
      </w:pPr>
      <w:r>
        <w:rPr>
          <w:rFonts w:hint="eastAsia" w:ascii="仿宋_GB2312" w:eastAsia="仿宋_GB2312"/>
          <w:sz w:val="32"/>
          <w:szCs w:val="32"/>
        </w:rPr>
        <w:t>10.项目经济和社会效益分析</w:t>
      </w:r>
    </w:p>
    <w:p>
      <w:pPr>
        <w:ind w:firstLine="645"/>
        <w:rPr>
          <w:rFonts w:ascii="仿宋_GB2312" w:eastAsia="仿宋_GB2312"/>
          <w:sz w:val="32"/>
          <w:szCs w:val="32"/>
        </w:rPr>
      </w:pPr>
      <w:r>
        <w:rPr>
          <w:rFonts w:hint="eastAsia" w:ascii="仿宋_GB2312" w:eastAsia="仿宋_GB2312"/>
          <w:sz w:val="32"/>
          <w:szCs w:val="32"/>
        </w:rPr>
        <w:t>项目建成后的运营方案、管理模式、经济和社会效益分析。</w:t>
      </w:r>
    </w:p>
    <w:p>
      <w:pPr>
        <w:ind w:firstLine="645"/>
        <w:rPr>
          <w:rFonts w:ascii="仿宋_GB2312" w:eastAsia="仿宋_GB2312"/>
          <w:sz w:val="32"/>
          <w:szCs w:val="32"/>
        </w:rPr>
      </w:pPr>
      <w:r>
        <w:rPr>
          <w:rFonts w:hint="eastAsia" w:ascii="仿宋_GB2312" w:eastAsia="仿宋_GB2312"/>
          <w:sz w:val="32"/>
          <w:szCs w:val="32"/>
        </w:rPr>
        <w:t>11.项目风险分析</w:t>
      </w:r>
    </w:p>
    <w:p>
      <w:pPr>
        <w:ind w:firstLine="645"/>
        <w:rPr>
          <w:rFonts w:ascii="仿宋_GB2312" w:eastAsia="仿宋_GB2312"/>
          <w:sz w:val="32"/>
          <w:szCs w:val="32"/>
        </w:rPr>
      </w:pPr>
      <w:r>
        <w:rPr>
          <w:rFonts w:hint="eastAsia" w:ascii="仿宋_GB2312" w:eastAsia="仿宋_GB2312"/>
          <w:sz w:val="32"/>
          <w:szCs w:val="32"/>
        </w:rPr>
        <w:t>包括项目的技术风险、市场风险、资金风险等评价情况，以及风险控制思路等。</w:t>
      </w:r>
    </w:p>
    <w:p>
      <w:pPr>
        <w:ind w:firstLine="645"/>
        <w:rPr>
          <w:rFonts w:ascii="仿宋_GB2312" w:eastAsia="仿宋_GB2312"/>
          <w:sz w:val="32"/>
          <w:szCs w:val="32"/>
        </w:rPr>
      </w:pPr>
      <w:r>
        <w:rPr>
          <w:rFonts w:hint="eastAsia" w:ascii="仿宋_GB2312" w:eastAsia="仿宋_GB2312"/>
          <w:sz w:val="32"/>
          <w:szCs w:val="32"/>
        </w:rPr>
        <w:t>12.其它需说明的问题</w:t>
      </w:r>
    </w:p>
    <w:p>
      <w:pPr>
        <w:ind w:firstLine="645"/>
        <w:rPr>
          <w:rFonts w:ascii="仿宋_GB2312" w:eastAsia="仿宋_GB2312"/>
          <w:b/>
          <w:sz w:val="32"/>
          <w:szCs w:val="32"/>
        </w:rPr>
      </w:pPr>
      <w:r>
        <w:rPr>
          <w:rFonts w:hint="eastAsia" w:ascii="仿宋_GB2312" w:eastAsia="仿宋_GB2312"/>
          <w:b/>
          <w:sz w:val="32"/>
          <w:szCs w:val="32"/>
        </w:rPr>
        <w:t>资金申请报告附件（请按照以下顺序依次排序）：</w:t>
      </w:r>
    </w:p>
    <w:p>
      <w:pPr>
        <w:ind w:firstLine="645"/>
        <w:rPr>
          <w:rFonts w:ascii="仿宋_GB2312" w:eastAsia="仿宋_GB2312"/>
          <w:sz w:val="32"/>
          <w:szCs w:val="32"/>
        </w:rPr>
      </w:pPr>
      <w:r>
        <w:rPr>
          <w:rFonts w:hint="eastAsia" w:ascii="仿宋_GB2312" w:eastAsia="仿宋_GB2312"/>
          <w:sz w:val="32"/>
          <w:szCs w:val="32"/>
        </w:rPr>
        <w:t>（1）项目单位法人注册文件、组织机构代码证；</w:t>
      </w:r>
    </w:p>
    <w:p>
      <w:pPr>
        <w:ind w:firstLine="645"/>
        <w:rPr>
          <w:rFonts w:ascii="仿宋_GB2312" w:eastAsia="仿宋_GB2312"/>
          <w:sz w:val="32"/>
          <w:szCs w:val="32"/>
        </w:rPr>
      </w:pPr>
      <w:r>
        <w:rPr>
          <w:rFonts w:hint="eastAsia" w:ascii="仿宋_GB2312" w:eastAsia="仿宋_GB2312"/>
          <w:sz w:val="32"/>
          <w:szCs w:val="32"/>
        </w:rPr>
        <w:t>（2）社会投资项目的备案或核准文件；</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3</w:t>
      </w:r>
      <w:r>
        <w:rPr>
          <w:rFonts w:hint="eastAsia" w:ascii="仿宋_GB2312" w:eastAsia="仿宋_GB2312"/>
          <w:sz w:val="32"/>
          <w:szCs w:val="32"/>
        </w:rPr>
        <w:t>）银行出具（三个月内）的自有资金存款证明文件（原件1份），银行出具的贷款承诺文件或已签订的贷款协议或合同（若有贷款）；</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4</w:t>
      </w:r>
      <w:r>
        <w:rPr>
          <w:rFonts w:hint="eastAsia" w:ascii="仿宋_GB2312" w:eastAsia="仿宋_GB2312"/>
          <w:sz w:val="32"/>
          <w:szCs w:val="32"/>
        </w:rPr>
        <w:t>）项目单位近三年财务审计报告（若项目单位成立时间不足三年，需提供单位成立至今的财务审计报告</w:t>
      </w:r>
      <w:r>
        <w:rPr>
          <w:rFonts w:hint="eastAsia" w:ascii="仿宋_GB2312" w:eastAsia="仿宋_GB2312"/>
          <w:sz w:val="32"/>
          <w:szCs w:val="32"/>
          <w:lang w:eastAsia="zh-CN"/>
        </w:rPr>
        <w:t>，若上年度财务情况未审计完成，须提供年度财务报表并承诺数据真实</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5</w:t>
      </w:r>
      <w:r>
        <w:rPr>
          <w:rFonts w:hint="eastAsia" w:ascii="仿宋_GB2312" w:eastAsia="仿宋_GB2312"/>
          <w:sz w:val="32"/>
          <w:szCs w:val="32"/>
        </w:rPr>
        <w:t>）上年度完税证明；</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）项目单位近三年研发经费实际支出专项审计报告；</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7</w:t>
      </w:r>
      <w:r>
        <w:rPr>
          <w:rFonts w:hint="eastAsia" w:ascii="仿宋_GB2312" w:eastAsia="仿宋_GB2312"/>
          <w:sz w:val="32"/>
          <w:szCs w:val="32"/>
        </w:rPr>
        <w:t>）申报</w:t>
      </w:r>
      <w:r>
        <w:rPr>
          <w:rFonts w:ascii="仿宋_GB2312" w:eastAsia="仿宋_GB2312"/>
          <w:sz w:val="32"/>
          <w:szCs w:val="32"/>
        </w:rPr>
        <w:t>项目</w:t>
      </w:r>
      <w:r>
        <w:rPr>
          <w:rFonts w:hint="eastAsia" w:ascii="仿宋_GB2312" w:eastAsia="仿宋_GB2312"/>
          <w:sz w:val="32"/>
          <w:szCs w:val="32"/>
        </w:rPr>
        <w:t>技术先进性证明及奖励文件，包括查新报告、软件著作权、发明专利、产品检测报告等；</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8</w:t>
      </w:r>
      <w:r>
        <w:rPr>
          <w:rFonts w:hint="eastAsia" w:ascii="仿宋_GB2312" w:eastAsia="仿宋_GB2312"/>
          <w:sz w:val="32"/>
          <w:szCs w:val="32"/>
        </w:rPr>
        <w:t>）申报项目技术团队成员及相关证明材料。</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9</w:t>
      </w:r>
      <w:r>
        <w:rPr>
          <w:rFonts w:hint="eastAsia" w:ascii="仿宋_GB2312" w:eastAsia="仿宋_GB2312"/>
          <w:sz w:val="32"/>
          <w:szCs w:val="32"/>
        </w:rPr>
        <w:t>）申报</w:t>
      </w:r>
      <w:r>
        <w:rPr>
          <w:rFonts w:hint="eastAsia" w:ascii="仿宋_GB2312" w:eastAsia="仿宋_GB2312"/>
          <w:sz w:val="32"/>
          <w:szCs w:val="32"/>
          <w:lang w:eastAsia="zh-CN"/>
        </w:rPr>
        <w:t>单位</w:t>
      </w:r>
      <w:r>
        <w:rPr>
          <w:rFonts w:ascii="仿宋_GB2312" w:eastAsia="仿宋_GB2312"/>
          <w:sz w:val="32"/>
          <w:szCs w:val="32"/>
        </w:rPr>
        <w:t>项目</w:t>
      </w:r>
      <w:r>
        <w:rPr>
          <w:rFonts w:hint="eastAsia" w:ascii="仿宋_GB2312" w:eastAsia="仿宋_GB2312"/>
          <w:sz w:val="32"/>
          <w:szCs w:val="32"/>
        </w:rPr>
        <w:t>已有仪器设备清单（见附件2）；</w:t>
      </w:r>
    </w:p>
    <w:p>
      <w:pPr>
        <w:ind w:firstLine="645"/>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10</w:t>
      </w:r>
      <w:r>
        <w:rPr>
          <w:rFonts w:hint="eastAsia" w:ascii="仿宋_GB2312" w:eastAsia="仿宋_GB2312"/>
          <w:sz w:val="32"/>
          <w:szCs w:val="32"/>
        </w:rPr>
        <w:t>）申报</w:t>
      </w:r>
      <w:r>
        <w:rPr>
          <w:rFonts w:ascii="仿宋_GB2312" w:eastAsia="仿宋_GB2312"/>
          <w:sz w:val="32"/>
          <w:szCs w:val="32"/>
        </w:rPr>
        <w:t>项目</w:t>
      </w:r>
      <w:r>
        <w:rPr>
          <w:rFonts w:hint="eastAsia" w:ascii="仿宋_GB2312" w:eastAsia="仿宋_GB2312"/>
          <w:sz w:val="32"/>
          <w:szCs w:val="32"/>
        </w:rPr>
        <w:t>已有仪器设备清单（见附件</w:t>
      </w:r>
      <w:r>
        <w:rPr>
          <w:rFonts w:hint="eastAsia" w:ascii="仿宋_GB2312" w:eastAsia="仿宋_GB2312"/>
          <w:sz w:val="32"/>
          <w:szCs w:val="32"/>
          <w:lang w:val="en-US" w:eastAsia="zh-CN"/>
        </w:rPr>
        <w:t>3.</w:t>
      </w:r>
      <w:r>
        <w:rPr>
          <w:rFonts w:hint="eastAsia" w:ascii="仿宋_GB2312" w:eastAsia="仿宋_GB2312"/>
          <w:sz w:val="32"/>
          <w:szCs w:val="32"/>
        </w:rPr>
        <w:t>2）；</w:t>
      </w:r>
    </w:p>
    <w:p>
      <w:pPr>
        <w:ind w:firstLine="645"/>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1</w:t>
      </w:r>
      <w:r>
        <w:rPr>
          <w:rFonts w:hint="eastAsia" w:ascii="仿宋_GB2312" w:eastAsia="仿宋_GB2312"/>
          <w:sz w:val="32"/>
          <w:szCs w:val="32"/>
        </w:rPr>
        <w:t>）申报</w:t>
      </w:r>
      <w:r>
        <w:rPr>
          <w:rFonts w:ascii="仿宋_GB2312" w:eastAsia="仿宋_GB2312"/>
          <w:sz w:val="32"/>
          <w:szCs w:val="32"/>
        </w:rPr>
        <w:t>项目</w:t>
      </w:r>
      <w:r>
        <w:rPr>
          <w:rFonts w:hint="eastAsia" w:ascii="仿宋_GB2312" w:eastAsia="仿宋_GB2312"/>
          <w:sz w:val="32"/>
          <w:szCs w:val="32"/>
        </w:rPr>
        <w:t>新增设备和软件购置清单（见附件3</w:t>
      </w:r>
      <w:r>
        <w:rPr>
          <w:rFonts w:hint="eastAsia" w:ascii="仿宋_GB2312" w:eastAsia="仿宋_GB2312"/>
          <w:sz w:val="32"/>
          <w:szCs w:val="32"/>
          <w:lang w:val="en-US" w:eastAsia="zh-CN"/>
        </w:rPr>
        <w:t>.3</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2</w:t>
      </w:r>
      <w:r>
        <w:rPr>
          <w:rFonts w:hint="eastAsia" w:ascii="仿宋_GB2312" w:eastAsia="仿宋_GB2312"/>
          <w:sz w:val="32"/>
          <w:szCs w:val="32"/>
        </w:rPr>
        <w:t>）申报</w:t>
      </w:r>
      <w:r>
        <w:rPr>
          <w:rFonts w:ascii="仿宋_GB2312" w:eastAsia="仿宋_GB2312"/>
          <w:sz w:val="32"/>
          <w:szCs w:val="32"/>
        </w:rPr>
        <w:t>项目</w:t>
      </w:r>
      <w:r>
        <w:rPr>
          <w:rFonts w:hint="eastAsia" w:ascii="仿宋_GB2312" w:eastAsia="仿宋_GB2312"/>
          <w:sz w:val="32"/>
          <w:szCs w:val="32"/>
        </w:rPr>
        <w:t>用地规划许可文件及土地使用权属证明，租赁场地提供租赁证明；</w:t>
      </w:r>
    </w:p>
    <w:p>
      <w:pPr>
        <w:ind w:firstLine="645"/>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3</w:t>
      </w:r>
      <w:r>
        <w:rPr>
          <w:rFonts w:hint="eastAsia" w:ascii="仿宋_GB2312" w:eastAsia="仿宋_GB2312"/>
          <w:sz w:val="32"/>
          <w:szCs w:val="32"/>
        </w:rPr>
        <w:t>）涉及环境影响的，应提供环保部门出具的环境影响评价文件的审批意见；</w:t>
      </w:r>
      <w:r>
        <w:rPr>
          <w:rFonts w:hint="eastAsia" w:ascii="仿宋_GB2312" w:eastAsia="仿宋_GB2312"/>
          <w:sz w:val="32"/>
          <w:szCs w:val="32"/>
          <w:lang w:eastAsia="zh-CN"/>
        </w:rPr>
        <w:t>如项目不属于环评目录范围，无需环保部门出具审批意见的，项目单位须出具不影响环境的承诺函</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4</w:t>
      </w:r>
      <w:r>
        <w:rPr>
          <w:rFonts w:hint="eastAsia" w:ascii="仿宋_GB2312" w:eastAsia="仿宋_GB2312"/>
          <w:sz w:val="32"/>
          <w:szCs w:val="32"/>
        </w:rPr>
        <w:t>）申报项目使用政府补助资金招标事项计划表（见附件</w:t>
      </w:r>
      <w:r>
        <w:rPr>
          <w:rFonts w:hint="eastAsia" w:ascii="仿宋_GB2312" w:eastAsia="仿宋_GB2312"/>
          <w:sz w:val="32"/>
          <w:szCs w:val="32"/>
          <w:lang w:val="en-US" w:eastAsia="zh-CN"/>
        </w:rPr>
        <w:t>4</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（1</w:t>
      </w:r>
      <w:r>
        <w:rPr>
          <w:rFonts w:hint="eastAsia" w:ascii="仿宋_GB2312" w:eastAsia="仿宋_GB2312"/>
          <w:sz w:val="32"/>
          <w:szCs w:val="32"/>
          <w:lang w:val="en-US" w:eastAsia="zh-CN"/>
        </w:rPr>
        <w:t>5</w:t>
      </w:r>
      <w:r>
        <w:rPr>
          <w:rFonts w:hint="eastAsia" w:ascii="仿宋_GB2312" w:eastAsia="仿宋_GB2312"/>
          <w:sz w:val="32"/>
          <w:szCs w:val="32"/>
        </w:rPr>
        <w:t>）项目管理承诺函（见附件</w:t>
      </w:r>
      <w:r>
        <w:rPr>
          <w:rFonts w:hint="eastAsia" w:ascii="仿宋_GB2312" w:eastAsia="仿宋_GB2312"/>
          <w:sz w:val="32"/>
          <w:szCs w:val="32"/>
          <w:lang w:val="en-US" w:eastAsia="zh-CN"/>
        </w:rPr>
        <w:t>5</w:t>
      </w:r>
      <w:r>
        <w:rPr>
          <w:rFonts w:hint="eastAsia" w:ascii="仿宋_GB2312" w:eastAsia="仿宋_GB2312"/>
          <w:sz w:val="32"/>
          <w:szCs w:val="32"/>
        </w:rPr>
        <w:t>）；</w:t>
      </w:r>
    </w:p>
    <w:p>
      <w:pPr>
        <w:ind w:firstLine="645"/>
        <w:rPr>
          <w:b/>
          <w:bCs/>
          <w:kern w:val="44"/>
          <w:sz w:val="44"/>
          <w:szCs w:val="44"/>
        </w:rPr>
      </w:pPr>
      <w:r>
        <w:rPr>
          <w:rFonts w:hint="eastAsia" w:ascii="仿宋_GB2312" w:eastAsia="仿宋_GB2312"/>
          <w:sz w:val="32"/>
          <w:szCs w:val="32"/>
        </w:rPr>
        <w:t>（1</w:t>
      </w:r>
      <w:r>
        <w:rPr>
          <w:rFonts w:hint="eastAsia" w:ascii="仿宋_GB2312" w:eastAsia="仿宋_GB2312"/>
          <w:sz w:val="32"/>
          <w:szCs w:val="32"/>
          <w:lang w:val="en-US" w:eastAsia="zh-CN"/>
        </w:rPr>
        <w:t>6</w:t>
      </w:r>
      <w:r>
        <w:rPr>
          <w:rFonts w:hint="eastAsia" w:ascii="仿宋_GB2312" w:eastAsia="仿宋_GB2312"/>
          <w:sz w:val="32"/>
          <w:szCs w:val="32"/>
        </w:rPr>
        <w:t>）项目单位对项目资金申请报告内容和附属文件真实性负责的声明（见附件</w:t>
      </w:r>
      <w:r>
        <w:rPr>
          <w:rFonts w:hint="eastAsia" w:ascii="仿宋_GB2312" w:eastAsia="仿宋_GB2312"/>
          <w:sz w:val="32"/>
          <w:szCs w:val="32"/>
          <w:lang w:val="en-US" w:eastAsia="zh-CN"/>
        </w:rPr>
        <w:t>6</w:t>
      </w:r>
      <w:r>
        <w:rPr>
          <w:rFonts w:hint="eastAsia" w:ascii="仿宋_GB2312" w:eastAsia="仿宋_GB2312"/>
          <w:sz w:val="32"/>
          <w:szCs w:val="32"/>
        </w:rPr>
        <w:t>）。</w:t>
      </w:r>
      <w:r>
        <w:br w:type="page"/>
      </w:r>
    </w:p>
    <w:p>
      <w:pPr>
        <w:pStyle w:val="2"/>
        <w:jc w:val="center"/>
      </w:pPr>
      <w:bookmarkStart w:id="52" w:name="_Toc13733"/>
      <w:r>
        <w:rPr>
          <w:rFonts w:hint="eastAsia"/>
        </w:rPr>
        <w:t>五、5G</w:t>
      </w:r>
      <w:r>
        <w:t>模组及芯片规模化应用扶持计划</w:t>
      </w:r>
      <w:bookmarkEnd w:id="52"/>
    </w:p>
    <w:p>
      <w:pPr>
        <w:pStyle w:val="29"/>
        <w:rPr>
          <w:rFonts w:ascii="仿宋_GB2312" w:hAnsi="仿宋" w:eastAsia="仿宋_GB2312"/>
          <w:color w:val="auto"/>
        </w:rPr>
      </w:pPr>
      <w:bookmarkStart w:id="53" w:name="_Toc25903"/>
      <w:r>
        <w:rPr>
          <w:rFonts w:hint="eastAsia" w:ascii="仿宋_GB2312" w:hAnsi="仿宋" w:eastAsia="仿宋_GB2312"/>
          <w:color w:val="auto"/>
        </w:rPr>
        <w:t>（一）扶持方式及资助金额</w:t>
      </w:r>
      <w:bookmarkEnd w:id="53"/>
    </w:p>
    <w:p>
      <w:pPr>
        <w:pStyle w:val="28"/>
        <w:adjustRightInd w:val="0"/>
        <w:snapToGrid w:val="0"/>
        <w:spacing w:line="620" w:lineRule="exact"/>
        <w:ind w:firstLine="640"/>
        <w:rPr>
          <w:rFonts w:hAnsi="Arial" w:cs="Arial"/>
          <w:kern w:val="0"/>
        </w:rPr>
      </w:pPr>
      <w:r>
        <w:rPr>
          <w:rFonts w:hint="eastAsia" w:hAnsi="Arial" w:cs="Arial"/>
          <w:kern w:val="0"/>
        </w:rPr>
        <w:t>事后资助。对规模采购5G模组和芯片进行研发生产的行业应用终端</w:t>
      </w:r>
      <w:r>
        <w:rPr>
          <w:rFonts w:hint="eastAsia" w:hAnsi="Arial" w:cs="Arial"/>
          <w:kern w:val="0"/>
          <w:lang w:eastAsia="zh-CN"/>
        </w:rPr>
        <w:t>（个人移动通信终端除外）</w:t>
      </w:r>
      <w:r>
        <w:rPr>
          <w:rFonts w:hint="eastAsia" w:hAnsi="Arial" w:cs="Arial"/>
          <w:kern w:val="0"/>
        </w:rPr>
        <w:t>企业，给予5G模组、芯片实际采购成本的2</w:t>
      </w:r>
      <w:r>
        <w:rPr>
          <w:rFonts w:hAnsi="Arial" w:cs="Arial"/>
          <w:kern w:val="0"/>
        </w:rPr>
        <w:t>0</w:t>
      </w:r>
      <w:r>
        <w:rPr>
          <w:rFonts w:hint="eastAsia" w:hAnsi="Arial" w:cs="Arial"/>
          <w:kern w:val="0"/>
        </w:rPr>
        <w:t>%，年度总额不超过5</w:t>
      </w:r>
      <w:r>
        <w:rPr>
          <w:rFonts w:hAnsi="Arial" w:cs="Arial"/>
          <w:kern w:val="0"/>
        </w:rPr>
        <w:t>00万元的资助</w:t>
      </w:r>
      <w:r>
        <w:rPr>
          <w:rFonts w:hint="eastAsia" w:hAnsi="Arial" w:cs="Arial"/>
          <w:kern w:val="0"/>
        </w:rPr>
        <w:t>。</w:t>
      </w:r>
    </w:p>
    <w:p>
      <w:pPr>
        <w:pStyle w:val="29"/>
        <w:rPr>
          <w:rFonts w:ascii="仿宋_GB2312" w:hAnsi="仿宋" w:eastAsia="仿宋_GB2312"/>
          <w:color w:val="auto"/>
        </w:rPr>
      </w:pPr>
      <w:bookmarkStart w:id="54" w:name="_Toc27712"/>
      <w:r>
        <w:rPr>
          <w:rFonts w:hint="eastAsia" w:ascii="仿宋_GB2312" w:hAnsi="仿宋" w:eastAsia="仿宋_GB2312"/>
          <w:color w:val="auto"/>
        </w:rPr>
        <w:t>（二）申报条件</w:t>
      </w:r>
      <w:bookmarkEnd w:id="54"/>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1.项目申报单位是在</w:t>
      </w:r>
      <w:r>
        <w:rPr>
          <w:rFonts w:hint="eastAsia" w:ascii="仿宋_GB2312" w:hAnsi="Arial" w:eastAsia="仿宋_GB2312" w:cs="Arial"/>
          <w:kern w:val="0"/>
          <w:sz w:val="32"/>
          <w:szCs w:val="32"/>
        </w:rPr>
        <w:t>深圳市（含深汕特别合作区）</w:t>
      </w:r>
      <w:r>
        <w:rPr>
          <w:rFonts w:hint="eastAsia" w:ascii="仿宋_GB2312" w:eastAsia="仿宋_GB2312"/>
          <w:color w:val="000000"/>
          <w:sz w:val="32"/>
          <w:szCs w:val="32"/>
        </w:rPr>
        <w:t>注册、具备独立法人资格的</w:t>
      </w:r>
      <w:r>
        <w:rPr>
          <w:rFonts w:hint="eastAsia" w:ascii="仿宋_GB2312" w:eastAsia="仿宋_GB2312"/>
          <w:sz w:val="32"/>
          <w:szCs w:val="32"/>
        </w:rPr>
        <w:t>从事</w:t>
      </w:r>
      <w:r>
        <w:rPr>
          <w:rFonts w:hint="eastAsia" w:ascii="仿宋_GB2312" w:hAnsi="Arial" w:eastAsia="仿宋_GB2312" w:cs="Arial"/>
          <w:kern w:val="0"/>
          <w:sz w:val="32"/>
          <w:szCs w:val="32"/>
        </w:rPr>
        <w:t>5G</w:t>
      </w:r>
      <w:r>
        <w:rPr>
          <w:rFonts w:hint="eastAsia" w:ascii="仿宋_GB2312" w:eastAsia="仿宋_GB2312"/>
          <w:sz w:val="32"/>
          <w:szCs w:val="32"/>
        </w:rPr>
        <w:t>产业</w:t>
      </w:r>
      <w:r>
        <w:rPr>
          <w:rFonts w:hint="eastAsia" w:ascii="仿宋_GB2312" w:hAnsi="Arial" w:eastAsia="仿宋_GB2312" w:cs="Arial"/>
          <w:kern w:val="0"/>
          <w:sz w:val="32"/>
          <w:szCs w:val="32"/>
        </w:rPr>
        <w:t>相关</w:t>
      </w:r>
      <w:r>
        <w:rPr>
          <w:rFonts w:hint="eastAsia" w:ascii="仿宋_GB2312" w:eastAsia="仿宋_GB2312"/>
          <w:color w:val="000000"/>
          <w:sz w:val="32"/>
          <w:szCs w:val="32"/>
        </w:rPr>
        <w:t>的研发生产及服务的企业。</w:t>
      </w:r>
    </w:p>
    <w:p>
      <w:pPr>
        <w:widowControl/>
        <w:shd w:val="clear" w:color="auto" w:fill="FFFFFF"/>
        <w:spacing w:line="600" w:lineRule="exact"/>
        <w:ind w:firstLine="645"/>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.具有与5G终端产品相适应的软硬件设施等开发环境。</w:t>
      </w:r>
    </w:p>
    <w:p>
      <w:pPr>
        <w:widowControl/>
        <w:shd w:val="clear" w:color="auto" w:fill="FFFFFF"/>
        <w:spacing w:line="600" w:lineRule="exact"/>
        <w:ind w:firstLine="645"/>
        <w:rPr>
          <w:rFonts w:hint="eastAsia" w:ascii="仿宋_GB2312" w:eastAsia="仿宋_GB2312"/>
          <w:color w:val="000000"/>
          <w:sz w:val="32"/>
          <w:szCs w:val="32"/>
        </w:rPr>
      </w:pPr>
      <w:r>
        <w:rPr>
          <w:rFonts w:hint="eastAsia" w:ascii="仿宋_GB2312" w:eastAsia="仿宋_GB2312"/>
          <w:color w:val="000000"/>
          <w:sz w:val="32"/>
          <w:szCs w:val="32"/>
        </w:rPr>
        <w:t>3</w:t>
      </w:r>
      <w:r>
        <w:rPr>
          <w:rFonts w:ascii="仿宋_GB2312" w:eastAsia="仿宋_GB2312"/>
          <w:color w:val="000000"/>
          <w:sz w:val="32"/>
          <w:szCs w:val="32"/>
        </w:rPr>
        <w:t>.截至</w:t>
      </w:r>
      <w:r>
        <w:rPr>
          <w:rFonts w:hint="eastAsia" w:ascii="仿宋_GB2312" w:eastAsia="仿宋_GB2312"/>
          <w:color w:val="000000"/>
          <w:sz w:val="32"/>
          <w:szCs w:val="32"/>
        </w:rPr>
        <w:t>项目申报结束之日</w:t>
      </w:r>
      <w:r>
        <w:rPr>
          <w:rFonts w:hint="eastAsia" w:ascii="仿宋_GB2312" w:eastAsia="仿宋_GB2312"/>
          <w:sz w:val="32"/>
          <w:szCs w:val="32"/>
        </w:rPr>
        <w:t>起前</w:t>
      </w:r>
      <w:r>
        <w:rPr>
          <w:rFonts w:ascii="仿宋_GB2312" w:eastAsia="仿宋_GB2312"/>
          <w:sz w:val="32"/>
          <w:szCs w:val="32"/>
        </w:rPr>
        <w:t>12</w:t>
      </w:r>
      <w:r>
        <w:rPr>
          <w:rFonts w:hint="eastAsia" w:ascii="仿宋_GB2312" w:eastAsia="仿宋_GB2312"/>
          <w:sz w:val="32"/>
          <w:szCs w:val="32"/>
        </w:rPr>
        <w:t>个月，</w:t>
      </w:r>
      <w:r>
        <w:rPr>
          <w:rFonts w:ascii="仿宋_GB2312" w:eastAsia="仿宋_GB2312"/>
          <w:color w:val="000000"/>
          <w:sz w:val="32"/>
          <w:szCs w:val="32"/>
        </w:rPr>
        <w:t>采购模组</w:t>
      </w:r>
      <w:r>
        <w:rPr>
          <w:rFonts w:hint="eastAsia" w:ascii="仿宋_GB2312" w:eastAsia="仿宋_GB2312"/>
          <w:color w:val="000000"/>
          <w:sz w:val="32"/>
          <w:szCs w:val="32"/>
        </w:rPr>
        <w:t>、</w:t>
      </w:r>
      <w:r>
        <w:rPr>
          <w:rFonts w:ascii="仿宋_GB2312" w:eastAsia="仿宋_GB2312"/>
          <w:color w:val="000000"/>
          <w:sz w:val="32"/>
          <w:szCs w:val="32"/>
        </w:rPr>
        <w:t>芯片不少于</w:t>
      </w:r>
      <w:r>
        <w:rPr>
          <w:rFonts w:hint="eastAsia" w:ascii="仿宋_GB2312" w:eastAsia="仿宋_GB2312"/>
          <w:color w:val="000000"/>
          <w:sz w:val="32"/>
          <w:szCs w:val="32"/>
        </w:rPr>
        <w:t>1</w:t>
      </w:r>
      <w:r>
        <w:rPr>
          <w:rFonts w:ascii="仿宋_GB2312" w:eastAsia="仿宋_GB2312"/>
          <w:color w:val="000000"/>
          <w:sz w:val="32"/>
          <w:szCs w:val="32"/>
        </w:rPr>
        <w:t>000个</w:t>
      </w:r>
      <w:r>
        <w:rPr>
          <w:rFonts w:hint="eastAsia" w:ascii="仿宋_GB2312" w:eastAsia="仿宋_GB2312"/>
          <w:color w:val="000000"/>
          <w:sz w:val="32"/>
          <w:szCs w:val="32"/>
        </w:rPr>
        <w:t>。</w:t>
      </w:r>
    </w:p>
    <w:p>
      <w:pPr>
        <w:widowControl/>
        <w:shd w:val="clear" w:color="auto" w:fill="FFFFFF"/>
        <w:spacing w:line="600" w:lineRule="exact"/>
        <w:ind w:firstLine="645"/>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.拥有核心关键技术，申请项目须拥有搭载5G模组和芯片的产品生产、销售证明材料。</w:t>
      </w:r>
    </w:p>
    <w:p>
      <w:pPr>
        <w:widowControl/>
        <w:shd w:val="clear" w:color="auto" w:fill="FFFFFF"/>
        <w:spacing w:line="600" w:lineRule="exact"/>
        <w:ind w:firstLine="645"/>
        <w:rPr>
          <w:rFonts w:ascii="仿宋_GB2312" w:eastAsia="仿宋_GB2312"/>
          <w:color w:val="000000"/>
          <w:sz w:val="32"/>
          <w:szCs w:val="32"/>
        </w:rPr>
      </w:pPr>
      <w:r>
        <w:rPr>
          <w:rFonts w:ascii="仿宋_GB2312" w:eastAsia="仿宋_GB2312"/>
          <w:color w:val="000000"/>
          <w:sz w:val="32"/>
          <w:szCs w:val="32"/>
        </w:rPr>
        <w:t>5</w:t>
      </w:r>
      <w:r>
        <w:rPr>
          <w:rFonts w:hint="eastAsia" w:ascii="仿宋_GB2312" w:eastAsia="仿宋_GB2312"/>
          <w:color w:val="000000"/>
          <w:sz w:val="32"/>
          <w:szCs w:val="32"/>
        </w:rPr>
        <w:t>.申请项目的模组及芯片补贴费用与其他财政资金扶持项目不得享受重复资助。</w:t>
      </w:r>
    </w:p>
    <w:p>
      <w:pPr>
        <w:pStyle w:val="29"/>
        <w:rPr>
          <w:rFonts w:ascii="仿宋_GB2312" w:hAnsi="仿宋" w:eastAsia="仿宋_GB2312"/>
          <w:color w:val="auto"/>
        </w:rPr>
      </w:pPr>
      <w:bookmarkStart w:id="55" w:name="_Toc17328"/>
      <w:r>
        <w:rPr>
          <w:rFonts w:hint="eastAsia" w:ascii="仿宋_GB2312" w:hAnsi="仿宋" w:eastAsia="仿宋_GB2312"/>
          <w:color w:val="auto"/>
        </w:rPr>
        <w:t>（三）申报材料</w:t>
      </w:r>
      <w:bookmarkEnd w:id="55"/>
    </w:p>
    <w:p>
      <w:pPr>
        <w:adjustRightInd w:val="0"/>
        <w:snapToGrid w:val="0"/>
        <w:spacing w:line="560" w:lineRule="exact"/>
        <w:ind w:firstLine="614" w:firstLineChars="191"/>
        <w:rPr>
          <w:rFonts w:ascii="仿宋_GB2312" w:hAnsi="宋体" w:eastAsia="仿宋_GB2312"/>
          <w:b/>
          <w:sz w:val="32"/>
          <w:szCs w:val="32"/>
        </w:rPr>
      </w:pPr>
      <w:r>
        <w:rPr>
          <w:rFonts w:hint="eastAsia" w:ascii="仿宋_GB2312" w:hAnsi="宋体" w:eastAsia="仿宋_GB2312"/>
          <w:b/>
          <w:sz w:val="32"/>
          <w:szCs w:val="32"/>
        </w:rPr>
        <w:t>项目资金申请报告（需编辑目录，标注页码）</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1.项目摘要（4000字以内）</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项目名称、法人概况、项目背景、技术基础、总支出及构成明细、申请政府补助资金用途等。</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2.项目背景和必要性</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国内外现状和技术发展趋势，对产业发展的作用与影响，产业关联度分析，市场分析。</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3.项目单位的基本情况和财务状况</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所有制性质、主营业务、近三年来的销售收入、利润、税金、固定资产、资产负债率、银行信用等级、项目负责人基本情况及主要股东的概况，已经拥有的专业资质情况及近年来主要成果等，成立时间不足三年的项目承担单位提供单位成立以来的相关概况。</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4.项目的主要内容</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sz w:val="32"/>
          <w:szCs w:val="32"/>
        </w:rPr>
        <w:t>项目关键时间节点，5G终端产品主要功能、</w:t>
      </w:r>
      <w:r>
        <w:rPr>
          <w:rFonts w:hint="eastAsia" w:ascii="仿宋_GB2312" w:eastAsia="仿宋_GB2312"/>
          <w:color w:val="000000"/>
          <w:sz w:val="32"/>
          <w:szCs w:val="32"/>
        </w:rPr>
        <w:t>技术</w:t>
      </w:r>
      <w:r>
        <w:rPr>
          <w:rFonts w:hint="eastAsia" w:ascii="仿宋_GB2312" w:eastAsia="仿宋_GB2312"/>
          <w:sz w:val="32"/>
          <w:szCs w:val="32"/>
        </w:rPr>
        <w:t>指标</w:t>
      </w:r>
      <w:r>
        <w:rPr>
          <w:rFonts w:hint="eastAsia" w:ascii="仿宋_GB2312" w:eastAsia="仿宋_GB2312"/>
          <w:color w:val="000000"/>
          <w:sz w:val="32"/>
          <w:szCs w:val="32"/>
        </w:rPr>
        <w:t>或工艺特点、经济指标、经济社会效益评价等</w:t>
      </w:r>
      <w:r>
        <w:rPr>
          <w:rFonts w:hint="eastAsia" w:ascii="仿宋_GB2312" w:eastAsia="仿宋_GB2312"/>
          <w:sz w:val="32"/>
          <w:szCs w:val="32"/>
        </w:rPr>
        <w:t>。</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5.模组、芯片采购</w:t>
      </w:r>
      <w:r>
        <w:rPr>
          <w:rFonts w:ascii="仿宋_GB2312" w:eastAsia="仿宋_GB2312"/>
          <w:color w:val="000000"/>
          <w:sz w:val="32"/>
          <w:szCs w:val="32"/>
        </w:rPr>
        <w:t>总费用及构成明细费用</w:t>
      </w:r>
      <w:r>
        <w:rPr>
          <w:rFonts w:hint="eastAsia" w:ascii="仿宋_GB2312" w:eastAsia="仿宋_GB2312"/>
          <w:color w:val="000000"/>
          <w:sz w:val="32"/>
          <w:szCs w:val="32"/>
        </w:rPr>
        <w:t>。</w:t>
      </w:r>
    </w:p>
    <w:p>
      <w:pPr>
        <w:widowControl/>
        <w:shd w:val="clear" w:color="auto" w:fill="FFFFFF"/>
        <w:spacing w:line="600" w:lineRule="exact"/>
        <w:ind w:firstLine="645"/>
        <w:rPr>
          <w:rFonts w:ascii="仿宋_GB2312" w:eastAsia="仿宋_GB2312"/>
          <w:b/>
          <w:color w:val="000000"/>
          <w:sz w:val="32"/>
          <w:szCs w:val="32"/>
        </w:rPr>
      </w:pPr>
      <w:r>
        <w:rPr>
          <w:rFonts w:hint="eastAsia" w:ascii="仿宋_GB2312" w:eastAsia="仿宋_GB2312"/>
          <w:b/>
          <w:sz w:val="32"/>
          <w:szCs w:val="32"/>
        </w:rPr>
        <w:t>资金申请报告附件（请按照以下顺序依次排序）：</w:t>
      </w:r>
    </w:p>
    <w:p>
      <w:pPr>
        <w:ind w:firstLine="645"/>
        <w:rPr>
          <w:rFonts w:ascii="仿宋_GB2312" w:eastAsia="仿宋_GB2312"/>
          <w:sz w:val="32"/>
          <w:szCs w:val="32"/>
        </w:rPr>
      </w:pPr>
      <w:r>
        <w:rPr>
          <w:rFonts w:hint="eastAsia" w:ascii="仿宋_GB2312" w:eastAsia="仿宋_GB2312"/>
          <w:sz w:val="32"/>
          <w:szCs w:val="32"/>
        </w:rPr>
        <w:t>（1）项目单位法人注册文件、组织机构代码证。</w:t>
      </w:r>
    </w:p>
    <w:p>
      <w:pPr>
        <w:ind w:firstLine="645"/>
        <w:rPr>
          <w:rFonts w:ascii="仿宋_GB2312" w:eastAsia="仿宋_GB2312"/>
          <w:sz w:val="32"/>
          <w:szCs w:val="32"/>
        </w:rPr>
      </w:pPr>
      <w:r>
        <w:rPr>
          <w:rFonts w:hint="eastAsia" w:ascii="仿宋_GB2312" w:eastAsia="仿宋_GB2312"/>
          <w:sz w:val="32"/>
          <w:szCs w:val="32"/>
        </w:rPr>
        <w:t>（2）项目单位近三年财务审计报告</w:t>
      </w:r>
      <w:r>
        <w:rPr>
          <w:rFonts w:hint="eastAsia" w:ascii="仿宋_GB2312" w:eastAsia="仿宋_GB2312"/>
          <w:color w:val="000000"/>
          <w:sz w:val="32"/>
          <w:szCs w:val="32"/>
        </w:rPr>
        <w:t>（若项目单位成立时间不足三年，需提供单位成立至今的财务审计报告</w:t>
      </w:r>
      <w:r>
        <w:rPr>
          <w:rFonts w:hint="eastAsia" w:ascii="仿宋_GB2312" w:eastAsia="仿宋_GB2312"/>
          <w:sz w:val="32"/>
          <w:szCs w:val="32"/>
          <w:lang w:eastAsia="zh-CN"/>
        </w:rPr>
        <w:t>，若上年度财务情况未审计完成，须提供年度财务报表并承诺数据真实</w:t>
      </w:r>
      <w:r>
        <w:rPr>
          <w:rFonts w:hint="eastAsia" w:ascii="仿宋_GB2312" w:eastAsia="仿宋_GB2312"/>
          <w:color w:val="000000"/>
          <w:sz w:val="32"/>
          <w:szCs w:val="32"/>
        </w:rPr>
        <w:t>）</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（3）上年度完税证明。</w:t>
      </w:r>
    </w:p>
    <w:p>
      <w:pPr>
        <w:ind w:firstLine="645"/>
        <w:rPr>
          <w:rFonts w:ascii="仿宋_GB2312" w:eastAsia="仿宋_GB2312"/>
          <w:sz w:val="32"/>
          <w:szCs w:val="32"/>
        </w:rPr>
      </w:pPr>
      <w:r>
        <w:rPr>
          <w:rFonts w:hint="eastAsia" w:ascii="仿宋_GB2312" w:eastAsia="仿宋_GB2312"/>
          <w:sz w:val="32"/>
          <w:szCs w:val="32"/>
        </w:rPr>
        <w:t>（4）会计师事务所出具的该项目专项审计报告（单个或多个终端产品同时申报，打包视作一个项目。采购费用计算期最长可以追溯至</w:t>
      </w:r>
      <w:r>
        <w:rPr>
          <w:rFonts w:hint="eastAsia" w:ascii="仿宋_GB2312" w:eastAsia="仿宋_GB2312"/>
          <w:color w:val="000000"/>
          <w:sz w:val="32"/>
          <w:szCs w:val="32"/>
        </w:rPr>
        <w:t>本项目申报结束之日</w:t>
      </w:r>
      <w:r>
        <w:rPr>
          <w:rFonts w:hint="eastAsia" w:ascii="仿宋_GB2312" w:eastAsia="仿宋_GB2312"/>
          <w:sz w:val="32"/>
          <w:szCs w:val="32"/>
        </w:rPr>
        <w:t>起前</w:t>
      </w:r>
      <w:r>
        <w:rPr>
          <w:rFonts w:ascii="仿宋_GB2312" w:eastAsia="仿宋_GB2312"/>
          <w:sz w:val="32"/>
          <w:szCs w:val="32"/>
        </w:rPr>
        <w:t>12</w:t>
      </w:r>
      <w:r>
        <w:rPr>
          <w:rFonts w:hint="eastAsia" w:ascii="仿宋_GB2312" w:eastAsia="仿宋_GB2312"/>
          <w:sz w:val="32"/>
          <w:szCs w:val="32"/>
        </w:rPr>
        <w:t>个月，报告需体现上年度5G终端产品</w:t>
      </w:r>
      <w:r>
        <w:rPr>
          <w:rFonts w:hint="eastAsia" w:ascii="仿宋_GB2312" w:eastAsia="仿宋_GB2312"/>
          <w:color w:val="000000"/>
          <w:sz w:val="32"/>
          <w:szCs w:val="32"/>
        </w:rPr>
        <w:t>销售收入情况及占营收比重</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（5）与5G模组及芯片生产厂商签订的采购合同、发票、发货单、报关单等相关证明材料。</w:t>
      </w:r>
    </w:p>
    <w:p>
      <w:pPr>
        <w:ind w:firstLine="645"/>
        <w:rPr>
          <w:rFonts w:ascii="仿宋_GB2312" w:eastAsia="仿宋_GB2312"/>
          <w:sz w:val="32"/>
          <w:szCs w:val="32"/>
        </w:rPr>
      </w:pPr>
      <w:r>
        <w:rPr>
          <w:rFonts w:hint="eastAsia" w:ascii="仿宋_GB2312" w:eastAsia="仿宋_GB2312"/>
          <w:sz w:val="32"/>
          <w:szCs w:val="32"/>
        </w:rPr>
        <w:t>（6）5G终端产品技术先进性证明，包括查新报告、软件著作权、发明专利、产品检测报告等。</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7</w:t>
      </w:r>
      <w:r>
        <w:rPr>
          <w:rFonts w:hint="eastAsia" w:ascii="仿宋_GB2312" w:eastAsia="仿宋_GB2312"/>
          <w:sz w:val="32"/>
          <w:szCs w:val="32"/>
        </w:rPr>
        <w:t>）已有软硬件设施清单及购置凭证。</w:t>
      </w:r>
    </w:p>
    <w:p>
      <w:pPr>
        <w:ind w:firstLine="645"/>
        <w:rPr>
          <w:rFonts w:hint="eastAsia" w:ascii="仿宋_GB2312" w:eastAsia="仿宋_GB2312"/>
          <w:sz w:val="32"/>
          <w:szCs w:val="32"/>
        </w:rPr>
      </w:pPr>
      <w:r>
        <w:rPr>
          <w:rFonts w:hint="eastAsia" w:ascii="仿宋_GB2312" w:eastAsia="仿宋_GB2312"/>
          <w:sz w:val="32"/>
          <w:szCs w:val="32"/>
        </w:rPr>
        <w:t>（</w:t>
      </w:r>
      <w:r>
        <w:rPr>
          <w:rFonts w:ascii="仿宋_GB2312" w:eastAsia="仿宋_GB2312"/>
          <w:sz w:val="32"/>
          <w:szCs w:val="32"/>
        </w:rPr>
        <w:t>8</w:t>
      </w:r>
      <w:r>
        <w:rPr>
          <w:rFonts w:hint="eastAsia" w:ascii="仿宋_GB2312" w:eastAsia="仿宋_GB2312"/>
          <w:sz w:val="32"/>
          <w:szCs w:val="32"/>
        </w:rPr>
        <w:t>）项目单位自主申报以及对申报材料内容及附属文件真实性负责的声明（见附件</w:t>
      </w:r>
      <w:r>
        <w:rPr>
          <w:rFonts w:hint="eastAsia" w:ascii="仿宋_GB2312" w:eastAsia="仿宋_GB2312"/>
          <w:sz w:val="32"/>
          <w:szCs w:val="32"/>
          <w:lang w:val="en-US" w:eastAsia="zh-CN"/>
        </w:rPr>
        <w:t>6</w:t>
      </w:r>
      <w:r>
        <w:rPr>
          <w:rFonts w:hint="eastAsia" w:ascii="仿宋_GB2312" w:eastAsia="仿宋_GB2312"/>
          <w:sz w:val="32"/>
          <w:szCs w:val="32"/>
        </w:rPr>
        <w:t>）。</w:t>
      </w:r>
    </w:p>
    <w:p>
      <w:pPr>
        <w:widowControl/>
        <w:jc w:val="left"/>
        <w:rPr>
          <w:b/>
          <w:bCs/>
          <w:kern w:val="44"/>
          <w:sz w:val="44"/>
          <w:szCs w:val="44"/>
        </w:rPr>
      </w:pPr>
      <w:r>
        <w:br w:type="page"/>
      </w:r>
    </w:p>
    <w:p>
      <w:pPr>
        <w:pStyle w:val="2"/>
        <w:jc w:val="center"/>
      </w:pPr>
      <w:bookmarkStart w:id="56" w:name="_Toc11885"/>
      <w:r>
        <w:rPr>
          <w:rFonts w:hint="eastAsia"/>
        </w:rPr>
        <w:t>六、5G应用</w:t>
      </w:r>
      <w:r>
        <w:t>标准研制扶持计划</w:t>
      </w:r>
      <w:bookmarkEnd w:id="56"/>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pPr>
        <w:pStyle w:val="29"/>
        <w:rPr>
          <w:rFonts w:ascii="仿宋_GB2312" w:hAnsi="仿宋" w:eastAsia="仿宋_GB2312"/>
          <w:color w:val="auto"/>
        </w:rPr>
      </w:pPr>
      <w:bookmarkStart w:id="57" w:name="_Toc13886"/>
      <w:r>
        <w:rPr>
          <w:rFonts w:hint="eastAsia" w:ascii="仿宋_GB2312" w:hAnsi="仿宋" w:eastAsia="仿宋_GB2312"/>
          <w:color w:val="auto"/>
        </w:rPr>
        <w:t>（一）扶持方式及资助金额</w:t>
      </w:r>
      <w:bookmarkEnd w:id="57"/>
    </w:p>
    <w:p>
      <w:pPr>
        <w:pStyle w:val="28"/>
        <w:adjustRightInd w:val="0"/>
        <w:snapToGrid w:val="0"/>
        <w:spacing w:line="620" w:lineRule="exact"/>
        <w:ind w:firstLine="640"/>
        <w:rPr>
          <w:rFonts w:hAnsi="Arial" w:cs="Arial"/>
          <w:kern w:val="0"/>
        </w:rPr>
      </w:pPr>
      <w:r>
        <w:rPr>
          <w:rFonts w:hint="eastAsia" w:hAnsi="Arial" w:cs="Arial"/>
          <w:kern w:val="0"/>
        </w:rPr>
        <w:t>事后资助。对获公开发布的国际标准、国家标准、行业标准，按经专业审计机构审计后确认的费用，分别给予标准制定单位最高不超过1</w:t>
      </w:r>
      <w:r>
        <w:rPr>
          <w:rFonts w:hAnsi="Arial" w:cs="Arial"/>
          <w:kern w:val="0"/>
        </w:rPr>
        <w:t>00万元</w:t>
      </w:r>
      <w:r>
        <w:rPr>
          <w:rFonts w:hint="eastAsia" w:hAnsi="Arial" w:cs="Arial"/>
          <w:kern w:val="0"/>
        </w:rPr>
        <w:t>、5</w:t>
      </w:r>
      <w:r>
        <w:rPr>
          <w:rFonts w:hAnsi="Arial" w:cs="Arial"/>
          <w:kern w:val="0"/>
        </w:rPr>
        <w:t>0万元</w:t>
      </w:r>
      <w:r>
        <w:rPr>
          <w:rFonts w:hint="eastAsia" w:hAnsi="Arial" w:cs="Arial"/>
          <w:kern w:val="0"/>
        </w:rPr>
        <w:t>、3</w:t>
      </w:r>
      <w:r>
        <w:rPr>
          <w:rFonts w:hAnsi="Arial" w:cs="Arial"/>
          <w:kern w:val="0"/>
        </w:rPr>
        <w:t>0万元资助</w:t>
      </w:r>
      <w:r>
        <w:rPr>
          <w:rFonts w:hint="eastAsia" w:hAnsi="Arial" w:cs="Arial"/>
          <w:kern w:val="0"/>
        </w:rPr>
        <w:t>，</w:t>
      </w:r>
      <w:r>
        <w:rPr>
          <w:rFonts w:hAnsi="Arial" w:cs="Arial"/>
          <w:kern w:val="0"/>
        </w:rPr>
        <w:t>单个企业每年最高不超过500万元</w:t>
      </w:r>
      <w:r>
        <w:rPr>
          <w:rFonts w:hint="eastAsia" w:hAnsi="Arial" w:cs="Arial"/>
          <w:kern w:val="0"/>
        </w:rPr>
        <w:t>。</w:t>
      </w:r>
    </w:p>
    <w:p>
      <w:pPr>
        <w:pStyle w:val="29"/>
        <w:rPr>
          <w:rFonts w:ascii="仿宋_GB2312" w:hAnsi="仿宋" w:eastAsia="仿宋_GB2312"/>
        </w:rPr>
      </w:pPr>
      <w:bookmarkStart w:id="58" w:name="_Toc13601"/>
      <w:r>
        <w:rPr>
          <w:rFonts w:hint="eastAsia" w:ascii="仿宋_GB2312" w:hAnsi="仿宋" w:eastAsia="仿宋_GB2312"/>
        </w:rPr>
        <w:t>（二）申报条件</w:t>
      </w:r>
      <w:bookmarkEnd w:id="58"/>
    </w:p>
    <w:p>
      <w:pPr>
        <w:widowControl/>
        <w:shd w:val="clear" w:color="auto" w:fill="FFFFFF"/>
        <w:ind w:firstLine="645"/>
        <w:rPr>
          <w:rFonts w:hint="eastAsia" w:ascii="仿宋_GB2312" w:hAnsi="宋体" w:eastAsia="仿宋_GB2312" w:cs="宋体"/>
          <w:color w:val="000000"/>
          <w:kern w:val="0"/>
          <w:sz w:val="32"/>
          <w:szCs w:val="32"/>
          <w:lang w:eastAsia="zh-CN"/>
        </w:rPr>
      </w:pPr>
      <w:r>
        <w:rPr>
          <w:rFonts w:hint="eastAsia" w:ascii="仿宋_GB2312" w:eastAsia="仿宋_GB2312"/>
          <w:color w:val="000000"/>
          <w:sz w:val="32"/>
          <w:szCs w:val="32"/>
        </w:rPr>
        <w:t>1.项目申报单位是在</w:t>
      </w:r>
      <w:r>
        <w:rPr>
          <w:rFonts w:hint="eastAsia" w:ascii="仿宋_GB2312" w:hAnsi="Arial" w:eastAsia="仿宋_GB2312" w:cs="Arial"/>
          <w:kern w:val="0"/>
          <w:sz w:val="32"/>
          <w:szCs w:val="32"/>
        </w:rPr>
        <w:t>深圳市（含深汕特别合作区）</w:t>
      </w:r>
      <w:r>
        <w:rPr>
          <w:rFonts w:hint="eastAsia" w:ascii="仿宋_GB2312" w:eastAsia="仿宋_GB2312"/>
          <w:color w:val="000000"/>
          <w:sz w:val="32"/>
          <w:szCs w:val="32"/>
        </w:rPr>
        <w:t>注册、具备独立法人资格的</w:t>
      </w:r>
      <w:r>
        <w:rPr>
          <w:rFonts w:hint="eastAsia" w:ascii="仿宋_GB2312" w:eastAsia="仿宋_GB2312"/>
          <w:sz w:val="32"/>
          <w:szCs w:val="32"/>
        </w:rPr>
        <w:t>从事</w:t>
      </w:r>
      <w:r>
        <w:rPr>
          <w:rFonts w:hint="eastAsia" w:ascii="仿宋_GB2312" w:hAnsi="Arial" w:eastAsia="仿宋_GB2312" w:cs="Arial"/>
          <w:kern w:val="0"/>
          <w:sz w:val="32"/>
          <w:szCs w:val="32"/>
        </w:rPr>
        <w:t>5G产业相关研发生产及服务的企业</w:t>
      </w:r>
      <w:r>
        <w:rPr>
          <w:rFonts w:hint="eastAsia" w:ascii="仿宋_GB2312" w:hAnsi="Arial" w:eastAsia="仿宋_GB2312" w:cs="Arial"/>
          <w:kern w:val="0"/>
          <w:sz w:val="32"/>
          <w:szCs w:val="32"/>
          <w:lang w:eastAsia="zh-CN"/>
        </w:rPr>
        <w:t>、</w:t>
      </w:r>
      <w:r>
        <w:rPr>
          <w:rFonts w:hint="eastAsia" w:ascii="仿宋_GB2312" w:hAnsi="Arial" w:eastAsia="仿宋_GB2312" w:cs="Arial"/>
          <w:kern w:val="0"/>
          <w:sz w:val="32"/>
          <w:szCs w:val="32"/>
        </w:rPr>
        <w:t>事业单</w:t>
      </w:r>
      <w:r>
        <w:rPr>
          <w:rFonts w:hint="eastAsia" w:ascii="仿宋_GB2312" w:hAnsi="宋体" w:eastAsia="仿宋_GB2312" w:cs="宋体"/>
          <w:color w:val="000000"/>
          <w:kern w:val="0"/>
          <w:sz w:val="32"/>
          <w:szCs w:val="32"/>
        </w:rPr>
        <w:t>位、社会团体或民办非企业等机构</w:t>
      </w:r>
      <w:r>
        <w:rPr>
          <w:rFonts w:hint="eastAsia" w:ascii="仿宋_GB2312" w:hAnsi="宋体" w:eastAsia="仿宋_GB2312" w:cs="宋体"/>
          <w:color w:val="000000"/>
          <w:kern w:val="0"/>
          <w:sz w:val="32"/>
          <w:szCs w:val="32"/>
          <w:lang w:eastAsia="zh-CN"/>
        </w:rPr>
        <w:t>。</w:t>
      </w:r>
    </w:p>
    <w:p>
      <w:pPr>
        <w:ind w:firstLine="645"/>
        <w:rPr>
          <w:rFonts w:ascii="仿宋_GB2312" w:eastAsia="仿宋_GB2312"/>
          <w:sz w:val="32"/>
          <w:szCs w:val="32"/>
        </w:rPr>
      </w:pPr>
      <w:r>
        <w:rPr>
          <w:rFonts w:hint="eastAsia" w:ascii="仿宋_GB2312" w:eastAsia="仿宋_GB2312"/>
          <w:color w:val="000000"/>
          <w:sz w:val="32"/>
          <w:szCs w:val="32"/>
        </w:rPr>
        <w:t>2</w:t>
      </w:r>
      <w:r>
        <w:rPr>
          <w:rFonts w:ascii="仿宋_GB2312" w:eastAsia="仿宋_GB2312"/>
          <w:color w:val="000000"/>
          <w:sz w:val="32"/>
          <w:szCs w:val="32"/>
        </w:rPr>
        <w:t>.</w:t>
      </w:r>
      <w:r>
        <w:rPr>
          <w:rFonts w:hint="eastAsia" w:ascii="仿宋_GB2312" w:eastAsia="仿宋_GB2312"/>
          <w:color w:val="000000"/>
          <w:sz w:val="32"/>
          <w:szCs w:val="32"/>
        </w:rPr>
        <w:t>国际标准须经</w:t>
      </w:r>
      <w:r>
        <w:rPr>
          <w:rFonts w:hint="eastAsia" w:ascii="仿宋_GB2312" w:eastAsia="仿宋_GB2312"/>
          <w:sz w:val="32"/>
          <w:szCs w:val="32"/>
        </w:rPr>
        <w:t>国际标准化组织（ISO）、国际电工委员会（IEC）、国际电信联盟（ITU）、第三代合作伙伴计划（3GPP）、电器和电子工程师协会（IEEE）、欧洲电信标准化协会（ETSI）批准发布。</w:t>
      </w:r>
    </w:p>
    <w:p>
      <w:pPr>
        <w:ind w:firstLine="645"/>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国家标准须经国家标准化管理委员会批准发布，包括强制性和推荐性国家标准。</w:t>
      </w:r>
    </w:p>
    <w:p>
      <w:pPr>
        <w:ind w:firstLine="645"/>
        <w:rPr>
          <w:rFonts w:ascii="仿宋_GB2312" w:eastAsia="仿宋_GB2312"/>
          <w:color w:val="000000"/>
          <w:sz w:val="32"/>
          <w:szCs w:val="32"/>
        </w:rPr>
      </w:pPr>
      <w:r>
        <w:rPr>
          <w:rFonts w:hint="eastAsia" w:ascii="仿宋_GB2312" w:eastAsia="仿宋_GB2312"/>
          <w:color w:val="000000"/>
          <w:sz w:val="32"/>
          <w:szCs w:val="32"/>
        </w:rPr>
        <w:t>4.行业标准须经全国标准化技术委员会归口并经相关行业行政主管部门发布。</w:t>
      </w:r>
    </w:p>
    <w:p>
      <w:pPr>
        <w:pStyle w:val="29"/>
        <w:rPr>
          <w:rFonts w:ascii="仿宋_GB2312" w:hAnsi="仿宋" w:eastAsia="仿宋_GB2312"/>
          <w:color w:val="auto"/>
        </w:rPr>
      </w:pPr>
      <w:bookmarkStart w:id="59" w:name="_Toc27176"/>
      <w:r>
        <w:rPr>
          <w:rFonts w:hint="eastAsia" w:ascii="仿宋_GB2312" w:hAnsi="仿宋" w:eastAsia="仿宋_GB2312"/>
          <w:color w:val="auto"/>
        </w:rPr>
        <w:t>（三）申报材料</w:t>
      </w:r>
      <w:bookmarkEnd w:id="59"/>
    </w:p>
    <w:p>
      <w:pPr>
        <w:ind w:firstLine="645"/>
        <w:rPr>
          <w:rFonts w:ascii="仿宋_GB2312" w:eastAsia="仿宋_GB2312"/>
          <w:sz w:val="32"/>
          <w:szCs w:val="32"/>
        </w:rPr>
      </w:pPr>
      <w:r>
        <w:rPr>
          <w:rFonts w:hint="eastAsia" w:ascii="仿宋_GB2312" w:eastAsia="仿宋_GB2312"/>
          <w:sz w:val="32"/>
          <w:szCs w:val="32"/>
        </w:rPr>
        <w:t>1.项目摘要（4000字以内）</w:t>
      </w:r>
    </w:p>
    <w:p>
      <w:pPr>
        <w:widowControl/>
        <w:shd w:val="clear" w:color="auto" w:fill="FFFFFF"/>
        <w:spacing w:line="600" w:lineRule="exact"/>
        <w:ind w:firstLine="645"/>
        <w:rPr>
          <w:rFonts w:ascii="仿宋_GB2312" w:eastAsia="仿宋_GB2312"/>
          <w:sz w:val="32"/>
          <w:szCs w:val="32"/>
        </w:rPr>
      </w:pPr>
      <w:r>
        <w:rPr>
          <w:rFonts w:hint="eastAsia" w:ascii="仿宋_GB2312" w:eastAsia="仿宋_GB2312"/>
          <w:color w:val="000000"/>
          <w:sz w:val="32"/>
          <w:szCs w:val="32"/>
        </w:rPr>
        <w:t>项目名称、法人概况、项目背景、技术基础、获发布的标准主要内容、总支出及构成明细、申请政府补助资金用途等。</w:t>
      </w:r>
    </w:p>
    <w:p>
      <w:pPr>
        <w:ind w:firstLine="645"/>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项目背景与</w:t>
      </w:r>
      <w:r>
        <w:rPr>
          <w:rFonts w:hint="eastAsia" w:ascii="仿宋_GB2312" w:eastAsia="仿宋_GB2312"/>
          <w:sz w:val="32"/>
          <w:szCs w:val="32"/>
        </w:rPr>
        <w:t>意义</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国内外现状和技术发展趋势，对产业发展的作用与影响，产业关联度分析，市场分析。</w:t>
      </w:r>
    </w:p>
    <w:p>
      <w:pPr>
        <w:ind w:firstLine="645"/>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项目</w:t>
      </w:r>
      <w:r>
        <w:rPr>
          <w:rFonts w:hint="eastAsia" w:ascii="仿宋_GB2312" w:eastAsia="仿宋_GB2312"/>
          <w:sz w:val="32"/>
          <w:szCs w:val="32"/>
        </w:rPr>
        <w:t>申报</w:t>
      </w:r>
      <w:r>
        <w:rPr>
          <w:rFonts w:ascii="仿宋_GB2312" w:eastAsia="仿宋_GB2312"/>
          <w:sz w:val="32"/>
          <w:szCs w:val="32"/>
        </w:rPr>
        <w:t>单位的基本情</w:t>
      </w:r>
      <w:r>
        <w:rPr>
          <w:rFonts w:hint="eastAsia" w:ascii="仿宋_GB2312" w:eastAsia="仿宋_GB2312"/>
          <w:sz w:val="32"/>
          <w:szCs w:val="32"/>
        </w:rPr>
        <w:t>况</w:t>
      </w:r>
    </w:p>
    <w:p>
      <w:pPr>
        <w:widowControl/>
        <w:shd w:val="clear" w:color="auto" w:fill="FFFFFF"/>
        <w:spacing w:line="600" w:lineRule="exact"/>
        <w:ind w:firstLine="645"/>
        <w:rPr>
          <w:rFonts w:ascii="仿宋_GB2312" w:eastAsia="仿宋_GB2312"/>
          <w:sz w:val="32"/>
          <w:szCs w:val="32"/>
        </w:rPr>
      </w:pPr>
      <w:r>
        <w:rPr>
          <w:rFonts w:hint="eastAsia" w:ascii="仿宋_GB2312" w:eastAsia="仿宋_GB2312"/>
          <w:color w:val="000000"/>
          <w:sz w:val="32"/>
          <w:szCs w:val="32"/>
        </w:rPr>
        <w:t>所有制性质、主营业务、近三年来的销售收入、利润、税金、固定资产、资产负债率、银行信用等级、项目负责人基本情况及主要股东的概况，已经拥有的专业资质情况及近年来主要成果等，成立时间不足三年的项目承担单位提供单位成立以来的相关概况。</w:t>
      </w:r>
    </w:p>
    <w:p>
      <w:pPr>
        <w:ind w:firstLine="645"/>
        <w:rPr>
          <w:rFonts w:ascii="仿宋_GB2312" w:eastAsia="仿宋_GB2312"/>
          <w:sz w:val="32"/>
          <w:szCs w:val="32"/>
        </w:rPr>
      </w:pPr>
      <w:r>
        <w:rPr>
          <w:rFonts w:hint="eastAsia" w:ascii="仿宋_GB2312" w:eastAsia="仿宋_GB2312"/>
          <w:sz w:val="32"/>
          <w:szCs w:val="32"/>
        </w:rPr>
        <w:t>4.项目主要内容</w:t>
      </w:r>
    </w:p>
    <w:p>
      <w:pPr>
        <w:ind w:firstLine="645"/>
        <w:rPr>
          <w:rFonts w:ascii="仿宋_GB2312" w:eastAsia="仿宋_GB2312"/>
          <w:sz w:val="32"/>
          <w:szCs w:val="32"/>
        </w:rPr>
      </w:pPr>
      <w:r>
        <w:rPr>
          <w:rFonts w:hint="eastAsia" w:ascii="仿宋_GB2312" w:eastAsia="仿宋_GB2312"/>
          <w:sz w:val="32"/>
          <w:szCs w:val="32"/>
        </w:rPr>
        <w:t>成果来源及知识产权情况，已完成的研究、测试和申报等工作，该标准的发布对行业进步的重要意义和作用。</w:t>
      </w:r>
    </w:p>
    <w:p>
      <w:pPr>
        <w:widowControl/>
        <w:shd w:val="clear" w:color="auto" w:fill="FFFFFF"/>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5.项目总支出和构成明细</w:t>
      </w:r>
    </w:p>
    <w:p>
      <w:pPr>
        <w:widowControl/>
        <w:shd w:val="clear" w:color="auto" w:fill="FFFFFF"/>
        <w:spacing w:line="600" w:lineRule="exact"/>
        <w:ind w:firstLine="645"/>
        <w:rPr>
          <w:rFonts w:ascii="仿宋_GB2312" w:eastAsia="仿宋_GB2312"/>
          <w:sz w:val="32"/>
          <w:szCs w:val="32"/>
        </w:rPr>
      </w:pPr>
      <w:r>
        <w:rPr>
          <w:rFonts w:hint="eastAsia" w:ascii="仿宋_GB2312" w:eastAsia="仿宋_GB2312"/>
          <w:color w:val="000000"/>
          <w:sz w:val="32"/>
          <w:szCs w:val="32"/>
        </w:rPr>
        <w:t>设备购置费用、检测验证费用、标准认定费用等其它相关费用。</w:t>
      </w:r>
    </w:p>
    <w:p>
      <w:pPr>
        <w:ind w:firstLine="645"/>
        <w:rPr>
          <w:rFonts w:ascii="仿宋_GB2312" w:eastAsia="仿宋_GB2312"/>
          <w:b/>
          <w:sz w:val="32"/>
          <w:szCs w:val="32"/>
        </w:rPr>
      </w:pPr>
      <w:r>
        <w:rPr>
          <w:rFonts w:hint="eastAsia" w:ascii="仿宋_GB2312" w:eastAsia="仿宋_GB2312"/>
          <w:b/>
          <w:sz w:val="32"/>
          <w:szCs w:val="32"/>
        </w:rPr>
        <w:t>资金申请报告附件（请按照以下顺序依次排序）：</w:t>
      </w:r>
    </w:p>
    <w:p>
      <w:pPr>
        <w:ind w:firstLine="645"/>
        <w:rPr>
          <w:rFonts w:ascii="仿宋_GB2312" w:eastAsia="仿宋_GB2312"/>
          <w:sz w:val="32"/>
          <w:szCs w:val="32"/>
        </w:rPr>
      </w:pPr>
      <w:r>
        <w:rPr>
          <w:rFonts w:hint="eastAsia" w:ascii="仿宋_GB2312" w:eastAsia="仿宋_GB2312"/>
          <w:sz w:val="32"/>
          <w:szCs w:val="32"/>
        </w:rPr>
        <w:t>（1）项目单位法人注册文件、组织机构代码证。</w:t>
      </w:r>
    </w:p>
    <w:p>
      <w:pPr>
        <w:ind w:firstLine="645"/>
        <w:rPr>
          <w:rFonts w:ascii="仿宋_GB2312" w:eastAsia="仿宋_GB2312"/>
          <w:sz w:val="32"/>
          <w:szCs w:val="32"/>
        </w:rPr>
      </w:pPr>
      <w:r>
        <w:rPr>
          <w:rFonts w:hint="eastAsia" w:ascii="仿宋_GB2312" w:eastAsia="仿宋_GB2312"/>
          <w:sz w:val="32"/>
          <w:szCs w:val="32"/>
        </w:rPr>
        <w:t>（2）项目单位近三年财务审计报告（若项目单位成立时间不足三年，需提供单位成立至今的财务审计报告</w:t>
      </w:r>
      <w:r>
        <w:rPr>
          <w:rFonts w:hint="eastAsia" w:ascii="仿宋_GB2312" w:eastAsia="仿宋_GB2312"/>
          <w:sz w:val="32"/>
          <w:szCs w:val="32"/>
          <w:lang w:eastAsia="zh-CN"/>
        </w:rPr>
        <w:t>，若上年度财务情况未审计完成，须提供年度财务报表并承诺数据真实</w:t>
      </w:r>
      <w:r>
        <w:rPr>
          <w:rFonts w:hint="eastAsia" w:ascii="仿宋_GB2312" w:eastAsia="仿宋_GB2312"/>
          <w:sz w:val="32"/>
          <w:szCs w:val="32"/>
        </w:rPr>
        <w:t>）。</w:t>
      </w:r>
    </w:p>
    <w:p>
      <w:pPr>
        <w:ind w:firstLine="645"/>
        <w:rPr>
          <w:rFonts w:ascii="仿宋_GB2312" w:eastAsia="仿宋_GB2312"/>
          <w:sz w:val="32"/>
          <w:szCs w:val="32"/>
        </w:rPr>
      </w:pPr>
      <w:r>
        <w:rPr>
          <w:rFonts w:hint="eastAsia" w:ascii="仿宋_GB2312" w:eastAsia="仿宋_GB2312"/>
          <w:sz w:val="32"/>
          <w:szCs w:val="32"/>
        </w:rPr>
        <w:t>（3）上年度完税证明。</w:t>
      </w:r>
    </w:p>
    <w:p>
      <w:pPr>
        <w:ind w:firstLine="645"/>
        <w:rPr>
          <w:rFonts w:ascii="仿宋_GB2312" w:eastAsia="仿宋_GB2312"/>
          <w:sz w:val="32"/>
          <w:szCs w:val="32"/>
        </w:rPr>
      </w:pPr>
      <w:r>
        <w:rPr>
          <w:rFonts w:hint="eastAsia" w:ascii="仿宋_GB2312" w:eastAsia="仿宋_GB2312"/>
          <w:sz w:val="32"/>
          <w:szCs w:val="32"/>
        </w:rPr>
        <w:t>（4）会计师事务所出具的该项目专项审计报告（费用计算期最长可以追溯至申报通知发布之日起前1</w:t>
      </w:r>
      <w:r>
        <w:rPr>
          <w:rFonts w:ascii="仿宋_GB2312" w:eastAsia="仿宋_GB2312"/>
          <w:sz w:val="32"/>
          <w:szCs w:val="32"/>
        </w:rPr>
        <w:t>2</w:t>
      </w:r>
      <w:r>
        <w:rPr>
          <w:rFonts w:hint="eastAsia" w:ascii="仿宋_GB2312" w:eastAsia="仿宋_GB2312"/>
          <w:sz w:val="32"/>
          <w:szCs w:val="32"/>
        </w:rPr>
        <w:t>个月）。</w:t>
      </w:r>
    </w:p>
    <w:p>
      <w:pPr>
        <w:ind w:firstLine="645"/>
        <w:rPr>
          <w:rFonts w:ascii="仿宋_GB2312" w:eastAsia="仿宋_GB2312"/>
          <w:sz w:val="32"/>
          <w:szCs w:val="32"/>
        </w:rPr>
      </w:pPr>
      <w:r>
        <w:rPr>
          <w:rFonts w:hint="eastAsia" w:ascii="仿宋_GB2312" w:eastAsia="仿宋_GB2312"/>
          <w:sz w:val="32"/>
          <w:szCs w:val="32"/>
        </w:rPr>
        <w:t>（5）由主管部门发布的纸质标准文件原件（原件验后退还）。</w:t>
      </w:r>
    </w:p>
    <w:p>
      <w:pPr>
        <w:ind w:firstLine="645"/>
        <w:rPr>
          <w:rFonts w:hint="eastAsia" w:ascii="仿宋_GB2312" w:eastAsia="仿宋_GB2312"/>
          <w:sz w:val="32"/>
          <w:szCs w:val="32"/>
        </w:rPr>
      </w:pPr>
      <w:r>
        <w:rPr>
          <w:rFonts w:hint="eastAsia" w:ascii="仿宋_GB2312" w:eastAsia="仿宋_GB2312"/>
          <w:sz w:val="32"/>
          <w:szCs w:val="32"/>
        </w:rPr>
        <w:t>（</w:t>
      </w:r>
      <w:r>
        <w:rPr>
          <w:rFonts w:ascii="仿宋_GB2312" w:eastAsia="仿宋_GB2312"/>
          <w:sz w:val="32"/>
          <w:szCs w:val="32"/>
        </w:rPr>
        <w:t>6</w:t>
      </w:r>
      <w:r>
        <w:rPr>
          <w:rFonts w:hint="eastAsia" w:ascii="仿宋_GB2312" w:eastAsia="仿宋_GB2312"/>
          <w:sz w:val="32"/>
          <w:szCs w:val="32"/>
        </w:rPr>
        <w:t>）项目单位成果证明及奖励文件，包括发明专利、软件著作权、资质认证等。</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7</w:t>
      </w:r>
      <w:r>
        <w:rPr>
          <w:rFonts w:hint="eastAsia" w:ascii="仿宋_GB2312" w:eastAsia="仿宋_GB2312"/>
          <w:sz w:val="32"/>
          <w:szCs w:val="32"/>
        </w:rPr>
        <w:t>）已有软硬件设施清单及购置凭证。</w:t>
      </w:r>
    </w:p>
    <w:p>
      <w:pPr>
        <w:ind w:firstLine="645"/>
        <w:rPr>
          <w:rFonts w:ascii="仿宋_GB2312" w:eastAsia="仿宋_GB2312"/>
          <w:sz w:val="32"/>
          <w:szCs w:val="32"/>
        </w:rPr>
      </w:pPr>
      <w:r>
        <w:rPr>
          <w:rFonts w:hint="eastAsia" w:ascii="仿宋_GB2312" w:eastAsia="仿宋_GB2312"/>
          <w:sz w:val="32"/>
          <w:szCs w:val="32"/>
        </w:rPr>
        <w:t>（</w:t>
      </w:r>
      <w:r>
        <w:rPr>
          <w:rFonts w:ascii="仿宋_GB2312" w:eastAsia="仿宋_GB2312"/>
          <w:sz w:val="32"/>
          <w:szCs w:val="32"/>
        </w:rPr>
        <w:t>8</w:t>
      </w:r>
      <w:r>
        <w:rPr>
          <w:rFonts w:hint="eastAsia" w:ascii="仿宋_GB2312" w:eastAsia="仿宋_GB2312"/>
          <w:sz w:val="32"/>
          <w:szCs w:val="32"/>
        </w:rPr>
        <w:t>）项目单位自主申报以及对申报材料内容及附属文件真实性负责的声明（见附件</w:t>
      </w:r>
      <w:r>
        <w:rPr>
          <w:rFonts w:hint="eastAsia" w:ascii="仿宋_GB2312" w:eastAsia="仿宋_GB2312"/>
          <w:sz w:val="32"/>
          <w:szCs w:val="32"/>
          <w:lang w:val="en-US" w:eastAsia="zh-CN"/>
        </w:rPr>
        <w:t>6</w:t>
      </w:r>
      <w:r>
        <w:rPr>
          <w:rFonts w:hint="eastAsia" w:ascii="仿宋_GB2312" w:eastAsia="仿宋_GB2312"/>
          <w:sz w:val="32"/>
          <w:szCs w:val="32"/>
        </w:rPr>
        <w:t>）。</w:t>
      </w:r>
    </w:p>
    <w:p>
      <w:pPr>
        <w:widowControl/>
        <w:jc w:val="left"/>
        <w:rPr>
          <w:rFonts w:ascii="仿宋_GB2312" w:eastAsia="仿宋_GB2312"/>
          <w:sz w:val="32"/>
          <w:szCs w:val="32"/>
        </w:rPr>
      </w:pPr>
      <w:r>
        <w:rPr>
          <w:rFonts w:ascii="仿宋_GB2312" w:eastAsia="仿宋_GB2312"/>
          <w:sz w:val="32"/>
          <w:szCs w:val="32"/>
        </w:rPr>
        <w:br w:type="page"/>
      </w:r>
    </w:p>
    <w:p>
      <w:pPr>
        <w:pStyle w:val="2"/>
        <w:jc w:val="left"/>
        <w:rPr>
          <w:rFonts w:ascii="黑体" w:hAnsi="黑体" w:eastAsia="黑体"/>
          <w:b w:val="0"/>
          <w:sz w:val="32"/>
          <w:szCs w:val="32"/>
        </w:rPr>
      </w:pPr>
      <w:bookmarkStart w:id="60" w:name="_Toc6131"/>
      <w:r>
        <w:rPr>
          <w:rFonts w:ascii="黑体" w:hAnsi="黑体" w:eastAsia="黑体"/>
          <w:b w:val="0"/>
          <w:sz w:val="32"/>
          <w:szCs w:val="32"/>
        </w:rPr>
        <w:t>附件</w:t>
      </w:r>
      <w:r>
        <w:rPr>
          <w:rFonts w:hint="eastAsia" w:ascii="黑体" w:hAnsi="黑体" w:eastAsia="黑体"/>
          <w:b w:val="0"/>
          <w:sz w:val="32"/>
          <w:szCs w:val="32"/>
        </w:rPr>
        <w:t>1</w:t>
      </w:r>
      <w:bookmarkEnd w:id="60"/>
    </w:p>
    <w:p>
      <w:pPr>
        <w:ind w:firstLine="708" w:firstLineChars="196"/>
        <w:jc w:val="center"/>
        <w:rPr>
          <w:rFonts w:ascii="宋体" w:hAnsi="宋体"/>
          <w:b/>
          <w:sz w:val="36"/>
          <w:szCs w:val="36"/>
        </w:rPr>
      </w:pPr>
      <w:r>
        <w:rPr>
          <w:rFonts w:hint="eastAsia" w:ascii="宋体" w:hAnsi="宋体"/>
          <w:b/>
          <w:sz w:val="36"/>
          <w:szCs w:val="36"/>
        </w:rPr>
        <w:t>项目基本情况表</w:t>
      </w:r>
    </w:p>
    <w:tbl>
      <w:tblPr>
        <w:tblStyle w:val="14"/>
        <w:tblW w:w="1021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8"/>
        <w:gridCol w:w="1954"/>
        <w:gridCol w:w="282"/>
        <w:gridCol w:w="1278"/>
        <w:gridCol w:w="262"/>
        <w:gridCol w:w="302"/>
        <w:gridCol w:w="1193"/>
        <w:gridCol w:w="225"/>
        <w:gridCol w:w="1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Align w:val="center"/>
          </w:tcPr>
          <w:p>
            <w:pPr>
              <w:tabs>
                <w:tab w:val="left" w:pos="1260"/>
                <w:tab w:val="left" w:pos="1440"/>
              </w:tabs>
              <w:adjustRightInd w:val="0"/>
              <w:contextualSpacing/>
              <w:jc w:val="center"/>
              <w:rPr>
                <w:rFonts w:hint="eastAsia" w:asciiTheme="minorEastAsia" w:hAnsiTheme="minorEastAsia" w:eastAsiaTheme="minorEastAsia"/>
                <w:b/>
              </w:rPr>
            </w:pPr>
            <w:r>
              <w:rPr>
                <w:rFonts w:hint="eastAsia" w:asciiTheme="minorEastAsia" w:hAnsiTheme="minorEastAsia" w:eastAsiaTheme="minorEastAsia"/>
                <w:b/>
              </w:rPr>
              <w:t>单位名称</w:t>
            </w:r>
          </w:p>
        </w:tc>
        <w:tc>
          <w:tcPr>
            <w:tcW w:w="6924" w:type="dxa"/>
            <w:gridSpan w:val="8"/>
            <w:vAlign w:val="center"/>
          </w:tcPr>
          <w:p>
            <w:pPr>
              <w:tabs>
                <w:tab w:val="left" w:pos="1260"/>
                <w:tab w:val="left" w:pos="1440"/>
              </w:tabs>
              <w:adjustRightInd w:val="0"/>
              <w:contextualSpacing/>
              <w:jc w:val="center"/>
              <w:rPr>
                <w:rFonts w:asciiTheme="minorEastAsia" w:hAnsiTheme="minorEastAsia" w:eastAsiaTheme="minorEastAsia"/>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Align w:val="center"/>
          </w:tcPr>
          <w:p>
            <w:pPr>
              <w:widowControl/>
              <w:jc w:val="center"/>
              <w:rPr>
                <w:rFonts w:cs="宋体" w:asciiTheme="minorEastAsia" w:hAnsiTheme="minorEastAsia" w:eastAsiaTheme="minorEastAsia"/>
                <w:b/>
                <w:bCs/>
                <w:kern w:val="0"/>
              </w:rPr>
            </w:pPr>
            <w:r>
              <w:rPr>
                <w:rFonts w:hint="eastAsia" w:cs="宋体" w:asciiTheme="minorEastAsia" w:hAnsiTheme="minorEastAsia" w:eastAsiaTheme="minorEastAsia"/>
                <w:b/>
                <w:bCs/>
                <w:kern w:val="0"/>
              </w:rPr>
              <w:t>项目名称</w:t>
            </w:r>
          </w:p>
        </w:tc>
        <w:tc>
          <w:tcPr>
            <w:tcW w:w="6924" w:type="dxa"/>
            <w:gridSpan w:val="8"/>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Align w:val="center"/>
          </w:tcPr>
          <w:p>
            <w:pPr>
              <w:widowControl/>
              <w:jc w:val="center"/>
              <w:rPr>
                <w:rFonts w:cs="宋体" w:asciiTheme="minorEastAsia" w:hAnsiTheme="minorEastAsia" w:eastAsiaTheme="minorEastAsia"/>
                <w:b/>
                <w:bCs/>
                <w:kern w:val="0"/>
              </w:rPr>
            </w:pPr>
            <w:r>
              <w:rPr>
                <w:rFonts w:hint="eastAsia" w:cs="宋体" w:asciiTheme="minorEastAsia" w:hAnsiTheme="minorEastAsia" w:eastAsiaTheme="minorEastAsia"/>
                <w:b/>
                <w:bCs/>
                <w:kern w:val="0"/>
              </w:rPr>
              <w:t>成立时间</w:t>
            </w:r>
          </w:p>
        </w:tc>
        <w:tc>
          <w:tcPr>
            <w:tcW w:w="1954" w:type="dxa"/>
            <w:vAlign w:val="center"/>
          </w:tcPr>
          <w:p>
            <w:pPr>
              <w:jc w:val="center"/>
              <w:rPr>
                <w:rFonts w:cs="宋体" w:asciiTheme="minorEastAsia" w:hAnsiTheme="minorEastAsia" w:eastAsiaTheme="minorEastAsia"/>
                <w:b/>
                <w:sz w:val="24"/>
              </w:rPr>
            </w:pPr>
          </w:p>
        </w:tc>
        <w:tc>
          <w:tcPr>
            <w:tcW w:w="1822" w:type="dxa"/>
            <w:gridSpan w:val="3"/>
            <w:vAlign w:val="center"/>
          </w:tcPr>
          <w:p>
            <w:pPr>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注册资本</w:t>
            </w:r>
          </w:p>
        </w:tc>
        <w:tc>
          <w:tcPr>
            <w:tcW w:w="3148" w:type="dxa"/>
            <w:gridSpan w:val="4"/>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restart"/>
            <w:vAlign w:val="center"/>
          </w:tcPr>
          <w:p>
            <w:pPr>
              <w:widowControl/>
              <w:jc w:val="center"/>
              <w:rPr>
                <w:rFonts w:cs="宋体" w:asciiTheme="minorEastAsia" w:hAnsiTheme="minorEastAsia" w:eastAsiaTheme="minorEastAsia"/>
                <w:b/>
                <w:bCs/>
                <w:kern w:val="0"/>
              </w:rPr>
            </w:pPr>
            <w:r>
              <w:rPr>
                <w:rFonts w:hint="eastAsia" w:cs="宋体" w:asciiTheme="minorEastAsia" w:hAnsiTheme="minorEastAsia" w:eastAsiaTheme="minorEastAsia"/>
                <w:b/>
                <w:bCs/>
                <w:kern w:val="0"/>
              </w:rPr>
              <w:t>前五位股东情况</w:t>
            </w:r>
          </w:p>
        </w:tc>
        <w:tc>
          <w:tcPr>
            <w:tcW w:w="3776" w:type="dxa"/>
            <w:gridSpan w:val="4"/>
            <w:vAlign w:val="center"/>
          </w:tcPr>
          <w:p>
            <w:pPr>
              <w:jc w:val="center"/>
              <w:rPr>
                <w:rFonts w:cs="宋体" w:asciiTheme="minorEastAsia" w:hAnsiTheme="minorEastAsia" w:eastAsiaTheme="minorEastAsia"/>
                <w:b/>
                <w:sz w:val="24"/>
              </w:rPr>
            </w:pPr>
            <w:r>
              <w:rPr>
                <w:rFonts w:hint="eastAsia" w:cs="宋体" w:asciiTheme="minorEastAsia" w:hAnsiTheme="minorEastAsia" w:eastAsiaTheme="minorEastAsia"/>
                <w:b/>
                <w:sz w:val="24"/>
              </w:rPr>
              <w:t>股东名称</w:t>
            </w:r>
          </w:p>
        </w:tc>
        <w:tc>
          <w:tcPr>
            <w:tcW w:w="3148" w:type="dxa"/>
            <w:gridSpan w:val="4"/>
            <w:vAlign w:val="center"/>
          </w:tcPr>
          <w:p>
            <w:pPr>
              <w:widowControl/>
              <w:jc w:val="center"/>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3776" w:type="dxa"/>
            <w:gridSpan w:val="4"/>
            <w:vAlign w:val="center"/>
          </w:tcPr>
          <w:p>
            <w:pPr>
              <w:jc w:val="center"/>
              <w:rPr>
                <w:rFonts w:cs="宋体" w:asciiTheme="minorEastAsia" w:hAnsiTheme="minorEastAsia" w:eastAsiaTheme="minorEastAsia"/>
                <w:b/>
                <w:sz w:val="2"/>
              </w:rPr>
            </w:pPr>
          </w:p>
        </w:tc>
        <w:tc>
          <w:tcPr>
            <w:tcW w:w="3148" w:type="dxa"/>
            <w:gridSpan w:val="4"/>
            <w:vAlign w:val="center"/>
          </w:tcPr>
          <w:p>
            <w:pPr>
              <w:widowControl/>
              <w:jc w:val="center"/>
              <w:rPr>
                <w:rFonts w:cs="宋体" w:asciiTheme="minorEastAsia" w:hAnsiTheme="minorEastAsia" w:eastAsiaTheme="minorEastAsia"/>
                <w:b/>
                <w:bCs/>
                <w:kern w:val="0"/>
                <w:sz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3776" w:type="dxa"/>
            <w:gridSpan w:val="4"/>
            <w:vAlign w:val="center"/>
          </w:tcPr>
          <w:p>
            <w:pPr>
              <w:jc w:val="center"/>
              <w:rPr>
                <w:rFonts w:cs="宋体" w:asciiTheme="minorEastAsia" w:hAnsiTheme="minorEastAsia" w:eastAsiaTheme="minorEastAsia"/>
                <w:b/>
                <w:sz w:val="2"/>
              </w:rPr>
            </w:pPr>
          </w:p>
        </w:tc>
        <w:tc>
          <w:tcPr>
            <w:tcW w:w="3148" w:type="dxa"/>
            <w:gridSpan w:val="4"/>
            <w:vAlign w:val="center"/>
          </w:tcPr>
          <w:p>
            <w:pPr>
              <w:widowControl/>
              <w:jc w:val="center"/>
              <w:rPr>
                <w:rFonts w:cs="宋体" w:asciiTheme="minorEastAsia" w:hAnsiTheme="minorEastAsia" w:eastAsiaTheme="minorEastAsia"/>
                <w:b/>
                <w:bCs/>
                <w:kern w:val="0"/>
                <w:sz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3776" w:type="dxa"/>
            <w:gridSpan w:val="4"/>
            <w:vAlign w:val="center"/>
          </w:tcPr>
          <w:p>
            <w:pPr>
              <w:jc w:val="center"/>
              <w:rPr>
                <w:rFonts w:cs="宋体" w:asciiTheme="minorEastAsia" w:hAnsiTheme="minorEastAsia" w:eastAsiaTheme="minorEastAsia"/>
                <w:b/>
                <w:sz w:val="2"/>
              </w:rPr>
            </w:pPr>
          </w:p>
        </w:tc>
        <w:tc>
          <w:tcPr>
            <w:tcW w:w="3148" w:type="dxa"/>
            <w:gridSpan w:val="4"/>
            <w:vAlign w:val="center"/>
          </w:tcPr>
          <w:p>
            <w:pPr>
              <w:widowControl/>
              <w:jc w:val="center"/>
              <w:rPr>
                <w:rFonts w:cs="宋体" w:asciiTheme="minorEastAsia" w:hAnsiTheme="minorEastAsia" w:eastAsiaTheme="minorEastAsia"/>
                <w:b/>
                <w:bCs/>
                <w:kern w:val="0"/>
                <w:sz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3776" w:type="dxa"/>
            <w:gridSpan w:val="4"/>
            <w:vAlign w:val="center"/>
          </w:tcPr>
          <w:p>
            <w:pPr>
              <w:jc w:val="center"/>
              <w:rPr>
                <w:rFonts w:cs="宋体" w:asciiTheme="minorEastAsia" w:hAnsiTheme="minorEastAsia" w:eastAsiaTheme="minorEastAsia"/>
                <w:b/>
                <w:sz w:val="2"/>
              </w:rPr>
            </w:pPr>
          </w:p>
        </w:tc>
        <w:tc>
          <w:tcPr>
            <w:tcW w:w="3148" w:type="dxa"/>
            <w:gridSpan w:val="4"/>
            <w:vAlign w:val="center"/>
          </w:tcPr>
          <w:p>
            <w:pPr>
              <w:widowControl/>
              <w:jc w:val="center"/>
              <w:rPr>
                <w:rFonts w:cs="宋体" w:asciiTheme="minorEastAsia" w:hAnsiTheme="minorEastAsia" w:eastAsiaTheme="minorEastAsia"/>
                <w:b/>
                <w:bCs/>
                <w:kern w:val="0"/>
                <w:sz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3776" w:type="dxa"/>
            <w:gridSpan w:val="4"/>
            <w:vAlign w:val="center"/>
          </w:tcPr>
          <w:p>
            <w:pPr>
              <w:jc w:val="center"/>
              <w:rPr>
                <w:rFonts w:cs="宋体" w:asciiTheme="minorEastAsia" w:hAnsiTheme="minorEastAsia" w:eastAsiaTheme="minorEastAsia"/>
                <w:b/>
                <w:sz w:val="2"/>
              </w:rPr>
            </w:pPr>
          </w:p>
        </w:tc>
        <w:tc>
          <w:tcPr>
            <w:tcW w:w="3148" w:type="dxa"/>
            <w:gridSpan w:val="4"/>
            <w:vAlign w:val="center"/>
          </w:tcPr>
          <w:p>
            <w:pPr>
              <w:widowControl/>
              <w:jc w:val="center"/>
              <w:rPr>
                <w:rFonts w:cs="宋体" w:asciiTheme="minorEastAsia" w:hAnsiTheme="minorEastAsia" w:eastAsiaTheme="minorEastAsia"/>
                <w:b/>
                <w:bCs/>
                <w:kern w:val="0"/>
                <w:sz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restart"/>
            <w:vAlign w:val="center"/>
          </w:tcPr>
          <w:p>
            <w:pPr>
              <w:widowControl/>
              <w:jc w:val="center"/>
              <w:rPr>
                <w:rFonts w:cs="宋体" w:asciiTheme="minorEastAsia" w:hAnsiTheme="minorEastAsia" w:eastAsiaTheme="minorEastAsia"/>
                <w:b/>
                <w:bCs/>
                <w:kern w:val="0"/>
              </w:rPr>
            </w:pPr>
            <w:r>
              <w:rPr>
                <w:rFonts w:hint="eastAsia" w:cs="宋体" w:asciiTheme="minorEastAsia" w:hAnsiTheme="minorEastAsia" w:eastAsiaTheme="minorEastAsia"/>
                <w:b/>
                <w:bCs/>
                <w:kern w:val="0"/>
              </w:rPr>
              <w:t>近3年财务经营情况</w:t>
            </w:r>
          </w:p>
        </w:tc>
        <w:tc>
          <w:tcPr>
            <w:tcW w:w="2236" w:type="dxa"/>
            <w:gridSpan w:val="2"/>
            <w:vAlign w:val="center"/>
          </w:tcPr>
          <w:p>
            <w:pPr>
              <w:jc w:val="center"/>
              <w:rPr>
                <w:rFonts w:cs="宋体" w:asciiTheme="minorEastAsia" w:hAnsiTheme="minorEastAsia" w:eastAsiaTheme="minorEastAsia"/>
                <w:b/>
                <w:sz w:val="24"/>
              </w:rPr>
            </w:pPr>
          </w:p>
        </w:tc>
        <w:tc>
          <w:tcPr>
            <w:tcW w:w="1278" w:type="dxa"/>
            <w:vAlign w:val="center"/>
          </w:tcPr>
          <w:p>
            <w:pPr>
              <w:jc w:val="center"/>
              <w:rPr>
                <w:rFonts w:cs="宋体" w:asciiTheme="minorEastAsia" w:hAnsiTheme="minorEastAsia" w:eastAsiaTheme="minorEastAsia"/>
                <w:b/>
                <w:sz w:val="24"/>
              </w:rPr>
            </w:pPr>
            <w:r>
              <w:rPr>
                <w:rFonts w:cs="宋体" w:asciiTheme="minorEastAsia" w:hAnsiTheme="minorEastAsia" w:eastAsiaTheme="minorEastAsia"/>
                <w:b/>
                <w:sz w:val="24"/>
              </w:rPr>
              <w:t>2018</w:t>
            </w:r>
            <w:r>
              <w:rPr>
                <w:rFonts w:hint="eastAsia" w:cs="宋体" w:asciiTheme="minorEastAsia" w:hAnsiTheme="minorEastAsia" w:eastAsiaTheme="minorEastAsia"/>
                <w:b/>
                <w:sz w:val="24"/>
              </w:rPr>
              <w:t>年</w:t>
            </w:r>
          </w:p>
        </w:tc>
        <w:tc>
          <w:tcPr>
            <w:tcW w:w="1757" w:type="dxa"/>
            <w:gridSpan w:val="3"/>
            <w:vAlign w:val="center"/>
          </w:tcPr>
          <w:p>
            <w:pPr>
              <w:jc w:val="center"/>
              <w:rPr>
                <w:rFonts w:cs="宋体" w:asciiTheme="minorEastAsia" w:hAnsiTheme="minorEastAsia" w:eastAsiaTheme="minorEastAsia"/>
                <w:b/>
                <w:sz w:val="24"/>
              </w:rPr>
            </w:pPr>
            <w:r>
              <w:rPr>
                <w:rFonts w:cs="宋体" w:asciiTheme="minorEastAsia" w:hAnsiTheme="minorEastAsia" w:eastAsiaTheme="minorEastAsia"/>
                <w:b/>
                <w:sz w:val="24"/>
              </w:rPr>
              <w:t>2019</w:t>
            </w:r>
            <w:r>
              <w:rPr>
                <w:rFonts w:hint="eastAsia" w:cs="宋体" w:asciiTheme="minorEastAsia" w:hAnsiTheme="minorEastAsia" w:eastAsiaTheme="minorEastAsia"/>
                <w:b/>
                <w:sz w:val="24"/>
              </w:rPr>
              <w:t>年</w:t>
            </w:r>
          </w:p>
        </w:tc>
        <w:tc>
          <w:tcPr>
            <w:tcW w:w="1653" w:type="dxa"/>
            <w:gridSpan w:val="2"/>
            <w:vAlign w:val="center"/>
          </w:tcPr>
          <w:p>
            <w:pPr>
              <w:widowControl/>
              <w:jc w:val="center"/>
              <w:rPr>
                <w:rFonts w:cs="宋体" w:asciiTheme="minorEastAsia" w:hAnsiTheme="minorEastAsia" w:eastAsiaTheme="minorEastAsia"/>
                <w:b/>
                <w:bCs/>
                <w:kern w:val="0"/>
                <w:sz w:val="24"/>
              </w:rPr>
            </w:pPr>
            <w:r>
              <w:rPr>
                <w:rFonts w:cs="宋体" w:asciiTheme="minorEastAsia" w:hAnsiTheme="minorEastAsia" w:eastAsiaTheme="minorEastAsia"/>
                <w:b/>
                <w:bCs/>
                <w:kern w:val="0"/>
                <w:sz w:val="24"/>
              </w:rPr>
              <w:t>2020</w:t>
            </w:r>
            <w:r>
              <w:rPr>
                <w:rFonts w:hint="eastAsia" w:cs="宋体" w:asciiTheme="minorEastAsia" w:hAnsiTheme="minorEastAsia" w:eastAsiaTheme="minorEastAsia"/>
                <w:b/>
                <w:bCs/>
                <w:kern w:val="0"/>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2236" w:type="dxa"/>
            <w:gridSpan w:val="2"/>
            <w:vAlign w:val="center"/>
          </w:tcPr>
          <w:p>
            <w:pPr>
              <w:jc w:val="center"/>
              <w:rPr>
                <w:rFonts w:cs="宋体" w:asciiTheme="minorEastAsia" w:hAnsiTheme="minorEastAsia" w:eastAsiaTheme="minorEastAsia"/>
                <w:b/>
                <w:sz w:val="18"/>
              </w:rPr>
            </w:pPr>
            <w:r>
              <w:rPr>
                <w:rFonts w:hint="eastAsia" w:cs="宋体" w:asciiTheme="minorEastAsia" w:hAnsiTheme="minorEastAsia" w:eastAsiaTheme="minorEastAsia"/>
                <w:b/>
                <w:sz w:val="18"/>
              </w:rPr>
              <w:t>总资产（万元）</w:t>
            </w:r>
          </w:p>
        </w:tc>
        <w:tc>
          <w:tcPr>
            <w:tcW w:w="1278" w:type="dxa"/>
            <w:vAlign w:val="center"/>
          </w:tcPr>
          <w:p>
            <w:pPr>
              <w:jc w:val="center"/>
              <w:rPr>
                <w:rFonts w:cs="宋体" w:asciiTheme="minorEastAsia" w:hAnsiTheme="minorEastAsia" w:eastAsiaTheme="minorEastAsia"/>
                <w:b/>
                <w:sz w:val="24"/>
              </w:rPr>
            </w:pPr>
          </w:p>
        </w:tc>
        <w:tc>
          <w:tcPr>
            <w:tcW w:w="1757" w:type="dxa"/>
            <w:gridSpan w:val="3"/>
            <w:vAlign w:val="center"/>
          </w:tcPr>
          <w:p>
            <w:pPr>
              <w:jc w:val="center"/>
              <w:rPr>
                <w:rFonts w:cs="宋体" w:asciiTheme="minorEastAsia" w:hAnsiTheme="minorEastAsia" w:eastAsiaTheme="minorEastAsia"/>
                <w:b/>
                <w:sz w:val="24"/>
              </w:rPr>
            </w:pPr>
          </w:p>
        </w:tc>
        <w:tc>
          <w:tcPr>
            <w:tcW w:w="1653" w:type="dxa"/>
            <w:gridSpan w:val="2"/>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2236" w:type="dxa"/>
            <w:gridSpan w:val="2"/>
            <w:vAlign w:val="center"/>
          </w:tcPr>
          <w:p>
            <w:pPr>
              <w:jc w:val="center"/>
              <w:rPr>
                <w:rFonts w:cs="宋体" w:asciiTheme="minorEastAsia" w:hAnsiTheme="minorEastAsia" w:eastAsiaTheme="minorEastAsia"/>
                <w:b/>
                <w:sz w:val="18"/>
              </w:rPr>
            </w:pPr>
            <w:r>
              <w:rPr>
                <w:rFonts w:hint="eastAsia" w:cs="宋体" w:asciiTheme="minorEastAsia" w:hAnsiTheme="minorEastAsia" w:eastAsiaTheme="minorEastAsia"/>
                <w:b/>
                <w:sz w:val="18"/>
              </w:rPr>
              <w:t>固定资产（万元）</w:t>
            </w:r>
          </w:p>
        </w:tc>
        <w:tc>
          <w:tcPr>
            <w:tcW w:w="1278" w:type="dxa"/>
            <w:vAlign w:val="center"/>
          </w:tcPr>
          <w:p>
            <w:pPr>
              <w:jc w:val="center"/>
              <w:rPr>
                <w:rFonts w:cs="宋体" w:asciiTheme="minorEastAsia" w:hAnsiTheme="minorEastAsia" w:eastAsiaTheme="minorEastAsia"/>
                <w:b/>
                <w:sz w:val="24"/>
              </w:rPr>
            </w:pPr>
          </w:p>
        </w:tc>
        <w:tc>
          <w:tcPr>
            <w:tcW w:w="1757" w:type="dxa"/>
            <w:gridSpan w:val="3"/>
            <w:vAlign w:val="center"/>
          </w:tcPr>
          <w:p>
            <w:pPr>
              <w:jc w:val="center"/>
              <w:rPr>
                <w:rFonts w:cs="宋体" w:asciiTheme="minorEastAsia" w:hAnsiTheme="minorEastAsia" w:eastAsiaTheme="minorEastAsia"/>
                <w:b/>
                <w:sz w:val="24"/>
              </w:rPr>
            </w:pPr>
          </w:p>
        </w:tc>
        <w:tc>
          <w:tcPr>
            <w:tcW w:w="1653" w:type="dxa"/>
            <w:gridSpan w:val="2"/>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2236" w:type="dxa"/>
            <w:gridSpan w:val="2"/>
            <w:vAlign w:val="center"/>
          </w:tcPr>
          <w:p>
            <w:pPr>
              <w:jc w:val="center"/>
              <w:rPr>
                <w:rFonts w:cs="宋体" w:asciiTheme="minorEastAsia" w:hAnsiTheme="minorEastAsia" w:eastAsiaTheme="minorEastAsia"/>
                <w:b/>
                <w:sz w:val="18"/>
              </w:rPr>
            </w:pPr>
            <w:r>
              <w:rPr>
                <w:rFonts w:hint="eastAsia" w:cs="宋体" w:asciiTheme="minorEastAsia" w:hAnsiTheme="minorEastAsia" w:eastAsiaTheme="minorEastAsia"/>
                <w:b/>
                <w:sz w:val="18"/>
              </w:rPr>
              <w:t>资产负债率（%）</w:t>
            </w:r>
          </w:p>
        </w:tc>
        <w:tc>
          <w:tcPr>
            <w:tcW w:w="1278" w:type="dxa"/>
            <w:vAlign w:val="center"/>
          </w:tcPr>
          <w:p>
            <w:pPr>
              <w:jc w:val="center"/>
              <w:rPr>
                <w:rFonts w:cs="宋体" w:asciiTheme="minorEastAsia" w:hAnsiTheme="minorEastAsia" w:eastAsiaTheme="minorEastAsia"/>
                <w:b/>
                <w:sz w:val="24"/>
              </w:rPr>
            </w:pPr>
          </w:p>
        </w:tc>
        <w:tc>
          <w:tcPr>
            <w:tcW w:w="1757" w:type="dxa"/>
            <w:gridSpan w:val="3"/>
            <w:vAlign w:val="center"/>
          </w:tcPr>
          <w:p>
            <w:pPr>
              <w:jc w:val="center"/>
              <w:rPr>
                <w:rFonts w:cs="宋体" w:asciiTheme="minorEastAsia" w:hAnsiTheme="minorEastAsia" w:eastAsiaTheme="minorEastAsia"/>
                <w:b/>
                <w:sz w:val="24"/>
              </w:rPr>
            </w:pPr>
          </w:p>
        </w:tc>
        <w:tc>
          <w:tcPr>
            <w:tcW w:w="1653" w:type="dxa"/>
            <w:gridSpan w:val="2"/>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2236" w:type="dxa"/>
            <w:gridSpan w:val="2"/>
            <w:vAlign w:val="center"/>
          </w:tcPr>
          <w:p>
            <w:pPr>
              <w:jc w:val="center"/>
              <w:rPr>
                <w:rFonts w:cs="宋体" w:asciiTheme="minorEastAsia" w:hAnsiTheme="minorEastAsia" w:eastAsiaTheme="minorEastAsia"/>
                <w:b/>
                <w:sz w:val="18"/>
              </w:rPr>
            </w:pPr>
            <w:r>
              <w:rPr>
                <w:rFonts w:hint="eastAsia" w:cs="宋体" w:asciiTheme="minorEastAsia" w:hAnsiTheme="minorEastAsia" w:eastAsiaTheme="minorEastAsia"/>
                <w:b/>
                <w:sz w:val="18"/>
              </w:rPr>
              <w:t>销售收入（万元）</w:t>
            </w:r>
          </w:p>
        </w:tc>
        <w:tc>
          <w:tcPr>
            <w:tcW w:w="1278" w:type="dxa"/>
            <w:vAlign w:val="center"/>
          </w:tcPr>
          <w:p>
            <w:pPr>
              <w:jc w:val="center"/>
              <w:rPr>
                <w:rFonts w:cs="宋体" w:asciiTheme="minorEastAsia" w:hAnsiTheme="minorEastAsia" w:eastAsiaTheme="minorEastAsia"/>
                <w:b/>
                <w:sz w:val="24"/>
              </w:rPr>
            </w:pPr>
          </w:p>
        </w:tc>
        <w:tc>
          <w:tcPr>
            <w:tcW w:w="1757" w:type="dxa"/>
            <w:gridSpan w:val="3"/>
            <w:vAlign w:val="center"/>
          </w:tcPr>
          <w:p>
            <w:pPr>
              <w:jc w:val="center"/>
              <w:rPr>
                <w:rFonts w:cs="宋体" w:asciiTheme="minorEastAsia" w:hAnsiTheme="minorEastAsia" w:eastAsiaTheme="minorEastAsia"/>
                <w:b/>
                <w:sz w:val="24"/>
              </w:rPr>
            </w:pPr>
          </w:p>
        </w:tc>
        <w:tc>
          <w:tcPr>
            <w:tcW w:w="1653" w:type="dxa"/>
            <w:gridSpan w:val="2"/>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2236" w:type="dxa"/>
            <w:gridSpan w:val="2"/>
            <w:vAlign w:val="center"/>
          </w:tcPr>
          <w:p>
            <w:pPr>
              <w:jc w:val="center"/>
              <w:rPr>
                <w:rFonts w:cs="宋体" w:asciiTheme="minorEastAsia" w:hAnsiTheme="minorEastAsia" w:eastAsiaTheme="minorEastAsia"/>
                <w:b/>
                <w:sz w:val="18"/>
              </w:rPr>
            </w:pPr>
            <w:r>
              <w:rPr>
                <w:rFonts w:hint="eastAsia" w:cs="宋体" w:asciiTheme="minorEastAsia" w:hAnsiTheme="minorEastAsia" w:eastAsiaTheme="minorEastAsia"/>
                <w:b/>
                <w:sz w:val="18"/>
              </w:rPr>
              <w:t>净利润（万元）</w:t>
            </w:r>
          </w:p>
        </w:tc>
        <w:tc>
          <w:tcPr>
            <w:tcW w:w="1278" w:type="dxa"/>
            <w:vAlign w:val="center"/>
          </w:tcPr>
          <w:p>
            <w:pPr>
              <w:jc w:val="center"/>
              <w:rPr>
                <w:rFonts w:cs="宋体" w:asciiTheme="minorEastAsia" w:hAnsiTheme="minorEastAsia" w:eastAsiaTheme="minorEastAsia"/>
                <w:b/>
                <w:sz w:val="24"/>
              </w:rPr>
            </w:pPr>
          </w:p>
        </w:tc>
        <w:tc>
          <w:tcPr>
            <w:tcW w:w="1757" w:type="dxa"/>
            <w:gridSpan w:val="3"/>
            <w:vAlign w:val="center"/>
          </w:tcPr>
          <w:p>
            <w:pPr>
              <w:jc w:val="center"/>
              <w:rPr>
                <w:rFonts w:cs="宋体" w:asciiTheme="minorEastAsia" w:hAnsiTheme="minorEastAsia" w:eastAsiaTheme="minorEastAsia"/>
                <w:b/>
                <w:sz w:val="24"/>
              </w:rPr>
            </w:pPr>
          </w:p>
        </w:tc>
        <w:tc>
          <w:tcPr>
            <w:tcW w:w="1653" w:type="dxa"/>
            <w:gridSpan w:val="2"/>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restart"/>
            <w:vAlign w:val="center"/>
          </w:tcPr>
          <w:p>
            <w:pPr>
              <w:widowControl/>
              <w:jc w:val="center"/>
              <w:rPr>
                <w:rFonts w:cs="宋体" w:asciiTheme="minorEastAsia" w:hAnsiTheme="minorEastAsia" w:eastAsiaTheme="minorEastAsia"/>
                <w:b/>
                <w:bCs/>
                <w:kern w:val="0"/>
              </w:rPr>
            </w:pPr>
            <w:r>
              <w:rPr>
                <w:rFonts w:hint="eastAsia" w:cs="宋体" w:asciiTheme="minorEastAsia" w:hAnsiTheme="minorEastAsia" w:eastAsiaTheme="minorEastAsia"/>
                <w:b/>
                <w:bCs/>
                <w:kern w:val="0"/>
              </w:rPr>
              <w:t>主要资质和获奖情况，不超过5项</w:t>
            </w:r>
          </w:p>
        </w:tc>
        <w:tc>
          <w:tcPr>
            <w:tcW w:w="6924" w:type="dxa"/>
            <w:gridSpan w:val="8"/>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6924" w:type="dxa"/>
            <w:gridSpan w:val="8"/>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6924" w:type="dxa"/>
            <w:gridSpan w:val="8"/>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6924" w:type="dxa"/>
            <w:gridSpan w:val="8"/>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cs="宋体" w:asciiTheme="minorEastAsia" w:hAnsiTheme="minorEastAsia" w:eastAsiaTheme="minorEastAsia"/>
                <w:b/>
                <w:bCs/>
                <w:kern w:val="0"/>
              </w:rPr>
            </w:pPr>
          </w:p>
        </w:tc>
        <w:tc>
          <w:tcPr>
            <w:tcW w:w="6924" w:type="dxa"/>
            <w:gridSpan w:val="8"/>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Align w:val="center"/>
          </w:tcPr>
          <w:p>
            <w:pPr>
              <w:widowControl/>
              <w:jc w:val="center"/>
              <w:rPr>
                <w:rFonts w:cs="宋体" w:asciiTheme="minorEastAsia" w:hAnsiTheme="minorEastAsia" w:eastAsiaTheme="minorEastAsia"/>
                <w:b/>
                <w:bCs/>
                <w:kern w:val="0"/>
              </w:rPr>
            </w:pPr>
            <w:r>
              <w:rPr>
                <w:rFonts w:hint="eastAsia" w:cs="宋体" w:asciiTheme="minorEastAsia" w:hAnsiTheme="minorEastAsia" w:eastAsiaTheme="minorEastAsia"/>
                <w:b/>
                <w:bCs/>
                <w:kern w:val="0"/>
              </w:rPr>
              <w:t>项目前期基础情况，包括领军人物、技术和专利、产品应用和市场情况等，不超过500字</w:t>
            </w:r>
          </w:p>
        </w:tc>
        <w:tc>
          <w:tcPr>
            <w:tcW w:w="6924" w:type="dxa"/>
            <w:gridSpan w:val="8"/>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Align w:val="center"/>
          </w:tcPr>
          <w:p>
            <w:pPr>
              <w:widowControl/>
              <w:jc w:val="center"/>
              <w:rPr>
                <w:rFonts w:hint="eastAsia" w:cs="宋体" w:asciiTheme="minorEastAsia" w:hAnsiTheme="minorEastAsia" w:eastAsiaTheme="minorEastAsia"/>
                <w:b/>
                <w:bCs/>
                <w:kern w:val="0"/>
              </w:rPr>
            </w:pPr>
            <w:r>
              <w:rPr>
                <w:rFonts w:hint="eastAsia" w:cs="宋体" w:asciiTheme="minorEastAsia" w:hAnsiTheme="minorEastAsia" w:eastAsiaTheme="minorEastAsia"/>
                <w:b/>
                <w:bCs/>
                <w:kern w:val="0"/>
              </w:rPr>
              <w:t>建设目标和应用示范目标，不超过200字</w:t>
            </w:r>
          </w:p>
        </w:tc>
        <w:tc>
          <w:tcPr>
            <w:tcW w:w="6924" w:type="dxa"/>
            <w:gridSpan w:val="8"/>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Align w:val="center"/>
          </w:tcPr>
          <w:p>
            <w:pPr>
              <w:widowControl/>
              <w:jc w:val="center"/>
              <w:rPr>
                <w:rFonts w:hint="eastAsia" w:cs="宋体" w:asciiTheme="minorEastAsia" w:hAnsiTheme="minorEastAsia" w:eastAsiaTheme="minorEastAsia"/>
                <w:b/>
                <w:bCs/>
                <w:kern w:val="0"/>
              </w:rPr>
            </w:pPr>
            <w:r>
              <w:rPr>
                <w:rFonts w:hint="eastAsia" w:cs="宋体" w:asciiTheme="minorEastAsia" w:hAnsiTheme="minorEastAsia" w:eastAsiaTheme="minorEastAsia"/>
                <w:b/>
                <w:bCs/>
                <w:kern w:val="0"/>
              </w:rPr>
              <w:t>主要建设内容，包括技术方案、建设方案、设备配置方案、运营服务方案等，不超过1000字</w:t>
            </w:r>
          </w:p>
        </w:tc>
        <w:tc>
          <w:tcPr>
            <w:tcW w:w="6924" w:type="dxa"/>
            <w:gridSpan w:val="8"/>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restart"/>
            <w:vAlign w:val="center"/>
          </w:tcPr>
          <w:p>
            <w:pPr>
              <w:widowControl/>
              <w:jc w:val="center"/>
              <w:rPr>
                <w:rFonts w:hint="eastAsia" w:cs="宋体" w:asciiTheme="minorEastAsia" w:hAnsiTheme="minorEastAsia" w:eastAsiaTheme="minorEastAsia"/>
                <w:b/>
                <w:bCs/>
                <w:kern w:val="0"/>
              </w:rPr>
            </w:pPr>
            <w:r>
              <w:rPr>
                <w:rFonts w:hint="eastAsia" w:cs="宋体" w:asciiTheme="minorEastAsia" w:hAnsiTheme="minorEastAsia" w:eastAsiaTheme="minorEastAsia"/>
                <w:b/>
                <w:bCs/>
                <w:kern w:val="0"/>
              </w:rPr>
              <w:t>项目总投资（万元）</w:t>
            </w:r>
          </w:p>
        </w:tc>
        <w:tc>
          <w:tcPr>
            <w:tcW w:w="2236" w:type="dxa"/>
            <w:gridSpan w:val="2"/>
            <w:vAlign w:val="center"/>
          </w:tcPr>
          <w:p>
            <w:pPr>
              <w:widowControl/>
              <w:jc w:val="center"/>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工程费用（万元，含软硬件购置费、安装工程费等）</w:t>
            </w:r>
          </w:p>
        </w:tc>
        <w:tc>
          <w:tcPr>
            <w:tcW w:w="1842" w:type="dxa"/>
            <w:gridSpan w:val="3"/>
            <w:vAlign w:val="center"/>
          </w:tcPr>
          <w:p>
            <w:pPr>
              <w:widowControl/>
              <w:jc w:val="center"/>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工程建设其它费用（万元，研发费用等）</w:t>
            </w:r>
          </w:p>
        </w:tc>
        <w:tc>
          <w:tcPr>
            <w:tcW w:w="1418" w:type="dxa"/>
            <w:gridSpan w:val="2"/>
            <w:vAlign w:val="center"/>
          </w:tcPr>
          <w:p>
            <w:pPr>
              <w:widowControl/>
              <w:jc w:val="center"/>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预备费（万元）</w:t>
            </w:r>
          </w:p>
        </w:tc>
        <w:tc>
          <w:tcPr>
            <w:tcW w:w="1428" w:type="dxa"/>
            <w:vAlign w:val="center"/>
          </w:tcPr>
          <w:p>
            <w:pPr>
              <w:widowControl/>
              <w:jc w:val="center"/>
              <w:rPr>
                <w:rFonts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铺</w:t>
            </w:r>
            <w:r>
              <w:rPr>
                <w:rFonts w:hint="eastAsia" w:cs="宋体" w:asciiTheme="minorEastAsia" w:hAnsiTheme="minorEastAsia" w:eastAsiaTheme="minorEastAsia"/>
                <w:b/>
                <w:bCs/>
                <w:kern w:val="0"/>
                <w:sz w:val="24"/>
                <w:lang w:eastAsia="zh-CN"/>
              </w:rPr>
              <w:t>底</w:t>
            </w:r>
            <w:r>
              <w:rPr>
                <w:rFonts w:hint="eastAsia" w:cs="宋体" w:asciiTheme="minorEastAsia" w:hAnsiTheme="minorEastAsia" w:eastAsiaTheme="minorEastAsia"/>
                <w:b/>
                <w:bCs/>
                <w:kern w:val="0"/>
                <w:sz w:val="24"/>
              </w:rPr>
              <w:t>流动资金（万元）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Merge w:val="continue"/>
            <w:vAlign w:val="center"/>
          </w:tcPr>
          <w:p>
            <w:pPr>
              <w:widowControl/>
              <w:jc w:val="center"/>
              <w:rPr>
                <w:rFonts w:hint="eastAsia" w:cs="宋体" w:asciiTheme="minorEastAsia" w:hAnsiTheme="minorEastAsia" w:eastAsiaTheme="minorEastAsia"/>
                <w:b/>
                <w:bCs/>
                <w:kern w:val="0"/>
              </w:rPr>
            </w:pPr>
          </w:p>
        </w:tc>
        <w:tc>
          <w:tcPr>
            <w:tcW w:w="2236" w:type="dxa"/>
            <w:gridSpan w:val="2"/>
            <w:vAlign w:val="center"/>
          </w:tcPr>
          <w:p>
            <w:pPr>
              <w:widowControl/>
              <w:jc w:val="center"/>
              <w:rPr>
                <w:rFonts w:cs="宋体" w:asciiTheme="minorEastAsia" w:hAnsiTheme="minorEastAsia" w:eastAsiaTheme="minorEastAsia"/>
                <w:b/>
                <w:bCs/>
                <w:kern w:val="0"/>
                <w:sz w:val="24"/>
              </w:rPr>
            </w:pPr>
          </w:p>
        </w:tc>
        <w:tc>
          <w:tcPr>
            <w:tcW w:w="1842" w:type="dxa"/>
            <w:gridSpan w:val="3"/>
            <w:vAlign w:val="center"/>
          </w:tcPr>
          <w:p>
            <w:pPr>
              <w:widowControl/>
              <w:jc w:val="center"/>
              <w:rPr>
                <w:rFonts w:cs="宋体" w:asciiTheme="minorEastAsia" w:hAnsiTheme="minorEastAsia" w:eastAsiaTheme="minorEastAsia"/>
                <w:b/>
                <w:bCs/>
                <w:kern w:val="0"/>
                <w:sz w:val="24"/>
              </w:rPr>
            </w:pPr>
          </w:p>
        </w:tc>
        <w:tc>
          <w:tcPr>
            <w:tcW w:w="1418" w:type="dxa"/>
            <w:gridSpan w:val="2"/>
            <w:vAlign w:val="center"/>
          </w:tcPr>
          <w:p>
            <w:pPr>
              <w:widowControl/>
              <w:jc w:val="center"/>
              <w:rPr>
                <w:rFonts w:cs="宋体" w:asciiTheme="minorEastAsia" w:hAnsiTheme="minorEastAsia" w:eastAsiaTheme="minorEastAsia"/>
                <w:b/>
                <w:bCs/>
                <w:kern w:val="0"/>
                <w:sz w:val="24"/>
              </w:rPr>
            </w:pPr>
          </w:p>
        </w:tc>
        <w:tc>
          <w:tcPr>
            <w:tcW w:w="1428" w:type="dxa"/>
            <w:vAlign w:val="center"/>
          </w:tcPr>
          <w:p>
            <w:pPr>
              <w:widowControl/>
              <w:jc w:val="center"/>
              <w:rPr>
                <w:rFonts w:cs="宋体" w:asciiTheme="minorEastAsia" w:hAnsiTheme="minorEastAsia" w:eastAsiaTheme="minorEastAsia"/>
                <w:b/>
                <w:bCs/>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3288" w:type="dxa"/>
            <w:vAlign w:val="center"/>
          </w:tcPr>
          <w:p>
            <w:pPr>
              <w:widowControl/>
              <w:jc w:val="center"/>
              <w:rPr>
                <w:rFonts w:hint="eastAsia" w:cs="宋体" w:asciiTheme="minorEastAsia" w:hAnsiTheme="minorEastAsia" w:eastAsiaTheme="minorEastAsia"/>
                <w:b/>
                <w:bCs/>
                <w:kern w:val="0"/>
              </w:rPr>
            </w:pPr>
            <w:r>
              <w:rPr>
                <w:rFonts w:hint="eastAsia" w:cs="宋体" w:asciiTheme="minorEastAsia" w:hAnsiTheme="minorEastAsia" w:eastAsiaTheme="minorEastAsia"/>
                <w:b/>
                <w:bCs/>
                <w:kern w:val="0"/>
              </w:rPr>
              <w:t>资金筹措方案，包括自筹、贷款</w:t>
            </w:r>
          </w:p>
        </w:tc>
        <w:tc>
          <w:tcPr>
            <w:tcW w:w="6924" w:type="dxa"/>
            <w:gridSpan w:val="8"/>
            <w:vAlign w:val="center"/>
          </w:tcPr>
          <w:p>
            <w:pPr>
              <w:widowControl/>
              <w:jc w:val="center"/>
              <w:rPr>
                <w:rFonts w:cs="宋体" w:asciiTheme="minorEastAsia" w:hAnsiTheme="minorEastAsia" w:eastAsiaTheme="minorEastAsia"/>
                <w:b/>
                <w:bCs/>
                <w:kern w:val="0"/>
                <w:sz w:val="24"/>
              </w:rPr>
            </w:pPr>
          </w:p>
        </w:tc>
      </w:tr>
    </w:tbl>
    <w:p>
      <w:pPr>
        <w:pStyle w:val="2"/>
        <w:jc w:val="left"/>
        <w:rPr>
          <w:rFonts w:ascii="黑体" w:hAnsi="黑体" w:eastAsia="黑体"/>
          <w:b w:val="0"/>
          <w:sz w:val="32"/>
          <w:szCs w:val="32"/>
        </w:rPr>
      </w:pPr>
      <w:bookmarkStart w:id="61" w:name="_Toc16928"/>
      <w:r>
        <w:rPr>
          <w:rFonts w:hint="eastAsia" w:ascii="黑体" w:hAnsi="黑体" w:eastAsia="黑体"/>
          <w:b w:val="0"/>
          <w:sz w:val="32"/>
          <w:szCs w:val="32"/>
        </w:rPr>
        <w:t>附件2</w:t>
      </w:r>
      <w:bookmarkEnd w:id="61"/>
    </w:p>
    <w:p/>
    <w:p>
      <w:pPr>
        <w:ind w:firstLine="708" w:firstLineChars="196"/>
        <w:jc w:val="center"/>
        <w:rPr>
          <w:rFonts w:ascii="宋体" w:hAnsi="宋体"/>
          <w:b/>
          <w:sz w:val="36"/>
          <w:szCs w:val="36"/>
        </w:rPr>
      </w:pPr>
      <w:r>
        <w:rPr>
          <w:rFonts w:hint="eastAsia" w:ascii="宋体" w:hAnsi="宋体"/>
          <w:b/>
          <w:sz w:val="36"/>
          <w:szCs w:val="36"/>
        </w:rPr>
        <w:t>项目</w:t>
      </w:r>
      <w:r>
        <w:rPr>
          <w:rFonts w:hint="eastAsia" w:ascii="宋体" w:hAnsi="宋体"/>
          <w:b/>
          <w:sz w:val="36"/>
          <w:szCs w:val="36"/>
          <w:lang w:eastAsia="zh-CN"/>
        </w:rPr>
        <w:t>单位</w:t>
      </w:r>
      <w:r>
        <w:rPr>
          <w:rFonts w:hint="eastAsia" w:ascii="宋体" w:hAnsi="宋体"/>
          <w:b/>
          <w:sz w:val="36"/>
          <w:szCs w:val="36"/>
        </w:rPr>
        <w:t>已有仪器设备清单</w:t>
      </w:r>
    </w:p>
    <w:p>
      <w:pPr>
        <w:jc w:val="right"/>
        <w:rPr>
          <w:rFonts w:ascii="宋体" w:hAnsi="宋体"/>
          <w:b/>
          <w:sz w:val="36"/>
          <w:szCs w:val="36"/>
        </w:rPr>
      </w:pPr>
      <w:r>
        <w:rPr>
          <w:rFonts w:hint="eastAsia" w:ascii="仿宋_GB2312"/>
          <w:b/>
        </w:rPr>
        <w:t>单位：万元</w:t>
      </w:r>
    </w:p>
    <w:tbl>
      <w:tblPr>
        <w:tblStyle w:val="14"/>
        <w:tblW w:w="9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54"/>
        <w:gridCol w:w="1071"/>
        <w:gridCol w:w="751"/>
        <w:gridCol w:w="1058"/>
        <w:gridCol w:w="1059"/>
        <w:gridCol w:w="1187"/>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序号</w:t>
            </w:r>
          </w:p>
        </w:tc>
        <w:tc>
          <w:tcPr>
            <w:tcW w:w="1954"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仪器/设备名称</w:t>
            </w:r>
          </w:p>
        </w:tc>
        <w:tc>
          <w:tcPr>
            <w:tcW w:w="1071"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型号</w:t>
            </w:r>
          </w:p>
        </w:tc>
        <w:tc>
          <w:tcPr>
            <w:tcW w:w="751"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数量</w:t>
            </w:r>
          </w:p>
        </w:tc>
        <w:tc>
          <w:tcPr>
            <w:tcW w:w="1058"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单价</w:t>
            </w:r>
          </w:p>
        </w:tc>
        <w:tc>
          <w:tcPr>
            <w:tcW w:w="1059"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总价</w:t>
            </w:r>
          </w:p>
        </w:tc>
        <w:tc>
          <w:tcPr>
            <w:tcW w:w="1187"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购买日期</w:t>
            </w:r>
          </w:p>
        </w:tc>
        <w:tc>
          <w:tcPr>
            <w:tcW w:w="1705"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存放具体地点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kern w:val="0"/>
                <w:szCs w:val="21"/>
              </w:rPr>
            </w:pPr>
            <w:r>
              <w:rPr>
                <w:rFonts w:ascii="仿宋_GB2312" w:hAnsi="宋体" w:cs="宋体"/>
                <w:kern w:val="0"/>
                <w:szCs w:val="21"/>
              </w:rPr>
              <w:t>…</w:t>
            </w: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674" w:type="dxa"/>
            <w:gridSpan w:val="2"/>
            <w:vAlign w:val="center"/>
          </w:tcPr>
          <w:p>
            <w:pPr>
              <w:widowControl/>
              <w:jc w:val="center"/>
              <w:rPr>
                <w:rFonts w:ascii="仿宋_GB2312" w:hAnsi="宋体"/>
                <w:b/>
                <w:sz w:val="24"/>
              </w:rPr>
            </w:pPr>
            <w:r>
              <w:rPr>
                <w:rFonts w:hint="eastAsia" w:ascii="仿宋_GB2312" w:hAnsi="宋体"/>
                <w:b/>
                <w:sz w:val="24"/>
              </w:rPr>
              <w:t>合计</w:t>
            </w:r>
          </w:p>
        </w:tc>
        <w:tc>
          <w:tcPr>
            <w:tcW w:w="1071"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751" w:type="dxa"/>
            <w:vAlign w:val="center"/>
          </w:tcPr>
          <w:p>
            <w:pPr>
              <w:widowControl/>
              <w:jc w:val="center"/>
              <w:rPr>
                <w:rFonts w:ascii="仿宋_GB2312" w:hAnsi="宋体" w:cs="宋体"/>
                <w:kern w:val="0"/>
                <w:szCs w:val="21"/>
              </w:rPr>
            </w:pPr>
          </w:p>
        </w:tc>
        <w:tc>
          <w:tcPr>
            <w:tcW w:w="1058"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1059" w:type="dxa"/>
            <w:vAlign w:val="center"/>
          </w:tcPr>
          <w:p>
            <w:pPr>
              <w:widowControl/>
              <w:jc w:val="center"/>
              <w:rPr>
                <w:rFonts w:ascii="仿宋_GB2312" w:hAnsi="宋体" w:cs="宋体"/>
                <w:kern w:val="0"/>
                <w:szCs w:val="21"/>
              </w:rPr>
            </w:pPr>
          </w:p>
        </w:tc>
        <w:tc>
          <w:tcPr>
            <w:tcW w:w="1187"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1705" w:type="dxa"/>
            <w:vAlign w:val="center"/>
          </w:tcPr>
          <w:p>
            <w:pPr>
              <w:jc w:val="center"/>
              <w:rPr>
                <w:rFonts w:ascii="仿宋_GB2312" w:hAnsi="宋体" w:cs="宋体"/>
                <w:szCs w:val="21"/>
              </w:rPr>
            </w:pPr>
            <w:r>
              <w:rPr>
                <w:rFonts w:hint="eastAsia" w:ascii="仿宋_GB2312" w:hAnsi="宋体" w:cs="宋体"/>
                <w:szCs w:val="21"/>
              </w:rPr>
              <w:t>——</w:t>
            </w:r>
          </w:p>
        </w:tc>
      </w:tr>
    </w:tbl>
    <w:p>
      <w:pPr>
        <w:rPr>
          <w:rFonts w:ascii="仿宋_GB2312"/>
          <w:b/>
          <w:sz w:val="28"/>
          <w:szCs w:val="28"/>
        </w:rPr>
      </w:pPr>
      <w:r>
        <w:rPr>
          <w:rFonts w:hint="eastAsia" w:ascii="仿宋_GB2312"/>
          <w:b/>
          <w:sz w:val="28"/>
          <w:szCs w:val="28"/>
        </w:rPr>
        <w:t>（备注：本表格设备须按照设备参考单价从高到低顺序依次排列）</w:t>
      </w:r>
    </w:p>
    <w:p>
      <w:pPr>
        <w:rPr>
          <w:rFonts w:ascii="仿宋_GB2312"/>
          <w:sz w:val="32"/>
          <w:szCs w:val="32"/>
        </w:rPr>
        <w:sectPr>
          <w:headerReference r:id="rId6" w:type="default"/>
          <w:footerReference r:id="rId7" w:type="default"/>
          <w:footerReference r:id="rId8" w:type="even"/>
          <w:pgSz w:w="11906" w:h="16838"/>
          <w:pgMar w:top="2098" w:right="1474" w:bottom="1985" w:left="1588" w:header="851" w:footer="992" w:gutter="0"/>
          <w:pgNumType w:start="1"/>
          <w:cols w:space="720" w:num="1"/>
          <w:titlePg/>
          <w:docGrid w:type="lines" w:linePitch="312" w:charSpace="0"/>
        </w:sectPr>
      </w:pPr>
    </w:p>
    <w:p>
      <w:pPr>
        <w:pStyle w:val="2"/>
        <w:rPr>
          <w:rFonts w:hint="eastAsia" w:ascii="黑体" w:hAnsi="黑体" w:eastAsia="黑体"/>
          <w:b w:val="0"/>
          <w:sz w:val="32"/>
          <w:szCs w:val="32"/>
          <w:lang w:eastAsia="zh-CN"/>
        </w:rPr>
      </w:pPr>
      <w:bookmarkStart w:id="62" w:name="_Toc6752"/>
      <w:bookmarkStart w:id="63" w:name="_Toc3209951"/>
      <w:bookmarkStart w:id="64" w:name="_Toc15961"/>
      <w:bookmarkStart w:id="65" w:name="_Toc1789"/>
      <w:r>
        <w:rPr>
          <w:rFonts w:hint="eastAsia" w:ascii="黑体" w:hAnsi="黑体" w:eastAsia="黑体"/>
          <w:b w:val="0"/>
          <w:sz w:val="32"/>
          <w:szCs w:val="32"/>
        </w:rPr>
        <w:t>附件</w:t>
      </w:r>
      <w:r>
        <w:rPr>
          <w:rFonts w:hint="eastAsia" w:ascii="黑体" w:hAnsi="黑体" w:eastAsia="黑体"/>
          <w:b w:val="0"/>
          <w:sz w:val="32"/>
          <w:szCs w:val="32"/>
          <w:lang w:val="en-US" w:eastAsia="zh-CN"/>
        </w:rPr>
        <w:t>3</w:t>
      </w:r>
      <w:bookmarkEnd w:id="62"/>
    </w:p>
    <w:p>
      <w:pPr>
        <w:jc w:val="center"/>
        <w:rPr>
          <w:rFonts w:ascii="宋体" w:hAnsi="宋体" w:cs="宋体"/>
          <w:sz w:val="44"/>
          <w:szCs w:val="44"/>
        </w:rPr>
      </w:pPr>
    </w:p>
    <w:p>
      <w:pPr>
        <w:jc w:val="center"/>
        <w:rPr>
          <w:rFonts w:ascii="宋体" w:hAnsi="宋体" w:cs="宋体"/>
          <w:sz w:val="44"/>
          <w:szCs w:val="44"/>
        </w:rPr>
      </w:pPr>
      <w:r>
        <w:rPr>
          <w:rFonts w:hint="eastAsia" w:ascii="宋体" w:hAnsi="宋体" w:cs="宋体"/>
          <w:sz w:val="44"/>
          <w:szCs w:val="44"/>
        </w:rPr>
        <w:t>产业化事后补助项目建设情况的投资说明</w:t>
      </w:r>
    </w:p>
    <w:p/>
    <w:p>
      <w:pPr>
        <w:rPr>
          <w:rFonts w:ascii="仿宋" w:hAnsi="仿宋" w:eastAsia="仿宋" w:cs="仿宋"/>
          <w:sz w:val="32"/>
          <w:szCs w:val="32"/>
        </w:rPr>
      </w:pPr>
      <w:r>
        <w:rPr>
          <w:rFonts w:hint="eastAsia" w:ascii="仿宋" w:hAnsi="仿宋" w:eastAsia="仿宋" w:cs="仿宋"/>
          <w:sz w:val="32"/>
          <w:szCs w:val="32"/>
        </w:rPr>
        <w:t>深圳市发展和改革委员会：</w:t>
      </w:r>
    </w:p>
    <w:p>
      <w:pPr>
        <w:ind w:firstLine="640" w:firstLineChars="200"/>
        <w:rPr>
          <w:rFonts w:ascii="仿宋" w:hAnsi="仿宋" w:eastAsia="仿宋" w:cs="仿宋"/>
          <w:sz w:val="32"/>
          <w:szCs w:val="32"/>
        </w:rPr>
      </w:pPr>
      <w:r>
        <w:rPr>
          <w:rFonts w:hint="eastAsia" w:ascii="仿宋" w:hAnsi="仿宋" w:eastAsia="仿宋" w:cs="仿宋"/>
          <w:sz w:val="32"/>
          <w:szCs w:val="32"/>
        </w:rPr>
        <w:t>我司于X年XX年XX月申报深圳战略性新兴产业XX年第XX批XXXX产业（产业化事后补助项目类），项目名称为XXXXXX，现将项目投资情况说明如下：</w:t>
      </w:r>
    </w:p>
    <w:p>
      <w:pPr>
        <w:ind w:firstLine="640" w:firstLineChars="200"/>
        <w:rPr>
          <w:rFonts w:ascii="仿宋" w:hAnsi="仿宋" w:eastAsia="仿宋" w:cs="仿宋"/>
          <w:sz w:val="32"/>
          <w:szCs w:val="32"/>
        </w:rPr>
      </w:pPr>
      <w:r>
        <w:rPr>
          <w:rFonts w:hint="eastAsia" w:ascii="仿宋" w:hAnsi="仿宋" w:eastAsia="仿宋" w:cs="仿宋"/>
          <w:sz w:val="32"/>
          <w:szCs w:val="32"/>
        </w:rPr>
        <w:t>项目计划总投资XXXXX万元，截至项目申报时点（20XX年X月X日），其中，已完成投资XXXX万元，计划新增投资XX万元（详见附件</w:t>
      </w:r>
      <w:r>
        <w:rPr>
          <w:rFonts w:hint="eastAsia" w:ascii="仿宋" w:hAnsi="仿宋" w:eastAsia="仿宋" w:cs="仿宋"/>
          <w:sz w:val="32"/>
          <w:szCs w:val="32"/>
          <w:lang w:val="en-US" w:eastAsia="zh-CN"/>
        </w:rPr>
        <w:t>3</w:t>
      </w:r>
      <w:r>
        <w:rPr>
          <w:rFonts w:hint="eastAsia" w:ascii="仿宋" w:hAnsi="仿宋" w:eastAsia="仿宋" w:cs="仿宋"/>
          <w:sz w:val="32"/>
          <w:szCs w:val="32"/>
        </w:rPr>
        <w:t>.1）。并提供项目已有设备清单和新增设备清单（详见附件</w:t>
      </w:r>
      <w:r>
        <w:rPr>
          <w:rFonts w:hint="eastAsia" w:ascii="仿宋" w:hAnsi="仿宋" w:eastAsia="仿宋" w:cs="仿宋"/>
          <w:sz w:val="32"/>
          <w:szCs w:val="32"/>
          <w:lang w:val="en-US" w:eastAsia="zh-CN"/>
        </w:rPr>
        <w:t>3</w:t>
      </w:r>
      <w:r>
        <w:rPr>
          <w:rFonts w:hint="eastAsia" w:ascii="仿宋" w:hAnsi="仿宋" w:eastAsia="仿宋" w:cs="仿宋"/>
          <w:sz w:val="32"/>
          <w:szCs w:val="32"/>
        </w:rPr>
        <w:t>.2和</w:t>
      </w:r>
      <w:r>
        <w:rPr>
          <w:rFonts w:hint="eastAsia" w:ascii="仿宋" w:hAnsi="仿宋" w:eastAsia="仿宋" w:cs="仿宋"/>
          <w:sz w:val="32"/>
          <w:szCs w:val="32"/>
          <w:lang w:val="en-US" w:eastAsia="zh-CN"/>
        </w:rPr>
        <w:t>3</w:t>
      </w:r>
      <w:r>
        <w:rPr>
          <w:rFonts w:hint="eastAsia" w:ascii="仿宋" w:hAnsi="仿宋" w:eastAsia="仿宋" w:cs="仿宋"/>
          <w:sz w:val="32"/>
          <w:szCs w:val="32"/>
        </w:rPr>
        <w:t>.3）。</w:t>
      </w:r>
    </w:p>
    <w:p>
      <w:pPr>
        <w:ind w:firstLine="640" w:firstLineChars="200"/>
        <w:rPr>
          <w:rFonts w:ascii="仿宋" w:hAnsi="仿宋" w:eastAsia="仿宋" w:cs="仿宋"/>
          <w:sz w:val="32"/>
          <w:szCs w:val="32"/>
        </w:rPr>
      </w:pPr>
    </w:p>
    <w:p>
      <w:pPr>
        <w:ind w:firstLine="640" w:firstLineChars="200"/>
        <w:rPr>
          <w:rFonts w:ascii="仿宋" w:hAnsi="仿宋" w:eastAsia="仿宋" w:cs="仿宋"/>
          <w:sz w:val="32"/>
          <w:szCs w:val="32"/>
        </w:rPr>
      </w:pPr>
    </w:p>
    <w:p>
      <w:pPr>
        <w:ind w:firstLine="640" w:firstLineChars="200"/>
        <w:jc w:val="right"/>
        <w:rPr>
          <w:rFonts w:ascii="仿宋" w:hAnsi="仿宋" w:eastAsia="仿宋" w:cs="仿宋"/>
          <w:sz w:val="32"/>
          <w:szCs w:val="32"/>
        </w:rPr>
      </w:pPr>
      <w:r>
        <w:rPr>
          <w:rFonts w:hint="eastAsia" w:ascii="仿宋" w:hAnsi="仿宋" w:eastAsia="仿宋" w:cs="仿宋"/>
          <w:sz w:val="32"/>
          <w:szCs w:val="32"/>
        </w:rPr>
        <w:t>XX（单位名称）</w:t>
      </w:r>
    </w:p>
    <w:p>
      <w:pPr>
        <w:ind w:firstLine="640" w:firstLineChars="200"/>
        <w:jc w:val="right"/>
        <w:rPr>
          <w:rFonts w:ascii="仿宋" w:hAnsi="仿宋" w:eastAsia="仿宋" w:cs="仿宋"/>
          <w:sz w:val="32"/>
          <w:szCs w:val="32"/>
        </w:rPr>
        <w:sectPr>
          <w:headerReference r:id="rId9" w:type="default"/>
          <w:footerReference r:id="rId10" w:type="default"/>
          <w:footerReference r:id="rId11" w:type="even"/>
          <w:pgSz w:w="11906" w:h="16838"/>
          <w:pgMar w:top="1134" w:right="1559" w:bottom="1134" w:left="1644" w:header="851" w:footer="992" w:gutter="0"/>
          <w:cols w:space="720" w:num="1"/>
          <w:titlePg/>
          <w:docGrid w:type="lines" w:linePitch="312" w:charSpace="0"/>
        </w:sectPr>
      </w:pPr>
      <w:r>
        <w:rPr>
          <w:rFonts w:hint="eastAsia" w:ascii="仿宋" w:hAnsi="仿宋" w:eastAsia="仿宋" w:cs="仿宋"/>
          <w:sz w:val="32"/>
          <w:szCs w:val="32"/>
        </w:rPr>
        <w:t>20XX年X月X日</w:t>
      </w:r>
    </w:p>
    <w:tbl>
      <w:tblPr>
        <w:tblStyle w:val="14"/>
        <w:tblW w:w="8301" w:type="dxa"/>
        <w:tblInd w:w="0" w:type="dxa"/>
        <w:tblLayout w:type="fixed"/>
        <w:tblCellMar>
          <w:top w:w="0" w:type="dxa"/>
          <w:left w:w="0" w:type="dxa"/>
          <w:bottom w:w="0" w:type="dxa"/>
          <w:right w:w="0" w:type="dxa"/>
        </w:tblCellMar>
      </w:tblPr>
      <w:tblGrid>
        <w:gridCol w:w="2615"/>
        <w:gridCol w:w="1516"/>
        <w:gridCol w:w="2550"/>
        <w:gridCol w:w="1620"/>
      </w:tblGrid>
      <w:tr>
        <w:tblPrEx>
          <w:tblLayout w:type="fixed"/>
          <w:tblCellMar>
            <w:top w:w="0" w:type="dxa"/>
            <w:left w:w="0" w:type="dxa"/>
            <w:bottom w:w="0" w:type="dxa"/>
            <w:right w:w="0" w:type="dxa"/>
          </w:tblCellMar>
        </w:tblPrEx>
        <w:trPr>
          <w:trHeight w:val="405" w:hRule="atLeast"/>
        </w:trPr>
        <w:tc>
          <w:tcPr>
            <w:tcW w:w="8301" w:type="dxa"/>
            <w:gridSpan w:val="4"/>
            <w:tcBorders>
              <w:top w:val="nil"/>
              <w:left w:val="nil"/>
              <w:bottom w:val="nil"/>
              <w:right w:val="nil"/>
            </w:tcBorders>
            <w:tcMar>
              <w:top w:w="15" w:type="dxa"/>
              <w:left w:w="15" w:type="dxa"/>
              <w:right w:w="15" w:type="dxa"/>
            </w:tcMar>
            <w:vAlign w:val="center"/>
          </w:tcPr>
          <w:p>
            <w:bookmarkStart w:id="66" w:name="_Toc8332"/>
            <w:bookmarkStart w:id="67" w:name="_Toc10678"/>
            <w:r>
              <w:rPr>
                <w:rFonts w:ascii="黑体" w:hAnsi="黑体" w:eastAsia="黑体"/>
                <w:sz w:val="32"/>
                <w:szCs w:val="32"/>
                <w:lang w:bidi="ar"/>
              </w:rPr>
              <w:t>附件</w:t>
            </w:r>
            <w:r>
              <w:rPr>
                <w:rFonts w:hint="eastAsia" w:ascii="黑体" w:hAnsi="黑体" w:eastAsia="黑体"/>
                <w:sz w:val="32"/>
                <w:szCs w:val="32"/>
                <w:lang w:val="en-US" w:eastAsia="zh-CN" w:bidi="ar"/>
              </w:rPr>
              <w:t>3</w:t>
            </w:r>
            <w:r>
              <w:rPr>
                <w:rFonts w:ascii="黑体" w:hAnsi="黑体" w:eastAsia="黑体"/>
                <w:sz w:val="32"/>
                <w:szCs w:val="32"/>
                <w:lang w:bidi="ar"/>
              </w:rPr>
              <w:t>.1</w:t>
            </w:r>
            <w:bookmarkEnd w:id="66"/>
            <w:bookmarkEnd w:id="67"/>
          </w:p>
        </w:tc>
      </w:tr>
      <w:tr>
        <w:tblPrEx>
          <w:tblLayout w:type="fixed"/>
          <w:tblCellMar>
            <w:top w:w="0" w:type="dxa"/>
            <w:left w:w="0" w:type="dxa"/>
            <w:bottom w:w="0" w:type="dxa"/>
            <w:right w:w="0" w:type="dxa"/>
          </w:tblCellMar>
        </w:tblPrEx>
        <w:trPr>
          <w:trHeight w:val="935" w:hRule="atLeast"/>
        </w:trPr>
        <w:tc>
          <w:tcPr>
            <w:tcW w:w="8301" w:type="dxa"/>
            <w:gridSpan w:val="4"/>
            <w:tcBorders>
              <w:top w:val="nil"/>
              <w:left w:val="nil"/>
              <w:bottom w:val="single" w:color="000000" w:sz="4" w:space="0"/>
              <w:right w:val="nil"/>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b/>
                <w:bCs/>
                <w:color w:val="000000"/>
                <w:kern w:val="0"/>
                <w:sz w:val="36"/>
                <w:szCs w:val="36"/>
                <w:lang w:bidi="ar"/>
              </w:rPr>
              <w:t>项目投资信息表</w:t>
            </w:r>
          </w:p>
        </w:tc>
      </w:tr>
      <w:tr>
        <w:tblPrEx>
          <w:tblLayout w:type="fixed"/>
          <w:tblCellMar>
            <w:top w:w="0" w:type="dxa"/>
            <w:left w:w="0" w:type="dxa"/>
            <w:bottom w:w="0" w:type="dxa"/>
            <w:right w:w="0" w:type="dxa"/>
          </w:tblCellMar>
        </w:tblPrEx>
        <w:trPr>
          <w:trHeight w:val="405" w:hRule="atLeast"/>
        </w:trPr>
        <w:tc>
          <w:tcPr>
            <w:tcW w:w="2615" w:type="dxa"/>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申报单位</w:t>
            </w:r>
          </w:p>
        </w:tc>
        <w:tc>
          <w:tcPr>
            <w:tcW w:w="5686" w:type="dxa"/>
            <w:gridSpan w:val="3"/>
            <w:tcBorders>
              <w:top w:val="nil"/>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项目名称</w:t>
            </w:r>
          </w:p>
        </w:tc>
        <w:tc>
          <w:tcPr>
            <w:tcW w:w="568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产业类别</w:t>
            </w:r>
          </w:p>
        </w:tc>
        <w:tc>
          <w:tcPr>
            <w:tcW w:w="568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申报批次</w:t>
            </w:r>
          </w:p>
        </w:tc>
        <w:tc>
          <w:tcPr>
            <w:tcW w:w="568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深圳市战略性新兴产业XX年第XX批（产业化事后资助）</w:t>
            </w: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申报时间</w:t>
            </w:r>
          </w:p>
        </w:tc>
        <w:tc>
          <w:tcPr>
            <w:tcW w:w="568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20XX年X月X日</w:t>
            </w: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项目类别</w:t>
            </w:r>
          </w:p>
        </w:tc>
        <w:tc>
          <w:tcPr>
            <w:tcW w:w="5686"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计划支出金额</w:t>
            </w:r>
          </w:p>
        </w:tc>
      </w:tr>
      <w:tr>
        <w:tblPrEx>
          <w:tblLayout w:type="fixed"/>
          <w:tblCellMar>
            <w:top w:w="0" w:type="dxa"/>
            <w:left w:w="0" w:type="dxa"/>
            <w:bottom w:w="0" w:type="dxa"/>
            <w:right w:w="0" w:type="dxa"/>
          </w:tblCellMar>
        </w:tblPrEx>
        <w:trPr>
          <w:trHeight w:val="405"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1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已完成投资（万元）</w:t>
            </w:r>
          </w:p>
        </w:tc>
        <w:tc>
          <w:tcPr>
            <w:tcW w:w="2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新增投资（万元）</w:t>
            </w: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lang w:bidi="ar"/>
              </w:rPr>
              <w:t>小计（万元）</w:t>
            </w: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b/>
                <w:bCs/>
                <w:color w:val="000000"/>
                <w:sz w:val="22"/>
                <w:szCs w:val="22"/>
              </w:rPr>
              <w:t>1.建设投资</w:t>
            </w:r>
          </w:p>
        </w:tc>
        <w:tc>
          <w:tcPr>
            <w:tcW w:w="1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sz w:val="22"/>
                <w:szCs w:val="22"/>
              </w:rPr>
              <w:t>其中：建设工程费</w:t>
            </w:r>
          </w:p>
        </w:tc>
        <w:tc>
          <w:tcPr>
            <w:tcW w:w="1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kern w:val="0"/>
                <w:sz w:val="22"/>
                <w:szCs w:val="22"/>
                <w:lang w:bidi="ar"/>
              </w:rPr>
            </w:pPr>
            <w:r>
              <w:rPr>
                <w:rFonts w:hint="eastAsia" w:ascii="宋体" w:hAnsi="宋体" w:cs="宋体"/>
                <w:color w:val="000000"/>
                <w:kern w:val="0"/>
                <w:sz w:val="22"/>
                <w:szCs w:val="22"/>
                <w:lang w:bidi="ar"/>
              </w:rPr>
              <w:t>设备购置费</w:t>
            </w:r>
          </w:p>
        </w:tc>
        <w:tc>
          <w:tcPr>
            <w:tcW w:w="1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b/>
                <w:bCs/>
                <w:color w:val="000000"/>
                <w:kern w:val="0"/>
                <w:sz w:val="22"/>
                <w:szCs w:val="22"/>
                <w:lang w:bidi="ar"/>
              </w:rPr>
              <w:t>2.研发费用</w:t>
            </w:r>
          </w:p>
        </w:tc>
        <w:tc>
          <w:tcPr>
            <w:tcW w:w="1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b/>
                <w:bCs/>
                <w:color w:val="000000"/>
                <w:kern w:val="0"/>
                <w:sz w:val="22"/>
                <w:szCs w:val="22"/>
                <w:lang w:bidi="ar"/>
              </w:rPr>
              <w:t>3.铺底流动资金</w:t>
            </w:r>
          </w:p>
        </w:tc>
        <w:tc>
          <w:tcPr>
            <w:tcW w:w="1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r>
        <w:tblPrEx>
          <w:tblLayout w:type="fixed"/>
          <w:tblCellMar>
            <w:top w:w="0" w:type="dxa"/>
            <w:left w:w="0" w:type="dxa"/>
            <w:bottom w:w="0" w:type="dxa"/>
            <w:right w:w="0" w:type="dxa"/>
          </w:tblCellMar>
        </w:tblPrEx>
        <w:trPr>
          <w:trHeight w:val="913" w:hRule="atLeast"/>
        </w:trPr>
        <w:tc>
          <w:tcPr>
            <w:tcW w:w="2615"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b/>
                <w:bCs/>
                <w:color w:val="000000"/>
                <w:kern w:val="0"/>
                <w:sz w:val="22"/>
                <w:szCs w:val="22"/>
                <w:lang w:bidi="ar"/>
              </w:rPr>
              <w:t>合计</w:t>
            </w:r>
          </w:p>
        </w:tc>
        <w:tc>
          <w:tcPr>
            <w:tcW w:w="151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162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r>
    </w:tbl>
    <w:p>
      <w:pPr>
        <w:sectPr>
          <w:pgSz w:w="11906" w:h="16838"/>
          <w:pgMar w:top="1440" w:right="1800" w:bottom="1440" w:left="1800" w:header="851" w:footer="992" w:gutter="0"/>
          <w:cols w:space="720" w:num="1"/>
          <w:docGrid w:type="lines" w:linePitch="312" w:charSpace="0"/>
        </w:sectPr>
      </w:pPr>
      <w:r>
        <w:rPr>
          <w:rFonts w:hint="eastAsia"/>
        </w:rPr>
        <w:t>备注：1.项目总投资根据申报时填列；2.项目已完成投资，指项目自建设期开始至项目申报之日已发生投资；3.项目新增投资，指项目申报之日至项目建设完成计划新增投资；4.本表格填列数据应和提交给深圳市发展改革委的项目申报书保持一致。</w:t>
      </w:r>
    </w:p>
    <w:p>
      <w:pPr>
        <w:rPr>
          <w:lang w:bidi="ar"/>
        </w:rPr>
      </w:pPr>
      <w:bookmarkStart w:id="68" w:name="_Toc24464"/>
      <w:bookmarkStart w:id="69" w:name="_Toc27818"/>
      <w:r>
        <w:rPr>
          <w:rFonts w:hint="eastAsia" w:ascii="黑体" w:hAnsi="黑体" w:eastAsia="黑体"/>
          <w:sz w:val="32"/>
          <w:szCs w:val="32"/>
          <w:lang w:bidi="ar"/>
        </w:rPr>
        <w:t>附件</w:t>
      </w:r>
      <w:r>
        <w:rPr>
          <w:rFonts w:hint="eastAsia" w:ascii="黑体" w:hAnsi="黑体" w:eastAsia="黑体"/>
          <w:sz w:val="32"/>
          <w:szCs w:val="32"/>
          <w:lang w:val="en-US" w:eastAsia="zh-CN" w:bidi="ar"/>
        </w:rPr>
        <w:t>3</w:t>
      </w:r>
      <w:r>
        <w:rPr>
          <w:rFonts w:ascii="黑体" w:hAnsi="黑体" w:eastAsia="黑体"/>
          <w:sz w:val="32"/>
          <w:szCs w:val="32"/>
          <w:lang w:bidi="ar"/>
        </w:rPr>
        <w:t>.2</w:t>
      </w:r>
      <w:bookmarkEnd w:id="68"/>
      <w:bookmarkEnd w:id="69"/>
    </w:p>
    <w:p>
      <w:pPr>
        <w:ind w:firstLine="708" w:firstLineChars="196"/>
        <w:jc w:val="center"/>
        <w:rPr>
          <w:rFonts w:ascii="宋体" w:hAnsi="宋体"/>
          <w:b/>
          <w:sz w:val="36"/>
          <w:szCs w:val="36"/>
        </w:rPr>
      </w:pPr>
      <w:bookmarkStart w:id="70" w:name="_Toc29525_WPSOffice_Level1"/>
      <w:r>
        <w:rPr>
          <w:rFonts w:hint="eastAsia" w:ascii="宋体" w:hAnsi="宋体"/>
          <w:b/>
          <w:sz w:val="36"/>
          <w:szCs w:val="36"/>
        </w:rPr>
        <w:t>项目已有仪器设备清单</w:t>
      </w:r>
      <w:bookmarkEnd w:id="70"/>
    </w:p>
    <w:p>
      <w:pPr>
        <w:jc w:val="right"/>
        <w:rPr>
          <w:rFonts w:ascii="宋体" w:hAnsi="宋体"/>
          <w:b/>
          <w:sz w:val="36"/>
          <w:szCs w:val="36"/>
        </w:rPr>
      </w:pPr>
      <w:r>
        <w:rPr>
          <w:rFonts w:hint="eastAsia" w:ascii="仿宋_GB2312"/>
          <w:b/>
        </w:rPr>
        <w:t>单位：万元</w:t>
      </w:r>
    </w:p>
    <w:tbl>
      <w:tblPr>
        <w:tblStyle w:val="14"/>
        <w:tblW w:w="95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954"/>
        <w:gridCol w:w="1071"/>
        <w:gridCol w:w="751"/>
        <w:gridCol w:w="1058"/>
        <w:gridCol w:w="1059"/>
        <w:gridCol w:w="1187"/>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0"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序号</w:t>
            </w:r>
          </w:p>
        </w:tc>
        <w:tc>
          <w:tcPr>
            <w:tcW w:w="1954"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仪器/设备名称</w:t>
            </w:r>
          </w:p>
        </w:tc>
        <w:tc>
          <w:tcPr>
            <w:tcW w:w="1071"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型号</w:t>
            </w:r>
          </w:p>
        </w:tc>
        <w:tc>
          <w:tcPr>
            <w:tcW w:w="751"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数量</w:t>
            </w:r>
          </w:p>
        </w:tc>
        <w:tc>
          <w:tcPr>
            <w:tcW w:w="1058"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单价</w:t>
            </w:r>
          </w:p>
        </w:tc>
        <w:tc>
          <w:tcPr>
            <w:tcW w:w="1059"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总价</w:t>
            </w:r>
          </w:p>
        </w:tc>
        <w:tc>
          <w:tcPr>
            <w:tcW w:w="1187"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购买日期</w:t>
            </w:r>
          </w:p>
        </w:tc>
        <w:tc>
          <w:tcPr>
            <w:tcW w:w="1705" w:type="dxa"/>
            <w:vAlign w:val="center"/>
          </w:tcPr>
          <w:p>
            <w:pPr>
              <w:tabs>
                <w:tab w:val="left" w:pos="1260"/>
                <w:tab w:val="left" w:pos="1440"/>
              </w:tabs>
              <w:adjustRightInd w:val="0"/>
              <w:contextualSpacing/>
              <w:rPr>
                <w:rFonts w:ascii="仿宋_GB2312" w:hAnsi="宋体"/>
                <w:b/>
                <w:sz w:val="24"/>
              </w:rPr>
            </w:pPr>
            <w:r>
              <w:rPr>
                <w:rFonts w:hint="eastAsia" w:ascii="仿宋_GB2312" w:hAnsi="宋体"/>
                <w:b/>
                <w:sz w:val="24"/>
              </w:rPr>
              <w:t>存放具体地点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bCs/>
                <w:kern w:val="0"/>
                <w:szCs w:val="21"/>
              </w:rPr>
            </w:pP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bCs/>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0" w:type="dxa"/>
            <w:vAlign w:val="center"/>
          </w:tcPr>
          <w:p>
            <w:pPr>
              <w:widowControl/>
              <w:jc w:val="center"/>
              <w:rPr>
                <w:rFonts w:ascii="仿宋_GB2312" w:hAnsi="宋体" w:cs="宋体"/>
                <w:kern w:val="0"/>
                <w:szCs w:val="21"/>
              </w:rPr>
            </w:pPr>
            <w:r>
              <w:rPr>
                <w:rFonts w:ascii="仿宋_GB2312" w:hAnsi="宋体" w:cs="宋体"/>
                <w:kern w:val="0"/>
                <w:szCs w:val="21"/>
              </w:rPr>
              <w:t>…</w:t>
            </w:r>
          </w:p>
        </w:tc>
        <w:tc>
          <w:tcPr>
            <w:tcW w:w="1954" w:type="dxa"/>
            <w:vAlign w:val="center"/>
          </w:tcPr>
          <w:p>
            <w:pPr>
              <w:jc w:val="center"/>
              <w:rPr>
                <w:rFonts w:ascii="仿宋_GB2312" w:hAnsi="宋体" w:cs="宋体"/>
                <w:szCs w:val="21"/>
              </w:rPr>
            </w:pPr>
          </w:p>
        </w:tc>
        <w:tc>
          <w:tcPr>
            <w:tcW w:w="1071" w:type="dxa"/>
            <w:vAlign w:val="center"/>
          </w:tcPr>
          <w:p>
            <w:pPr>
              <w:jc w:val="center"/>
              <w:rPr>
                <w:rFonts w:ascii="仿宋_GB2312" w:hAnsi="宋体" w:cs="宋体"/>
                <w:szCs w:val="21"/>
              </w:rPr>
            </w:pPr>
          </w:p>
        </w:tc>
        <w:tc>
          <w:tcPr>
            <w:tcW w:w="751" w:type="dxa"/>
            <w:vAlign w:val="center"/>
          </w:tcPr>
          <w:p>
            <w:pPr>
              <w:jc w:val="center"/>
              <w:rPr>
                <w:rFonts w:ascii="仿宋_GB2312" w:hAnsi="宋体" w:cs="宋体"/>
                <w:szCs w:val="21"/>
              </w:rPr>
            </w:pPr>
          </w:p>
        </w:tc>
        <w:tc>
          <w:tcPr>
            <w:tcW w:w="1058" w:type="dxa"/>
            <w:vAlign w:val="center"/>
          </w:tcPr>
          <w:p>
            <w:pPr>
              <w:widowControl/>
              <w:jc w:val="center"/>
              <w:rPr>
                <w:rFonts w:ascii="仿宋_GB2312" w:hAnsi="宋体" w:cs="宋体"/>
                <w:kern w:val="0"/>
                <w:szCs w:val="21"/>
              </w:rPr>
            </w:pPr>
          </w:p>
        </w:tc>
        <w:tc>
          <w:tcPr>
            <w:tcW w:w="1059" w:type="dxa"/>
            <w:vAlign w:val="center"/>
          </w:tcPr>
          <w:p>
            <w:pPr>
              <w:jc w:val="center"/>
              <w:rPr>
                <w:rFonts w:ascii="仿宋_GB2312" w:hAnsi="宋体" w:cs="宋体"/>
                <w:szCs w:val="21"/>
              </w:rPr>
            </w:pPr>
          </w:p>
        </w:tc>
        <w:tc>
          <w:tcPr>
            <w:tcW w:w="1187" w:type="dxa"/>
            <w:vAlign w:val="center"/>
          </w:tcPr>
          <w:p>
            <w:pPr>
              <w:jc w:val="center"/>
              <w:rPr>
                <w:rFonts w:ascii="仿宋_GB2312" w:hAnsi="宋体" w:cs="宋体"/>
                <w:szCs w:val="21"/>
              </w:rPr>
            </w:pPr>
          </w:p>
        </w:tc>
        <w:tc>
          <w:tcPr>
            <w:tcW w:w="1705"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674" w:type="dxa"/>
            <w:gridSpan w:val="2"/>
            <w:vAlign w:val="center"/>
          </w:tcPr>
          <w:p>
            <w:pPr>
              <w:widowControl/>
              <w:jc w:val="center"/>
              <w:rPr>
                <w:rFonts w:ascii="仿宋_GB2312" w:hAnsi="宋体"/>
                <w:b/>
                <w:sz w:val="24"/>
              </w:rPr>
            </w:pPr>
            <w:r>
              <w:rPr>
                <w:rFonts w:hint="eastAsia" w:ascii="仿宋_GB2312" w:hAnsi="宋体"/>
                <w:b/>
                <w:sz w:val="24"/>
              </w:rPr>
              <w:t>合计</w:t>
            </w:r>
          </w:p>
        </w:tc>
        <w:tc>
          <w:tcPr>
            <w:tcW w:w="1071"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751" w:type="dxa"/>
            <w:vAlign w:val="center"/>
          </w:tcPr>
          <w:p>
            <w:pPr>
              <w:widowControl/>
              <w:jc w:val="center"/>
              <w:rPr>
                <w:rFonts w:ascii="仿宋_GB2312" w:hAnsi="宋体" w:cs="宋体"/>
                <w:kern w:val="0"/>
                <w:szCs w:val="21"/>
              </w:rPr>
            </w:pPr>
          </w:p>
        </w:tc>
        <w:tc>
          <w:tcPr>
            <w:tcW w:w="1058"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1059" w:type="dxa"/>
            <w:vAlign w:val="center"/>
          </w:tcPr>
          <w:p>
            <w:pPr>
              <w:widowControl/>
              <w:jc w:val="center"/>
              <w:rPr>
                <w:rFonts w:ascii="仿宋_GB2312" w:hAnsi="宋体" w:cs="宋体"/>
                <w:kern w:val="0"/>
                <w:szCs w:val="21"/>
              </w:rPr>
            </w:pPr>
          </w:p>
        </w:tc>
        <w:tc>
          <w:tcPr>
            <w:tcW w:w="1187"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1705" w:type="dxa"/>
            <w:vAlign w:val="center"/>
          </w:tcPr>
          <w:p>
            <w:pPr>
              <w:jc w:val="center"/>
              <w:rPr>
                <w:rFonts w:ascii="仿宋_GB2312" w:hAnsi="宋体" w:cs="宋体"/>
                <w:szCs w:val="21"/>
              </w:rPr>
            </w:pPr>
            <w:r>
              <w:rPr>
                <w:rFonts w:hint="eastAsia" w:ascii="仿宋_GB2312" w:hAnsi="宋体" w:cs="宋体"/>
                <w:szCs w:val="21"/>
              </w:rPr>
              <w:t>——</w:t>
            </w:r>
          </w:p>
        </w:tc>
      </w:tr>
    </w:tbl>
    <w:p>
      <w:pPr>
        <w:rPr>
          <w:rFonts w:ascii="仿宋_GB2312"/>
          <w:bCs/>
          <w:sz w:val="32"/>
          <w:szCs w:val="32"/>
        </w:rPr>
        <w:sectPr>
          <w:headerReference r:id="rId12" w:type="default"/>
          <w:footerReference r:id="rId13" w:type="default"/>
          <w:footerReference r:id="rId14" w:type="even"/>
          <w:pgSz w:w="11906" w:h="16838"/>
          <w:pgMar w:top="1134" w:right="1559" w:bottom="1134" w:left="1644" w:header="851" w:footer="992" w:gutter="0"/>
          <w:cols w:space="720" w:num="1"/>
          <w:titlePg/>
          <w:docGrid w:type="lines" w:linePitch="312" w:charSpace="0"/>
        </w:sectPr>
      </w:pPr>
      <w:r>
        <w:rPr>
          <w:rFonts w:hint="eastAsia" w:ascii="仿宋_GB2312"/>
          <w:bCs/>
          <w:sz w:val="28"/>
          <w:szCs w:val="28"/>
        </w:rPr>
        <w:t>（备注：1.已有设备是指</w:t>
      </w:r>
      <w:r>
        <w:rPr>
          <w:rFonts w:hint="eastAsia" w:ascii="仿宋_GB2312"/>
          <w:b/>
          <w:sz w:val="28"/>
          <w:szCs w:val="28"/>
        </w:rPr>
        <w:t>自项目建设期开始至项目申报之日</w:t>
      </w:r>
      <w:r>
        <w:rPr>
          <w:rFonts w:hint="eastAsia" w:ascii="仿宋_GB2312"/>
          <w:bCs/>
          <w:sz w:val="28"/>
          <w:szCs w:val="28"/>
        </w:rPr>
        <w:t>已购置设备；2.本表格设备须按照设备参考单价从高到低顺序依次排列）</w:t>
      </w:r>
    </w:p>
    <w:p>
      <w:pPr>
        <w:rPr>
          <w:rFonts w:ascii="黑体" w:hAnsi="黑体" w:eastAsia="黑体"/>
          <w:sz w:val="32"/>
          <w:szCs w:val="32"/>
          <w:lang w:bidi="ar"/>
        </w:rPr>
      </w:pPr>
      <w:bookmarkStart w:id="71" w:name="_Toc23012"/>
      <w:bookmarkStart w:id="72" w:name="_Toc22813"/>
      <w:r>
        <w:rPr>
          <w:rFonts w:hint="eastAsia" w:ascii="黑体" w:hAnsi="黑体" w:eastAsia="黑体"/>
          <w:sz w:val="32"/>
          <w:szCs w:val="32"/>
          <w:lang w:bidi="ar"/>
        </w:rPr>
        <w:t>附件</w:t>
      </w:r>
      <w:r>
        <w:rPr>
          <w:rFonts w:hint="eastAsia" w:ascii="黑体" w:hAnsi="黑体" w:eastAsia="黑体"/>
          <w:sz w:val="32"/>
          <w:szCs w:val="32"/>
          <w:lang w:val="en-US" w:eastAsia="zh-CN" w:bidi="ar"/>
        </w:rPr>
        <w:t>3</w:t>
      </w:r>
      <w:r>
        <w:rPr>
          <w:rFonts w:ascii="黑体" w:hAnsi="黑体" w:eastAsia="黑体"/>
          <w:sz w:val="32"/>
          <w:szCs w:val="32"/>
          <w:lang w:bidi="ar"/>
        </w:rPr>
        <w:t>.3</w:t>
      </w:r>
      <w:bookmarkEnd w:id="71"/>
      <w:bookmarkEnd w:id="72"/>
    </w:p>
    <w:p>
      <w:pPr>
        <w:jc w:val="center"/>
        <w:rPr>
          <w:rFonts w:ascii="宋体" w:hAnsi="宋体"/>
          <w:b/>
          <w:sz w:val="36"/>
          <w:szCs w:val="36"/>
        </w:rPr>
      </w:pPr>
      <w:bookmarkStart w:id="73" w:name="_Toc22768_WPSOffice_Level1"/>
      <w:r>
        <w:rPr>
          <w:rFonts w:hint="eastAsia" w:ascii="宋体" w:hAnsi="宋体"/>
          <w:b/>
          <w:sz w:val="36"/>
          <w:szCs w:val="36"/>
        </w:rPr>
        <w:t>项目拟新增设备/软件购置清单</w:t>
      </w:r>
      <w:bookmarkEnd w:id="73"/>
    </w:p>
    <w:p>
      <w:pPr>
        <w:ind w:left="990"/>
        <w:jc w:val="center"/>
        <w:rPr>
          <w:rFonts w:ascii="仿宋_GB2312"/>
          <w:b/>
        </w:rPr>
      </w:pPr>
      <w:r>
        <w:rPr>
          <w:rFonts w:hint="eastAsia" w:ascii="仿宋_GB2312"/>
          <w:b/>
        </w:rPr>
        <w:t xml:space="preserve">                             单位：万元</w:t>
      </w:r>
    </w:p>
    <w:tbl>
      <w:tblPr>
        <w:tblStyle w:val="14"/>
        <w:tblW w:w="7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601"/>
        <w:gridCol w:w="1152"/>
        <w:gridCol w:w="753"/>
        <w:gridCol w:w="886"/>
        <w:gridCol w:w="1033"/>
        <w:gridCol w:w="16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jc w:val="center"/>
        </w:trPr>
        <w:tc>
          <w:tcPr>
            <w:tcW w:w="724"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序号</w:t>
            </w:r>
          </w:p>
        </w:tc>
        <w:tc>
          <w:tcPr>
            <w:tcW w:w="1601"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设备名称</w:t>
            </w:r>
          </w:p>
        </w:tc>
        <w:tc>
          <w:tcPr>
            <w:tcW w:w="1152"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参考型号</w:t>
            </w:r>
          </w:p>
        </w:tc>
        <w:tc>
          <w:tcPr>
            <w:tcW w:w="753"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参考数量</w:t>
            </w:r>
          </w:p>
        </w:tc>
        <w:tc>
          <w:tcPr>
            <w:tcW w:w="886"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参考单价</w:t>
            </w:r>
          </w:p>
        </w:tc>
        <w:tc>
          <w:tcPr>
            <w:tcW w:w="1033"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小计</w:t>
            </w:r>
          </w:p>
          <w:p>
            <w:pPr>
              <w:tabs>
                <w:tab w:val="left" w:pos="1260"/>
                <w:tab w:val="left" w:pos="1440"/>
              </w:tabs>
              <w:adjustRightInd w:val="0"/>
              <w:contextualSpacing/>
              <w:jc w:val="center"/>
              <w:rPr>
                <w:rFonts w:ascii="仿宋_GB2312" w:hAnsi="宋体"/>
                <w:b/>
                <w:sz w:val="24"/>
              </w:rPr>
            </w:pPr>
            <w:r>
              <w:rPr>
                <w:rFonts w:hint="eastAsia" w:ascii="仿宋_GB2312" w:hAnsi="宋体"/>
                <w:b/>
                <w:sz w:val="24"/>
              </w:rPr>
              <w:t>（参考）</w:t>
            </w:r>
          </w:p>
        </w:tc>
        <w:tc>
          <w:tcPr>
            <w:tcW w:w="1671" w:type="dxa"/>
            <w:vAlign w:val="center"/>
          </w:tcPr>
          <w:p>
            <w:pPr>
              <w:tabs>
                <w:tab w:val="left" w:pos="1260"/>
                <w:tab w:val="left" w:pos="1440"/>
              </w:tabs>
              <w:adjustRightInd w:val="0"/>
              <w:contextualSpacing/>
              <w:jc w:val="center"/>
              <w:rPr>
                <w:rFonts w:ascii="仿宋_GB2312" w:hAnsi="宋体"/>
                <w:b/>
                <w:sz w:val="24"/>
              </w:rPr>
            </w:pPr>
            <w:r>
              <w:rPr>
                <w:rFonts w:hint="eastAsia" w:ascii="仿宋_GB2312" w:hAnsi="宋体"/>
                <w:b/>
                <w:sz w:val="24"/>
              </w:rPr>
              <w:t>是否使用财政资助资金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bCs/>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bCs/>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bCs/>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bCs/>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724" w:type="dxa"/>
            <w:vAlign w:val="center"/>
          </w:tcPr>
          <w:p>
            <w:pPr>
              <w:widowControl/>
              <w:jc w:val="center"/>
              <w:rPr>
                <w:rFonts w:ascii="仿宋_GB2312" w:hAnsi="宋体" w:cs="宋体"/>
                <w:kern w:val="0"/>
                <w:szCs w:val="21"/>
              </w:rPr>
            </w:pPr>
          </w:p>
        </w:tc>
        <w:tc>
          <w:tcPr>
            <w:tcW w:w="1601" w:type="dxa"/>
            <w:vAlign w:val="center"/>
          </w:tcPr>
          <w:p>
            <w:pPr>
              <w:jc w:val="center"/>
              <w:rPr>
                <w:rFonts w:ascii="仿宋_GB2312" w:hAnsi="宋体" w:cs="宋体"/>
                <w:szCs w:val="21"/>
              </w:rPr>
            </w:pPr>
          </w:p>
        </w:tc>
        <w:tc>
          <w:tcPr>
            <w:tcW w:w="1152" w:type="dxa"/>
            <w:vAlign w:val="center"/>
          </w:tcPr>
          <w:p>
            <w:pPr>
              <w:jc w:val="center"/>
              <w:rPr>
                <w:rFonts w:ascii="仿宋_GB2312" w:hAnsi="宋体" w:cs="宋体"/>
                <w:szCs w:val="21"/>
              </w:rPr>
            </w:pPr>
          </w:p>
        </w:tc>
        <w:tc>
          <w:tcPr>
            <w:tcW w:w="753" w:type="dxa"/>
            <w:vAlign w:val="center"/>
          </w:tcPr>
          <w:p>
            <w:pPr>
              <w:widowControl/>
              <w:jc w:val="center"/>
              <w:rPr>
                <w:rFonts w:ascii="仿宋_GB2312" w:hAnsi="宋体" w:cs="宋体"/>
                <w:kern w:val="0"/>
                <w:szCs w:val="21"/>
              </w:rPr>
            </w:pPr>
          </w:p>
        </w:tc>
        <w:tc>
          <w:tcPr>
            <w:tcW w:w="886" w:type="dxa"/>
            <w:vAlign w:val="center"/>
          </w:tcPr>
          <w:p>
            <w:pPr>
              <w:jc w:val="center"/>
              <w:rPr>
                <w:rFonts w:ascii="仿宋_GB2312" w:hAnsi="宋体" w:cs="宋体"/>
                <w:szCs w:val="21"/>
              </w:rPr>
            </w:pPr>
          </w:p>
        </w:tc>
        <w:tc>
          <w:tcPr>
            <w:tcW w:w="1033" w:type="dxa"/>
            <w:vAlign w:val="center"/>
          </w:tcPr>
          <w:p>
            <w:pPr>
              <w:jc w:val="center"/>
              <w:rPr>
                <w:rFonts w:ascii="仿宋_GB2312" w:hAnsi="宋体" w:cs="宋体"/>
                <w:szCs w:val="21"/>
              </w:rPr>
            </w:pPr>
          </w:p>
        </w:tc>
        <w:tc>
          <w:tcPr>
            <w:tcW w:w="1671" w:type="dxa"/>
            <w:vAlign w:val="center"/>
          </w:tcPr>
          <w:p>
            <w:pPr>
              <w:jc w:val="center"/>
              <w:rPr>
                <w:rFonts w:ascii="仿宋_GB2312"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325" w:type="dxa"/>
            <w:gridSpan w:val="2"/>
            <w:vAlign w:val="center"/>
          </w:tcPr>
          <w:p>
            <w:pPr>
              <w:widowControl/>
              <w:jc w:val="center"/>
              <w:rPr>
                <w:rFonts w:ascii="仿宋_GB2312" w:hAnsi="宋体"/>
                <w:b/>
                <w:sz w:val="24"/>
              </w:rPr>
            </w:pPr>
            <w:r>
              <w:rPr>
                <w:rFonts w:hint="eastAsia" w:ascii="仿宋_GB2312" w:hAnsi="宋体"/>
                <w:b/>
                <w:sz w:val="24"/>
              </w:rPr>
              <w:t>合计</w:t>
            </w:r>
          </w:p>
        </w:tc>
        <w:tc>
          <w:tcPr>
            <w:tcW w:w="1152"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753" w:type="dxa"/>
            <w:vAlign w:val="center"/>
          </w:tcPr>
          <w:p>
            <w:pPr>
              <w:widowControl/>
              <w:jc w:val="center"/>
              <w:rPr>
                <w:rFonts w:ascii="仿宋_GB2312" w:hAnsi="宋体" w:cs="宋体"/>
                <w:kern w:val="0"/>
                <w:szCs w:val="21"/>
              </w:rPr>
            </w:pPr>
          </w:p>
        </w:tc>
        <w:tc>
          <w:tcPr>
            <w:tcW w:w="886" w:type="dxa"/>
            <w:vAlign w:val="center"/>
          </w:tcPr>
          <w:p>
            <w:pPr>
              <w:widowControl/>
              <w:jc w:val="center"/>
              <w:rPr>
                <w:rFonts w:ascii="仿宋_GB2312" w:hAnsi="宋体" w:cs="宋体"/>
                <w:kern w:val="0"/>
                <w:szCs w:val="21"/>
              </w:rPr>
            </w:pPr>
            <w:r>
              <w:rPr>
                <w:rFonts w:hint="eastAsia" w:ascii="仿宋_GB2312" w:hAnsi="宋体" w:cs="宋体"/>
                <w:kern w:val="0"/>
                <w:szCs w:val="21"/>
              </w:rPr>
              <w:t>——</w:t>
            </w:r>
          </w:p>
        </w:tc>
        <w:tc>
          <w:tcPr>
            <w:tcW w:w="1033" w:type="dxa"/>
            <w:vAlign w:val="center"/>
          </w:tcPr>
          <w:p>
            <w:pPr>
              <w:widowControl/>
              <w:jc w:val="center"/>
              <w:rPr>
                <w:rFonts w:ascii="仿宋_GB2312" w:hAnsi="宋体" w:cs="宋体"/>
                <w:kern w:val="0"/>
                <w:szCs w:val="21"/>
              </w:rPr>
            </w:pPr>
          </w:p>
        </w:tc>
        <w:tc>
          <w:tcPr>
            <w:tcW w:w="1671" w:type="dxa"/>
            <w:vAlign w:val="center"/>
          </w:tcPr>
          <w:p>
            <w:pPr>
              <w:jc w:val="center"/>
              <w:rPr>
                <w:rFonts w:ascii="仿宋_GB2312" w:hAnsi="宋体" w:cs="宋体"/>
                <w:szCs w:val="21"/>
              </w:rPr>
            </w:pPr>
            <w:r>
              <w:rPr>
                <w:rFonts w:hint="eastAsia" w:ascii="仿宋_GB2312" w:hAnsi="宋体" w:cs="宋体"/>
                <w:szCs w:val="21"/>
              </w:rPr>
              <w:t>——</w:t>
            </w:r>
          </w:p>
        </w:tc>
      </w:tr>
    </w:tbl>
    <w:p>
      <w:pPr>
        <w:rPr>
          <w:bCs/>
        </w:rPr>
      </w:pPr>
      <w:r>
        <w:rPr>
          <w:rFonts w:hint="eastAsia" w:ascii="仿宋_GB2312"/>
          <w:bCs/>
          <w:sz w:val="28"/>
          <w:szCs w:val="28"/>
        </w:rPr>
        <w:t>（备注：1.项目新增设备是指</w:t>
      </w:r>
      <w:r>
        <w:rPr>
          <w:rFonts w:hint="eastAsia" w:ascii="仿宋_GB2312"/>
          <w:b/>
          <w:sz w:val="28"/>
          <w:szCs w:val="28"/>
        </w:rPr>
        <w:t>自项目申报之日至项目建设期结束</w:t>
      </w:r>
      <w:r>
        <w:rPr>
          <w:rFonts w:hint="eastAsia" w:ascii="仿宋_GB2312"/>
          <w:bCs/>
          <w:sz w:val="28"/>
          <w:szCs w:val="28"/>
        </w:rPr>
        <w:t>计划新增设备；2.本表格设备须按照设备参考单价从高到低顺序依次排列）</w:t>
      </w:r>
    </w:p>
    <w:p>
      <w:pPr>
        <w:ind w:firstLine="640" w:firstLineChars="200"/>
        <w:jc w:val="left"/>
        <w:rPr>
          <w:rFonts w:ascii="仿宋" w:hAnsi="仿宋" w:eastAsia="仿宋" w:cs="仿宋"/>
          <w:sz w:val="32"/>
          <w:szCs w:val="32"/>
        </w:rPr>
      </w:pPr>
    </w:p>
    <w:p>
      <w:pPr>
        <w:ind w:firstLine="640" w:firstLineChars="200"/>
        <w:jc w:val="right"/>
        <w:rPr>
          <w:rFonts w:ascii="仿宋" w:hAnsi="仿宋" w:eastAsia="仿宋" w:cs="仿宋"/>
          <w:sz w:val="32"/>
          <w:szCs w:val="32"/>
        </w:rPr>
      </w:pPr>
    </w:p>
    <w:p>
      <w:pPr>
        <w:ind w:firstLine="640" w:firstLineChars="200"/>
        <w:jc w:val="right"/>
        <w:rPr>
          <w:rFonts w:ascii="仿宋" w:hAnsi="仿宋" w:eastAsia="仿宋" w:cs="仿宋"/>
          <w:sz w:val="32"/>
          <w:szCs w:val="32"/>
        </w:rPr>
        <w:sectPr>
          <w:pgSz w:w="11906" w:h="16838"/>
          <w:pgMar w:top="1134" w:right="1559" w:bottom="1134" w:left="1644" w:header="851" w:footer="992" w:gutter="0"/>
          <w:cols w:space="720" w:num="1"/>
          <w:titlePg/>
          <w:docGrid w:type="lines" w:linePitch="312" w:charSpace="0"/>
        </w:sectPr>
      </w:pPr>
    </w:p>
    <w:bookmarkEnd w:id="63"/>
    <w:p>
      <w:pPr>
        <w:pStyle w:val="2"/>
        <w:rPr>
          <w:rFonts w:hint="eastAsia" w:ascii="黑体" w:hAnsi="黑体" w:eastAsia="黑体"/>
          <w:b w:val="0"/>
          <w:sz w:val="32"/>
          <w:szCs w:val="32"/>
          <w:lang w:eastAsia="zh-CN"/>
        </w:rPr>
      </w:pPr>
      <w:bookmarkStart w:id="74" w:name="_Toc30969"/>
      <w:r>
        <w:rPr>
          <w:rFonts w:hint="eastAsia" w:ascii="黑体" w:hAnsi="黑体" w:eastAsia="黑体"/>
          <w:b w:val="0"/>
          <w:sz w:val="32"/>
          <w:szCs w:val="32"/>
        </w:rPr>
        <w:t>附件</w:t>
      </w:r>
      <w:bookmarkEnd w:id="64"/>
      <w:bookmarkEnd w:id="65"/>
      <w:r>
        <w:rPr>
          <w:rFonts w:hint="eastAsia" w:ascii="黑体" w:hAnsi="黑体" w:eastAsia="黑体"/>
          <w:b w:val="0"/>
          <w:sz w:val="32"/>
          <w:szCs w:val="32"/>
          <w:lang w:val="en-US" w:eastAsia="zh-CN"/>
        </w:rPr>
        <w:t>4</w:t>
      </w:r>
      <w:bookmarkEnd w:id="74"/>
    </w:p>
    <w:p>
      <w:pPr>
        <w:jc w:val="center"/>
        <w:rPr>
          <w:rFonts w:ascii="宋体" w:hAnsi="宋体"/>
          <w:b/>
          <w:sz w:val="36"/>
          <w:szCs w:val="36"/>
        </w:rPr>
      </w:pPr>
      <w:bookmarkStart w:id="75" w:name="_Toc515381032"/>
      <w:r>
        <w:rPr>
          <w:rFonts w:hint="eastAsia" w:ascii="宋体" w:hAnsi="宋体"/>
          <w:b/>
          <w:sz w:val="36"/>
          <w:szCs w:val="36"/>
        </w:rPr>
        <w:t>项目使用政府补助资金招标事项计划表</w:t>
      </w:r>
      <w:bookmarkEnd w:id="75"/>
    </w:p>
    <w:tbl>
      <w:tblPr>
        <w:tblStyle w:val="14"/>
        <w:tblW w:w="85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51"/>
        <w:gridCol w:w="1800"/>
        <w:gridCol w:w="1800"/>
        <w:gridCol w:w="1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黑体" w:hAnsi="黑体" w:eastAsia="黑体"/>
                <w:sz w:val="28"/>
                <w:szCs w:val="28"/>
              </w:rPr>
            </w:pPr>
            <w:r>
              <w:rPr>
                <w:rFonts w:hint="eastAsia" w:ascii="黑体" w:hAnsi="黑体" w:eastAsia="黑体"/>
                <w:sz w:val="28"/>
                <w:szCs w:val="28"/>
              </w:rPr>
              <w:t>项目名称</w:t>
            </w:r>
          </w:p>
        </w:tc>
        <w:tc>
          <w:tcPr>
            <w:tcW w:w="7081" w:type="dxa"/>
            <w:gridSpan w:val="4"/>
          </w:tcPr>
          <w:p>
            <w:pPr>
              <w:spacing w:line="360" w:lineRule="auto"/>
              <w:rPr>
                <w:rFonts w:ascii="黑体" w:hAnsi="黑体"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黑体" w:hAnsi="黑体" w:eastAsia="黑体"/>
                <w:sz w:val="28"/>
                <w:szCs w:val="28"/>
              </w:rPr>
            </w:pPr>
            <w:r>
              <w:rPr>
                <w:rFonts w:hint="eastAsia" w:ascii="黑体" w:hAnsi="黑体" w:eastAsia="黑体"/>
                <w:sz w:val="28"/>
                <w:szCs w:val="28"/>
              </w:rPr>
              <w:t>建设单位</w:t>
            </w:r>
          </w:p>
        </w:tc>
        <w:tc>
          <w:tcPr>
            <w:tcW w:w="7081" w:type="dxa"/>
            <w:gridSpan w:val="4"/>
          </w:tcPr>
          <w:p>
            <w:pPr>
              <w:spacing w:line="360" w:lineRule="auto"/>
              <w:rPr>
                <w:rFonts w:ascii="黑体" w:hAnsi="黑体" w:eastAsia="黑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40" w:type="dxa"/>
            <w:vMerge w:val="restart"/>
            <w:vAlign w:val="center"/>
          </w:tcPr>
          <w:p>
            <w:pPr>
              <w:spacing w:line="360" w:lineRule="auto"/>
              <w:jc w:val="center"/>
              <w:rPr>
                <w:rFonts w:ascii="黑体" w:hAnsi="黑体" w:eastAsia="黑体"/>
                <w:sz w:val="28"/>
                <w:szCs w:val="28"/>
              </w:rPr>
            </w:pPr>
            <w:r>
              <w:rPr>
                <w:rFonts w:hint="eastAsia" w:ascii="黑体" w:hAnsi="黑体" w:eastAsia="黑体"/>
                <w:sz w:val="28"/>
                <w:szCs w:val="28"/>
              </w:rPr>
              <w:t>基本条目</w:t>
            </w:r>
          </w:p>
        </w:tc>
        <w:tc>
          <w:tcPr>
            <w:tcW w:w="3451" w:type="dxa"/>
            <w:gridSpan w:val="2"/>
          </w:tcPr>
          <w:p>
            <w:pPr>
              <w:spacing w:line="360" w:lineRule="auto"/>
              <w:jc w:val="center"/>
              <w:rPr>
                <w:rFonts w:ascii="黑体" w:hAnsi="黑体" w:eastAsia="黑体"/>
                <w:sz w:val="28"/>
                <w:szCs w:val="28"/>
              </w:rPr>
            </w:pPr>
            <w:r>
              <w:rPr>
                <w:rFonts w:hint="eastAsia" w:ascii="黑体" w:hAnsi="黑体" w:eastAsia="黑体"/>
                <w:sz w:val="28"/>
                <w:szCs w:val="28"/>
              </w:rPr>
              <w:t>招标组织形式</w:t>
            </w:r>
          </w:p>
        </w:tc>
        <w:tc>
          <w:tcPr>
            <w:tcW w:w="1800" w:type="dxa"/>
          </w:tcPr>
          <w:p>
            <w:pPr>
              <w:spacing w:line="360" w:lineRule="auto"/>
              <w:jc w:val="center"/>
              <w:rPr>
                <w:rFonts w:ascii="黑体" w:hAnsi="黑体" w:eastAsia="黑体"/>
                <w:sz w:val="28"/>
                <w:szCs w:val="28"/>
              </w:rPr>
            </w:pPr>
            <w:r>
              <w:rPr>
                <w:rFonts w:hint="eastAsia" w:ascii="黑体" w:hAnsi="黑体" w:eastAsia="黑体"/>
                <w:sz w:val="28"/>
                <w:szCs w:val="28"/>
              </w:rPr>
              <w:t>招标方式</w:t>
            </w:r>
          </w:p>
        </w:tc>
        <w:tc>
          <w:tcPr>
            <w:tcW w:w="1830" w:type="dxa"/>
            <w:vMerge w:val="restart"/>
            <w:vAlign w:val="center"/>
          </w:tcPr>
          <w:p>
            <w:pPr>
              <w:spacing w:line="360" w:lineRule="auto"/>
              <w:jc w:val="center"/>
              <w:rPr>
                <w:rFonts w:ascii="黑体" w:hAnsi="黑体" w:eastAsia="黑体"/>
                <w:sz w:val="28"/>
                <w:szCs w:val="28"/>
              </w:rPr>
            </w:pPr>
            <w:r>
              <w:rPr>
                <w:rFonts w:hint="eastAsia" w:ascii="黑体" w:hAnsi="黑体"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9" w:hRule="atLeast"/>
          <w:jc w:val="center"/>
        </w:trPr>
        <w:tc>
          <w:tcPr>
            <w:tcW w:w="1440" w:type="dxa"/>
            <w:vMerge w:val="continue"/>
          </w:tcPr>
          <w:p>
            <w:pPr>
              <w:spacing w:line="360" w:lineRule="auto"/>
              <w:rPr>
                <w:rFonts w:ascii="仿宋_GB2312" w:eastAsia="仿宋_GB2312"/>
                <w:b/>
                <w:sz w:val="28"/>
                <w:szCs w:val="28"/>
              </w:rPr>
            </w:pPr>
          </w:p>
        </w:tc>
        <w:tc>
          <w:tcPr>
            <w:tcW w:w="1651" w:type="dxa"/>
          </w:tcPr>
          <w:p>
            <w:pPr>
              <w:spacing w:line="360" w:lineRule="auto"/>
              <w:jc w:val="center"/>
              <w:rPr>
                <w:rFonts w:ascii="黑体" w:hAnsi="黑体" w:eastAsia="黑体"/>
                <w:sz w:val="28"/>
                <w:szCs w:val="28"/>
              </w:rPr>
            </w:pPr>
            <w:r>
              <w:rPr>
                <w:rFonts w:hint="eastAsia" w:ascii="黑体" w:hAnsi="黑体" w:eastAsia="黑体"/>
                <w:sz w:val="28"/>
                <w:szCs w:val="28"/>
              </w:rPr>
              <w:t>自行招标</w:t>
            </w:r>
          </w:p>
        </w:tc>
        <w:tc>
          <w:tcPr>
            <w:tcW w:w="1800" w:type="dxa"/>
          </w:tcPr>
          <w:p>
            <w:pPr>
              <w:spacing w:line="360" w:lineRule="auto"/>
              <w:jc w:val="center"/>
              <w:rPr>
                <w:rFonts w:ascii="黑体" w:hAnsi="黑体" w:eastAsia="黑体"/>
                <w:sz w:val="28"/>
                <w:szCs w:val="28"/>
              </w:rPr>
            </w:pPr>
            <w:r>
              <w:rPr>
                <w:rFonts w:hint="eastAsia" w:ascii="黑体" w:hAnsi="黑体" w:eastAsia="黑体"/>
                <w:sz w:val="28"/>
                <w:szCs w:val="28"/>
              </w:rPr>
              <w:t>委托招标</w:t>
            </w:r>
          </w:p>
        </w:tc>
        <w:tc>
          <w:tcPr>
            <w:tcW w:w="1800" w:type="dxa"/>
          </w:tcPr>
          <w:p>
            <w:pPr>
              <w:spacing w:line="360" w:lineRule="auto"/>
              <w:jc w:val="center"/>
              <w:rPr>
                <w:rFonts w:ascii="黑体" w:hAnsi="黑体" w:eastAsia="黑体"/>
                <w:sz w:val="28"/>
                <w:szCs w:val="28"/>
              </w:rPr>
            </w:pPr>
            <w:r>
              <w:rPr>
                <w:rFonts w:hint="eastAsia" w:ascii="黑体" w:hAnsi="黑体" w:eastAsia="黑体"/>
                <w:sz w:val="28"/>
                <w:szCs w:val="28"/>
              </w:rPr>
              <w:t>公开招标</w:t>
            </w:r>
          </w:p>
        </w:tc>
        <w:tc>
          <w:tcPr>
            <w:tcW w:w="1830" w:type="dxa"/>
            <w:vMerge w:val="continue"/>
          </w:tcPr>
          <w:p>
            <w:pPr>
              <w:spacing w:line="360" w:lineRule="auto"/>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勘查</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restart"/>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设计</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建筑工程</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安装工程</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监理</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主要设备</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重要材料</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40" w:type="dxa"/>
          </w:tcPr>
          <w:p>
            <w:pPr>
              <w:spacing w:line="360" w:lineRule="auto"/>
              <w:rPr>
                <w:rFonts w:ascii="仿宋_GB2312" w:eastAsia="仿宋_GB2312"/>
                <w:sz w:val="28"/>
                <w:szCs w:val="28"/>
              </w:rPr>
            </w:pPr>
            <w:r>
              <w:rPr>
                <w:rFonts w:hint="eastAsia" w:ascii="仿宋_GB2312" w:eastAsia="仿宋_GB2312"/>
                <w:sz w:val="28"/>
                <w:szCs w:val="28"/>
              </w:rPr>
              <w:t>其他</w:t>
            </w:r>
          </w:p>
        </w:tc>
        <w:tc>
          <w:tcPr>
            <w:tcW w:w="1651"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00" w:type="dxa"/>
          </w:tcPr>
          <w:p>
            <w:pPr>
              <w:spacing w:line="360" w:lineRule="auto"/>
              <w:rPr>
                <w:rFonts w:ascii="仿宋_GB2312" w:eastAsia="仿宋_GB2312"/>
                <w:sz w:val="28"/>
                <w:szCs w:val="28"/>
              </w:rPr>
            </w:pPr>
          </w:p>
        </w:tc>
        <w:tc>
          <w:tcPr>
            <w:tcW w:w="1830" w:type="dxa"/>
            <w:vMerge w:val="continue"/>
          </w:tcPr>
          <w:p>
            <w:pPr>
              <w:spacing w:line="360" w:lineRule="auto"/>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5" w:hRule="atLeast"/>
          <w:jc w:val="center"/>
        </w:trPr>
        <w:tc>
          <w:tcPr>
            <w:tcW w:w="8521" w:type="dxa"/>
            <w:gridSpan w:val="5"/>
          </w:tcPr>
          <w:p>
            <w:pPr>
              <w:spacing w:line="360" w:lineRule="auto"/>
              <w:rPr>
                <w:rFonts w:ascii="仿宋_GB2312" w:eastAsia="仿宋_GB2312"/>
                <w:sz w:val="28"/>
                <w:szCs w:val="28"/>
              </w:rPr>
            </w:pPr>
            <w:r>
              <w:rPr>
                <w:rFonts w:hint="eastAsia" w:ascii="仿宋_GB2312" w:eastAsia="仿宋_GB2312"/>
                <w:sz w:val="28"/>
                <w:szCs w:val="28"/>
              </w:rPr>
              <w:t>项目申报单位意见说明：</w:t>
            </w:r>
          </w:p>
          <w:p>
            <w:pPr>
              <w:spacing w:line="360" w:lineRule="auto"/>
              <w:rPr>
                <w:rFonts w:ascii="仿宋_GB2312" w:eastAsia="仿宋_GB2312"/>
                <w:sz w:val="28"/>
                <w:szCs w:val="28"/>
              </w:rPr>
            </w:pPr>
            <w:r>
              <w:rPr>
                <w:rFonts w:hint="eastAsia" w:ascii="仿宋_GB2312" w:eastAsia="仿宋_GB2312"/>
                <w:sz w:val="28"/>
                <w:szCs w:val="28"/>
              </w:rPr>
              <w:t>　　　　　　　　　　　　　　　　　　　　　　　　（盖 章）</w:t>
            </w:r>
          </w:p>
          <w:p>
            <w:pPr>
              <w:spacing w:line="360" w:lineRule="auto"/>
              <w:rPr>
                <w:rFonts w:ascii="仿宋_GB2312" w:eastAsia="仿宋_GB2312"/>
                <w:sz w:val="28"/>
                <w:szCs w:val="28"/>
              </w:rPr>
            </w:pPr>
            <w:r>
              <w:rPr>
                <w:rFonts w:hint="eastAsia" w:ascii="仿宋_GB2312" w:eastAsia="仿宋_GB2312"/>
                <w:sz w:val="28"/>
                <w:szCs w:val="28"/>
              </w:rPr>
              <w:t>　　　　　　　　　　　　　　　　　　　　　　年　　月　　日</w:t>
            </w:r>
          </w:p>
        </w:tc>
      </w:tr>
    </w:tbl>
    <w:p>
      <w:pPr>
        <w:widowControl/>
        <w:tabs>
          <w:tab w:val="left" w:pos="-180"/>
        </w:tabs>
        <w:spacing w:before="100" w:beforeAutospacing="1" w:after="100" w:afterAutospacing="1"/>
        <w:ind w:left="-178" w:leftChars="-85"/>
        <w:jc w:val="left"/>
        <w:rPr>
          <w:rFonts w:ascii="仿宋_GB2312" w:eastAsia="仿宋_GB2312"/>
          <w:sz w:val="24"/>
        </w:rPr>
      </w:pPr>
      <w:r>
        <w:rPr>
          <w:rFonts w:hint="eastAsia" w:ascii="仿宋_GB2312" w:eastAsia="仿宋_GB2312"/>
          <w:sz w:val="24"/>
        </w:rPr>
        <w:t>填写说明：</w:t>
      </w:r>
      <w:r>
        <w:rPr>
          <w:rFonts w:ascii="仿宋_GB2312" w:eastAsia="仿宋_GB2312"/>
          <w:sz w:val="24"/>
        </w:rPr>
        <w:br w:type="textWrapping"/>
      </w:r>
      <w:r>
        <w:rPr>
          <w:rFonts w:hint="eastAsia" w:ascii="仿宋_GB2312" w:eastAsia="仿宋_GB2312"/>
          <w:sz w:val="24"/>
        </w:rPr>
        <w:t>1、请在招标事项申报意见空格中按实际需求打“∨”，在意见说明处阐述招标情况和理由并加盖单位公章。</w:t>
      </w:r>
      <w:r>
        <w:rPr>
          <w:rFonts w:ascii="仿宋_GB2312" w:eastAsia="仿宋_GB2312"/>
          <w:sz w:val="24"/>
        </w:rPr>
        <w:br w:type="textWrapping"/>
      </w:r>
      <w:r>
        <w:rPr>
          <w:rFonts w:hint="eastAsia" w:ascii="仿宋_GB2312" w:eastAsia="仿宋_GB2312"/>
          <w:sz w:val="24"/>
        </w:rPr>
        <w:t>2、按照相关要求，政府补助资金应全部用于仪器设备及软硬件购置并进行公开招标。</w:t>
      </w:r>
    </w:p>
    <w:p>
      <w:pPr>
        <w:sectPr>
          <w:headerReference r:id="rId15" w:type="default"/>
          <w:footerReference r:id="rId16" w:type="default"/>
          <w:footerReference r:id="rId17" w:type="even"/>
          <w:pgSz w:w="11906" w:h="16838"/>
          <w:pgMar w:top="1134" w:right="1559" w:bottom="1134" w:left="1644" w:header="851" w:footer="992" w:gutter="0"/>
          <w:cols w:space="720" w:num="1"/>
          <w:titlePg/>
          <w:docGrid w:type="lines" w:linePitch="312" w:charSpace="0"/>
        </w:sectPr>
      </w:pPr>
      <w:bookmarkStart w:id="76" w:name="_Toc407640564"/>
      <w:bookmarkStart w:id="77" w:name="_Toc409708581"/>
      <w:bookmarkStart w:id="78" w:name="_Toc413227186"/>
      <w:bookmarkStart w:id="79" w:name="_Toc407640535"/>
      <w:bookmarkStart w:id="80" w:name="_Toc419966238"/>
      <w:bookmarkStart w:id="81" w:name="_Toc415067609"/>
    </w:p>
    <w:p>
      <w:pPr>
        <w:pStyle w:val="2"/>
        <w:rPr>
          <w:rFonts w:hint="eastAsia" w:ascii="黑体" w:hAnsi="黑体" w:eastAsia="黑体"/>
          <w:b w:val="0"/>
          <w:sz w:val="32"/>
          <w:szCs w:val="32"/>
          <w:lang w:eastAsia="zh-CN"/>
        </w:rPr>
      </w:pPr>
      <w:bookmarkStart w:id="82" w:name="_Toc9232"/>
      <w:bookmarkStart w:id="83" w:name="_Toc465097017"/>
      <w:bookmarkStart w:id="84" w:name="_Toc472066689"/>
      <w:bookmarkStart w:id="85" w:name="_Toc445828626"/>
      <w:bookmarkStart w:id="86" w:name="_Toc421720885"/>
      <w:bookmarkStart w:id="87" w:name="_Toc450747249"/>
      <w:bookmarkStart w:id="88" w:name="_Toc450727359"/>
      <w:bookmarkStart w:id="89" w:name="_Toc445818570"/>
      <w:bookmarkStart w:id="90" w:name="_Toc451158404"/>
      <w:bookmarkStart w:id="91" w:name="_Toc423511574"/>
      <w:bookmarkStart w:id="92" w:name="_Toc450747343"/>
      <w:r>
        <w:rPr>
          <w:rFonts w:hint="eastAsia" w:ascii="黑体" w:hAnsi="黑体" w:eastAsia="黑体"/>
          <w:b w:val="0"/>
          <w:sz w:val="32"/>
          <w:szCs w:val="32"/>
        </w:rPr>
        <w:t>附件</w:t>
      </w:r>
      <w:r>
        <w:rPr>
          <w:rFonts w:hint="eastAsia" w:ascii="黑体" w:hAnsi="黑体" w:eastAsia="黑体"/>
          <w:b w:val="0"/>
          <w:sz w:val="32"/>
          <w:szCs w:val="32"/>
          <w:lang w:val="en-US" w:eastAsia="zh-CN"/>
        </w:rPr>
        <w:t>5</w:t>
      </w:r>
      <w:bookmarkEnd w:id="82"/>
    </w:p>
    <w:p>
      <w:pPr>
        <w:jc w:val="center"/>
        <w:rPr>
          <w:rFonts w:ascii="宋体" w:hAnsi="宋体"/>
          <w:b/>
          <w:sz w:val="36"/>
          <w:szCs w:val="36"/>
        </w:rPr>
      </w:pPr>
      <w:r>
        <w:rPr>
          <w:rFonts w:hint="eastAsia" w:ascii="宋体" w:hAnsi="宋体"/>
          <w:b/>
          <w:sz w:val="36"/>
          <w:szCs w:val="36"/>
        </w:rPr>
        <w:t>项目建设管理承诺函</w:t>
      </w:r>
      <w:bookmarkEnd w:id="76"/>
      <w:bookmarkEnd w:id="77"/>
      <w:bookmarkEnd w:id="78"/>
      <w:bookmarkEnd w:id="79"/>
      <w:bookmarkEnd w:id="80"/>
      <w:bookmarkEnd w:id="81"/>
      <w:bookmarkEnd w:id="83"/>
      <w:bookmarkEnd w:id="84"/>
      <w:bookmarkEnd w:id="85"/>
      <w:bookmarkEnd w:id="86"/>
      <w:bookmarkEnd w:id="87"/>
      <w:bookmarkEnd w:id="88"/>
      <w:bookmarkEnd w:id="89"/>
      <w:bookmarkEnd w:id="90"/>
      <w:bookmarkEnd w:id="91"/>
      <w:bookmarkEnd w:id="92"/>
    </w:p>
    <w:p>
      <w:pPr>
        <w:jc w:val="center"/>
        <w:rPr>
          <w:rFonts w:ascii="宋体" w:hAnsi="宋体"/>
          <w:b/>
          <w:sz w:val="36"/>
          <w:szCs w:val="36"/>
        </w:rPr>
      </w:pPr>
    </w:p>
    <w:p>
      <w:pPr>
        <w:tabs>
          <w:tab w:val="right" w:pos="8505"/>
        </w:tabs>
        <w:rPr>
          <w:rFonts w:ascii="仿宋_GB2312" w:eastAsia="仿宋_GB2312"/>
          <w:sz w:val="32"/>
          <w:szCs w:val="32"/>
        </w:rPr>
      </w:pPr>
      <w:r>
        <w:rPr>
          <w:rFonts w:hint="eastAsia" w:ascii="仿宋_GB2312" w:eastAsia="仿宋_GB2312"/>
          <w:sz w:val="32"/>
          <w:szCs w:val="32"/>
        </w:rPr>
        <w:t>深圳市发展和改革委员会：</w:t>
      </w:r>
      <w:r>
        <w:rPr>
          <w:rFonts w:ascii="仿宋_GB2312" w:eastAsia="仿宋_GB2312"/>
          <w:sz w:val="32"/>
          <w:szCs w:val="32"/>
        </w:rPr>
        <w:tab/>
      </w:r>
    </w:p>
    <w:p>
      <w:pPr>
        <w:ind w:firstLine="640" w:firstLineChars="200"/>
        <w:rPr>
          <w:rFonts w:ascii="仿宋_GB2312" w:eastAsia="仿宋_GB2312"/>
          <w:sz w:val="32"/>
          <w:szCs w:val="32"/>
        </w:rPr>
      </w:pPr>
      <w:r>
        <w:rPr>
          <w:rFonts w:hint="eastAsia" w:ascii="仿宋_GB2312" w:eastAsia="仿宋_GB2312"/>
          <w:sz w:val="32"/>
          <w:szCs w:val="32"/>
        </w:rPr>
        <w:t>我单位</w:t>
      </w:r>
      <w:r>
        <w:rPr>
          <w:rFonts w:hint="eastAsia" w:ascii="仿宋_GB2312" w:eastAsia="仿宋_GB2312"/>
          <w:sz w:val="32"/>
          <w:szCs w:val="32"/>
          <w:u w:val="single"/>
        </w:rPr>
        <w:t xml:space="preserve">                       </w:t>
      </w:r>
      <w:r>
        <w:rPr>
          <w:rFonts w:hint="eastAsia" w:ascii="仿宋_GB2312" w:eastAsia="仿宋_GB2312"/>
          <w:sz w:val="32"/>
          <w:szCs w:val="32"/>
        </w:rPr>
        <w:t xml:space="preserve"> 项目，已明确规划建设，为保证项目如期建成和有效运行，就项目建设管理承诺如下：</w:t>
      </w:r>
    </w:p>
    <w:p>
      <w:pPr>
        <w:ind w:firstLine="640" w:firstLineChars="200"/>
        <w:rPr>
          <w:rFonts w:ascii="仿宋_GB2312" w:eastAsia="仿宋_GB2312"/>
          <w:sz w:val="32"/>
          <w:szCs w:val="32"/>
        </w:rPr>
      </w:pPr>
      <w:r>
        <w:rPr>
          <w:rFonts w:hint="eastAsia" w:ascii="仿宋_GB2312" w:eastAsia="仿宋_GB2312"/>
          <w:sz w:val="32"/>
          <w:szCs w:val="32"/>
        </w:rPr>
        <w:t>1、此前我单位承担建设的已获政府资金补助项目与本次申报项目建设内容和项目投资等方面无任何重复。</w:t>
      </w:r>
    </w:p>
    <w:p>
      <w:pPr>
        <w:ind w:firstLine="640" w:firstLineChars="200"/>
        <w:rPr>
          <w:rFonts w:ascii="仿宋_GB2312" w:eastAsia="仿宋_GB2312"/>
          <w:sz w:val="32"/>
          <w:szCs w:val="32"/>
          <w:u w:val="single"/>
        </w:rPr>
      </w:pPr>
      <w:r>
        <w:rPr>
          <w:rFonts w:hint="eastAsia" w:ascii="仿宋_GB2312" w:eastAsia="仿宋_GB2312"/>
          <w:sz w:val="32"/>
          <w:szCs w:val="32"/>
        </w:rPr>
        <w:t>2、本项目建设内容和运营目标确保与资金申请报告的建设内容和目标一致，并确保资金已落实到位。项目总投资</w:t>
      </w:r>
      <w:r>
        <w:rPr>
          <w:rFonts w:hint="eastAsia" w:ascii="仿宋_GB2312" w:eastAsia="仿宋_GB2312"/>
          <w:sz w:val="32"/>
          <w:szCs w:val="32"/>
          <w:u w:val="single"/>
        </w:rPr>
        <w:t xml:space="preserve">        </w:t>
      </w:r>
      <w:r>
        <w:rPr>
          <w:rFonts w:hint="eastAsia" w:ascii="仿宋_GB2312" w:eastAsia="仿宋_GB2312"/>
          <w:sz w:val="32"/>
          <w:szCs w:val="32"/>
        </w:rPr>
        <w:t>万元，其中分年投入情况为：2019年投入</w:t>
      </w:r>
      <w:r>
        <w:rPr>
          <w:rFonts w:hint="eastAsia" w:ascii="仿宋_GB2312" w:eastAsia="仿宋_GB2312"/>
          <w:sz w:val="32"/>
          <w:szCs w:val="32"/>
          <w:u w:val="single"/>
        </w:rPr>
        <w:t xml:space="preserve">      </w:t>
      </w:r>
      <w:r>
        <w:rPr>
          <w:rFonts w:hint="eastAsia" w:ascii="仿宋_GB2312" w:eastAsia="仿宋_GB2312"/>
          <w:sz w:val="32"/>
          <w:szCs w:val="32"/>
        </w:rPr>
        <w:t>万元;2020年投入</w:t>
      </w:r>
      <w:r>
        <w:rPr>
          <w:rFonts w:hint="eastAsia" w:ascii="仿宋_GB2312" w:eastAsia="仿宋_GB2312"/>
          <w:sz w:val="32"/>
          <w:szCs w:val="32"/>
          <w:u w:val="single"/>
        </w:rPr>
        <w:t xml:space="preserve">      </w:t>
      </w:r>
      <w:r>
        <w:rPr>
          <w:rFonts w:hint="eastAsia" w:ascii="仿宋_GB2312" w:eastAsia="仿宋_GB2312"/>
          <w:sz w:val="32"/>
          <w:szCs w:val="32"/>
        </w:rPr>
        <w:t>万元;2021年投入</w:t>
      </w:r>
      <w:r>
        <w:rPr>
          <w:rFonts w:hint="eastAsia" w:ascii="仿宋_GB2312" w:eastAsia="仿宋_GB2312"/>
          <w:sz w:val="32"/>
          <w:szCs w:val="32"/>
          <w:u w:val="single"/>
        </w:rPr>
        <w:t xml:space="preserve">             </w:t>
      </w:r>
      <w:r>
        <w:rPr>
          <w:rFonts w:hint="eastAsia" w:ascii="仿宋_GB2312" w:eastAsia="仿宋_GB2312"/>
          <w:sz w:val="32"/>
          <w:szCs w:val="32"/>
        </w:rPr>
        <w:t xml:space="preserve"> 万元。</w:t>
      </w:r>
    </w:p>
    <w:p>
      <w:pPr>
        <w:ind w:firstLine="640" w:firstLineChars="200"/>
        <w:rPr>
          <w:rFonts w:ascii="仿宋_GB2312" w:eastAsia="仿宋_GB2312"/>
          <w:sz w:val="32"/>
          <w:szCs w:val="32"/>
        </w:rPr>
      </w:pPr>
      <w:r>
        <w:rPr>
          <w:rFonts w:hint="eastAsia" w:ascii="仿宋_GB2312" w:eastAsia="仿宋_GB2312"/>
          <w:sz w:val="32"/>
          <w:szCs w:val="32"/>
        </w:rPr>
        <w:t>3、本项目建设场地已落实。建设地址位于</w:t>
      </w:r>
      <w:r>
        <w:rPr>
          <w:rFonts w:hint="eastAsia" w:ascii="仿宋_GB2312" w:eastAsia="仿宋_GB2312"/>
          <w:sz w:val="32"/>
          <w:szCs w:val="32"/>
          <w:u w:val="single"/>
        </w:rPr>
        <w:t xml:space="preserve">                   </w:t>
      </w:r>
      <w:r>
        <w:rPr>
          <w:rFonts w:hint="eastAsia" w:ascii="仿宋_GB2312" w:eastAsia="仿宋_GB2312"/>
          <w:sz w:val="32"/>
          <w:szCs w:val="32"/>
        </w:rPr>
        <w:t>，建筑面积</w:t>
      </w:r>
      <w:r>
        <w:rPr>
          <w:rFonts w:hint="eastAsia" w:ascii="仿宋_GB2312" w:eastAsia="仿宋_GB2312"/>
          <w:sz w:val="32"/>
          <w:szCs w:val="32"/>
          <w:u w:val="single"/>
        </w:rPr>
        <w:t xml:space="preserve">        </w:t>
      </w:r>
      <w:r>
        <w:rPr>
          <w:rFonts w:hint="eastAsia" w:ascii="仿宋_GB2312" w:eastAsia="仿宋_GB2312"/>
          <w:sz w:val="32"/>
          <w:szCs w:val="32"/>
        </w:rPr>
        <w:t>平方米。</w:t>
      </w:r>
    </w:p>
    <w:p>
      <w:pPr>
        <w:ind w:firstLine="640" w:firstLineChars="200"/>
        <w:rPr>
          <w:rFonts w:ascii="仿宋_GB2312" w:eastAsia="仿宋_GB2312"/>
          <w:sz w:val="32"/>
          <w:szCs w:val="32"/>
        </w:rPr>
      </w:pPr>
      <w:r>
        <w:rPr>
          <w:rFonts w:hint="eastAsia" w:ascii="仿宋_GB2312" w:eastAsia="仿宋_GB2312"/>
          <w:sz w:val="32"/>
          <w:szCs w:val="32"/>
        </w:rPr>
        <w:t>4、本项目建设和运营将建立长期运营管理制度和考核体系。项目负责人为</w:t>
      </w:r>
      <w:r>
        <w:rPr>
          <w:rFonts w:hint="eastAsia" w:ascii="仿宋_GB2312" w:eastAsia="仿宋_GB2312"/>
          <w:sz w:val="32"/>
          <w:szCs w:val="32"/>
          <w:u w:val="single"/>
        </w:rPr>
        <w:t xml:space="preserve">          </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5、近3年项目单位受国家、省、市各级财政资金扶持情况汇总表（见附件）。</w:t>
      </w:r>
    </w:p>
    <w:p>
      <w:pPr>
        <w:rPr>
          <w:rFonts w:ascii="仿宋_GB2312" w:eastAsia="仿宋_GB2312"/>
          <w:sz w:val="32"/>
          <w:szCs w:val="32"/>
        </w:rPr>
      </w:pPr>
      <w:r>
        <w:rPr>
          <w:rFonts w:hint="eastAsia" w:ascii="仿宋_GB2312" w:eastAsia="仿宋_GB2312"/>
          <w:sz w:val="32"/>
          <w:szCs w:val="32"/>
        </w:rPr>
        <w:t>项目联系人1：                项目联系人2：</w:t>
      </w:r>
    </w:p>
    <w:p>
      <w:pPr>
        <w:rPr>
          <w:rFonts w:ascii="仿宋_GB2312" w:eastAsia="仿宋_GB2312"/>
          <w:sz w:val="32"/>
          <w:szCs w:val="32"/>
        </w:rPr>
      </w:pPr>
      <w:r>
        <w:rPr>
          <w:rFonts w:hint="eastAsia" w:ascii="仿宋_GB2312" w:eastAsia="仿宋_GB2312"/>
          <w:sz w:val="32"/>
          <w:szCs w:val="32"/>
        </w:rPr>
        <w:t xml:space="preserve">项目管理部门负责人：          项目业务部门负责人：                                 </w:t>
      </w:r>
    </w:p>
    <w:p>
      <w:pPr>
        <w:rPr>
          <w:rFonts w:ascii="仿宋_GB2312" w:eastAsia="仿宋_GB2312"/>
          <w:sz w:val="32"/>
          <w:szCs w:val="32"/>
        </w:rPr>
      </w:pPr>
      <w:r>
        <w:rPr>
          <w:rFonts w:hint="eastAsia" w:ascii="仿宋_GB2312" w:eastAsia="仿宋_GB2312"/>
          <w:sz w:val="32"/>
          <w:szCs w:val="32"/>
        </w:rPr>
        <w:t>所在部门：                    所在部门：</w:t>
      </w:r>
    </w:p>
    <w:p>
      <w:pPr>
        <w:rPr>
          <w:rFonts w:ascii="仿宋_GB2312" w:eastAsia="仿宋_GB2312"/>
          <w:sz w:val="32"/>
          <w:szCs w:val="32"/>
        </w:rPr>
      </w:pPr>
      <w:r>
        <w:rPr>
          <w:rFonts w:hint="eastAsia" w:ascii="仿宋_GB2312" w:eastAsia="仿宋_GB2312"/>
          <w:sz w:val="32"/>
          <w:szCs w:val="32"/>
        </w:rPr>
        <w:t xml:space="preserve">手机：                        手机：                         </w:t>
      </w:r>
    </w:p>
    <w:p>
      <w:pPr>
        <w:rPr>
          <w:rFonts w:ascii="仿宋_GB2312" w:eastAsia="仿宋_GB2312"/>
          <w:sz w:val="32"/>
          <w:szCs w:val="32"/>
        </w:rPr>
      </w:pPr>
      <w:r>
        <w:rPr>
          <w:rFonts w:hint="eastAsia" w:ascii="仿宋_GB2312" w:eastAsia="仿宋_GB2312"/>
          <w:sz w:val="32"/>
          <w:szCs w:val="32"/>
        </w:rPr>
        <w:t>邮箱：                        邮箱：</w:t>
      </w:r>
    </w:p>
    <w:p>
      <w:pPr>
        <w:rPr>
          <w:rFonts w:ascii="仿宋_GB2312" w:eastAsia="仿宋_GB2312"/>
          <w:sz w:val="32"/>
          <w:szCs w:val="32"/>
        </w:rPr>
      </w:pPr>
    </w:p>
    <w:p>
      <w:pPr>
        <w:ind w:firstLine="648"/>
        <w:rPr>
          <w:rFonts w:ascii="仿宋_GB2312" w:eastAsia="仿宋_GB2312"/>
          <w:sz w:val="32"/>
          <w:szCs w:val="32"/>
        </w:rPr>
      </w:pPr>
      <w:r>
        <w:rPr>
          <w:rFonts w:hint="eastAsia" w:ascii="仿宋_GB2312" w:eastAsia="仿宋_GB2312"/>
          <w:sz w:val="32"/>
          <w:szCs w:val="32"/>
        </w:rPr>
        <w:t>特此承诺。</w:t>
      </w:r>
    </w:p>
    <w:p>
      <w:pPr>
        <w:ind w:firstLine="648"/>
        <w:rPr>
          <w:rFonts w:ascii="仿宋_GB2312" w:eastAsia="仿宋_GB2312"/>
          <w:sz w:val="32"/>
          <w:szCs w:val="32"/>
        </w:rPr>
      </w:pPr>
    </w:p>
    <w:p>
      <w:pPr>
        <w:ind w:firstLine="3520" w:firstLineChars="1100"/>
        <w:rPr>
          <w:rFonts w:ascii="仿宋_GB2312" w:eastAsia="仿宋_GB2312"/>
          <w:sz w:val="32"/>
          <w:szCs w:val="32"/>
        </w:rPr>
      </w:pPr>
      <w:r>
        <w:rPr>
          <w:rFonts w:hint="eastAsia" w:ascii="仿宋_GB2312" w:eastAsia="仿宋_GB2312"/>
          <w:sz w:val="32"/>
          <w:szCs w:val="32"/>
        </w:rPr>
        <w:t>项目单位（盖章）：</w:t>
      </w:r>
    </w:p>
    <w:p>
      <w:pPr>
        <w:ind w:firstLine="3520" w:firstLineChars="1100"/>
        <w:rPr>
          <w:rFonts w:ascii="仿宋_GB2312" w:eastAsia="仿宋_GB2312"/>
          <w:sz w:val="32"/>
          <w:szCs w:val="32"/>
        </w:rPr>
      </w:pPr>
      <w:r>
        <w:rPr>
          <w:rFonts w:hint="eastAsia" w:ascii="仿宋_GB2312" w:eastAsia="仿宋_GB2312"/>
          <w:sz w:val="32"/>
          <w:szCs w:val="32"/>
        </w:rPr>
        <w:t>法定代表人（签名）：</w:t>
      </w:r>
    </w:p>
    <w:p>
      <w:pPr>
        <w:ind w:firstLine="3520" w:firstLineChars="1100"/>
        <w:rPr>
          <w:rFonts w:ascii="仿宋_GB2312" w:eastAsia="仿宋_GB2312"/>
          <w:sz w:val="32"/>
          <w:szCs w:val="32"/>
        </w:rPr>
        <w:sectPr>
          <w:pgSz w:w="11906" w:h="16838"/>
          <w:pgMar w:top="1134" w:right="1559" w:bottom="1134" w:left="1644" w:header="851" w:footer="992" w:gutter="0"/>
          <w:cols w:space="720" w:num="1"/>
          <w:titlePg/>
          <w:docGrid w:type="lines" w:linePitch="312" w:charSpace="0"/>
        </w:sectPr>
      </w:pPr>
      <w:r>
        <w:rPr>
          <w:rFonts w:hint="eastAsia" w:ascii="仿宋_GB2312" w:eastAsia="仿宋_GB2312"/>
          <w:sz w:val="32"/>
          <w:szCs w:val="32"/>
        </w:rPr>
        <w:t>日期：</w:t>
      </w:r>
    </w:p>
    <w:p>
      <w:pPr>
        <w:rPr>
          <w:rFonts w:ascii="黑体" w:hAnsi="黑体" w:eastAsia="黑体"/>
          <w:sz w:val="32"/>
          <w:szCs w:val="32"/>
        </w:rPr>
      </w:pPr>
      <w:r>
        <w:rPr>
          <w:rFonts w:hint="eastAsia" w:ascii="黑体" w:hAnsi="黑体" w:eastAsia="黑体"/>
          <w:sz w:val="32"/>
          <w:szCs w:val="32"/>
        </w:rPr>
        <w:t>附件</w:t>
      </w:r>
      <w:r>
        <w:rPr>
          <w:rFonts w:hint="eastAsia" w:ascii="黑体" w:hAnsi="黑体" w:eastAsia="黑体"/>
          <w:sz w:val="32"/>
          <w:szCs w:val="32"/>
          <w:lang w:val="en-US" w:eastAsia="zh-CN"/>
        </w:rPr>
        <w:t>5</w:t>
      </w:r>
      <w:r>
        <w:rPr>
          <w:rFonts w:hint="eastAsia" w:ascii="黑体" w:hAnsi="黑体" w:eastAsia="黑体"/>
          <w:sz w:val="32"/>
          <w:szCs w:val="32"/>
        </w:rPr>
        <w:t>.1</w:t>
      </w:r>
    </w:p>
    <w:p>
      <w:pPr>
        <w:jc w:val="center"/>
        <w:rPr>
          <w:b/>
          <w:sz w:val="44"/>
          <w:szCs w:val="44"/>
        </w:rPr>
      </w:pPr>
      <w:r>
        <w:rPr>
          <w:rFonts w:hint="eastAsia"/>
          <w:b/>
          <w:sz w:val="44"/>
          <w:szCs w:val="44"/>
        </w:rPr>
        <w:t>近3年项目单位受国家、省、市各级财政资金扶持情况</w:t>
      </w:r>
    </w:p>
    <w:p>
      <w:pPr>
        <w:rPr>
          <w:sz w:val="32"/>
          <w:szCs w:val="32"/>
        </w:rPr>
      </w:pPr>
    </w:p>
    <w:p>
      <w:pPr>
        <w:snapToGrid w:val="0"/>
        <w:rPr>
          <w:sz w:val="32"/>
          <w:szCs w:val="32"/>
        </w:rPr>
      </w:pPr>
      <w:r>
        <w:rPr>
          <w:rFonts w:hint="eastAsia"/>
          <w:sz w:val="32"/>
          <w:szCs w:val="32"/>
        </w:rPr>
        <w:t>项目单位（盖章）：</w:t>
      </w:r>
    </w:p>
    <w:p>
      <w:pPr>
        <w:snapToGrid w:val="0"/>
        <w:rPr>
          <w:sz w:val="32"/>
          <w:szCs w:val="32"/>
        </w:rPr>
      </w:pPr>
      <w:r>
        <w:rPr>
          <w:rFonts w:hint="eastAsia"/>
          <w:sz w:val="32"/>
          <w:szCs w:val="32"/>
        </w:rPr>
        <w:t>单位法人（签字）：</w:t>
      </w:r>
    </w:p>
    <w:tbl>
      <w:tblPr>
        <w:tblStyle w:val="14"/>
        <w:tblW w:w="14884"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559"/>
        <w:gridCol w:w="1559"/>
        <w:gridCol w:w="1701"/>
        <w:gridCol w:w="1985"/>
        <w:gridCol w:w="4252"/>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vAlign w:val="center"/>
          </w:tcPr>
          <w:p>
            <w:pPr>
              <w:jc w:val="center"/>
              <w:rPr>
                <w:rFonts w:ascii="仿宋_GB2312" w:eastAsia="仿宋_GB2312"/>
                <w:b/>
                <w:sz w:val="32"/>
                <w:szCs w:val="32"/>
              </w:rPr>
            </w:pPr>
            <w:r>
              <w:rPr>
                <w:rFonts w:hint="eastAsia" w:ascii="仿宋_GB2312" w:eastAsia="仿宋_GB2312"/>
                <w:b/>
                <w:sz w:val="32"/>
                <w:szCs w:val="32"/>
              </w:rPr>
              <w:t>序号</w:t>
            </w:r>
          </w:p>
        </w:tc>
        <w:tc>
          <w:tcPr>
            <w:tcW w:w="1559" w:type="dxa"/>
            <w:vAlign w:val="center"/>
          </w:tcPr>
          <w:p>
            <w:pPr>
              <w:jc w:val="center"/>
              <w:rPr>
                <w:rFonts w:ascii="仿宋_GB2312" w:eastAsia="仿宋_GB2312"/>
                <w:b/>
                <w:sz w:val="32"/>
                <w:szCs w:val="32"/>
              </w:rPr>
            </w:pPr>
            <w:r>
              <w:rPr>
                <w:rFonts w:hint="eastAsia" w:ascii="仿宋_GB2312" w:eastAsia="仿宋_GB2312"/>
                <w:b/>
                <w:sz w:val="32"/>
                <w:szCs w:val="32"/>
              </w:rPr>
              <w:t>项目名称</w:t>
            </w:r>
          </w:p>
        </w:tc>
        <w:tc>
          <w:tcPr>
            <w:tcW w:w="1559" w:type="dxa"/>
            <w:vAlign w:val="center"/>
          </w:tcPr>
          <w:p>
            <w:pPr>
              <w:jc w:val="center"/>
              <w:rPr>
                <w:rFonts w:ascii="仿宋_GB2312" w:eastAsia="仿宋_GB2312"/>
                <w:b/>
                <w:sz w:val="32"/>
                <w:szCs w:val="32"/>
              </w:rPr>
            </w:pPr>
            <w:r>
              <w:rPr>
                <w:rFonts w:hint="eastAsia" w:ascii="仿宋_GB2312" w:eastAsia="仿宋_GB2312"/>
                <w:b/>
                <w:sz w:val="32"/>
                <w:szCs w:val="32"/>
              </w:rPr>
              <w:t>资助类别</w:t>
            </w:r>
          </w:p>
        </w:tc>
        <w:tc>
          <w:tcPr>
            <w:tcW w:w="1701" w:type="dxa"/>
            <w:vAlign w:val="center"/>
          </w:tcPr>
          <w:p>
            <w:pPr>
              <w:jc w:val="center"/>
              <w:rPr>
                <w:rFonts w:ascii="仿宋_GB2312" w:eastAsia="仿宋_GB2312"/>
                <w:b/>
                <w:sz w:val="32"/>
                <w:szCs w:val="32"/>
              </w:rPr>
            </w:pPr>
            <w:r>
              <w:rPr>
                <w:rFonts w:hint="eastAsia" w:ascii="仿宋_GB2312" w:eastAsia="仿宋_GB2312"/>
                <w:b/>
                <w:sz w:val="32"/>
                <w:szCs w:val="32"/>
              </w:rPr>
              <w:t>资助金额</w:t>
            </w:r>
          </w:p>
        </w:tc>
        <w:tc>
          <w:tcPr>
            <w:tcW w:w="1985" w:type="dxa"/>
            <w:vAlign w:val="center"/>
          </w:tcPr>
          <w:p>
            <w:pPr>
              <w:tabs>
                <w:tab w:val="left" w:pos="630"/>
              </w:tabs>
              <w:jc w:val="center"/>
              <w:rPr>
                <w:rFonts w:ascii="仿宋_GB2312" w:eastAsia="仿宋_GB2312"/>
                <w:b/>
                <w:sz w:val="32"/>
                <w:szCs w:val="32"/>
              </w:rPr>
            </w:pPr>
            <w:r>
              <w:rPr>
                <w:rFonts w:hint="eastAsia" w:ascii="仿宋_GB2312" w:eastAsia="仿宋_GB2312"/>
                <w:b/>
                <w:sz w:val="32"/>
                <w:szCs w:val="32"/>
              </w:rPr>
              <w:t>受资助时间</w:t>
            </w:r>
          </w:p>
          <w:p>
            <w:pPr>
              <w:tabs>
                <w:tab w:val="left" w:pos="630"/>
              </w:tabs>
              <w:jc w:val="center"/>
              <w:rPr>
                <w:rFonts w:ascii="仿宋_GB2312" w:eastAsia="仿宋_GB2312"/>
                <w:b/>
                <w:sz w:val="32"/>
                <w:szCs w:val="32"/>
              </w:rPr>
            </w:pPr>
            <w:r>
              <w:rPr>
                <w:rFonts w:hint="eastAsia" w:ascii="仿宋_GB2312" w:eastAsia="仿宋_GB2312"/>
                <w:b/>
                <w:sz w:val="32"/>
                <w:szCs w:val="32"/>
              </w:rPr>
              <w:t>和批次</w:t>
            </w:r>
          </w:p>
        </w:tc>
        <w:tc>
          <w:tcPr>
            <w:tcW w:w="4252" w:type="dxa"/>
            <w:vAlign w:val="center"/>
          </w:tcPr>
          <w:p>
            <w:pPr>
              <w:jc w:val="center"/>
              <w:rPr>
                <w:rFonts w:ascii="仿宋_GB2312" w:eastAsia="仿宋_GB2312"/>
                <w:b/>
                <w:sz w:val="32"/>
                <w:szCs w:val="32"/>
              </w:rPr>
            </w:pPr>
            <w:r>
              <w:rPr>
                <w:rFonts w:hint="eastAsia" w:ascii="仿宋_GB2312" w:eastAsia="仿宋_GB2312"/>
                <w:b/>
                <w:sz w:val="32"/>
                <w:szCs w:val="32"/>
              </w:rPr>
              <w:t>项目建设内容</w:t>
            </w:r>
          </w:p>
          <w:p>
            <w:pPr>
              <w:jc w:val="center"/>
              <w:rPr>
                <w:rFonts w:ascii="仿宋_GB2312" w:eastAsia="仿宋_GB2312"/>
                <w:b/>
                <w:sz w:val="32"/>
                <w:szCs w:val="32"/>
              </w:rPr>
            </w:pPr>
            <w:r>
              <w:rPr>
                <w:rFonts w:hint="eastAsia" w:ascii="仿宋_GB2312" w:eastAsia="仿宋_GB2312"/>
                <w:b/>
                <w:sz w:val="32"/>
                <w:szCs w:val="32"/>
              </w:rPr>
              <w:t>及规模</w:t>
            </w:r>
          </w:p>
        </w:tc>
        <w:tc>
          <w:tcPr>
            <w:tcW w:w="2693" w:type="dxa"/>
            <w:vAlign w:val="center"/>
          </w:tcPr>
          <w:p>
            <w:pPr>
              <w:jc w:val="center"/>
              <w:rPr>
                <w:rFonts w:ascii="仿宋_GB2312" w:eastAsia="仿宋_GB2312"/>
                <w:b/>
                <w:sz w:val="32"/>
                <w:szCs w:val="32"/>
              </w:rPr>
            </w:pPr>
            <w:r>
              <w:rPr>
                <w:rFonts w:hint="eastAsia" w:ascii="仿宋_GB2312" w:eastAsia="仿宋_GB2312"/>
                <w:b/>
                <w:sz w:val="32"/>
                <w:szCs w:val="32"/>
              </w:rPr>
              <w:t>项目负责人</w:t>
            </w:r>
          </w:p>
          <w:p>
            <w:pPr>
              <w:jc w:val="center"/>
              <w:rPr>
                <w:rFonts w:ascii="仿宋_GB2312" w:eastAsia="仿宋_GB2312"/>
                <w:b/>
                <w:sz w:val="32"/>
                <w:szCs w:val="32"/>
              </w:rPr>
            </w:pPr>
            <w:r>
              <w:rPr>
                <w:rFonts w:hint="eastAsia" w:ascii="仿宋_GB2312" w:eastAsia="仿宋_GB2312"/>
                <w:b/>
                <w:sz w:val="32"/>
                <w:szCs w:val="32"/>
              </w:rPr>
              <w:t>和联系电话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1</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2</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3</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4</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hint="eastAsia" w:ascii="宋体" w:hAnsi="宋体"/>
                <w:sz w:val="32"/>
                <w:szCs w:val="32"/>
              </w:rPr>
              <w:t>5</w:t>
            </w:r>
          </w:p>
        </w:tc>
        <w:tc>
          <w:tcPr>
            <w:tcW w:w="1559" w:type="dxa"/>
          </w:tcPr>
          <w:p>
            <w:pPr>
              <w:jc w:val="center"/>
              <w:rPr>
                <w:rFonts w:ascii="宋体" w:hAnsi="宋体"/>
                <w:b/>
                <w:sz w:val="32"/>
                <w:szCs w:val="32"/>
              </w:rPr>
            </w:pP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35" w:type="dxa"/>
          </w:tcPr>
          <w:p>
            <w:pPr>
              <w:jc w:val="center"/>
              <w:rPr>
                <w:rFonts w:ascii="宋体" w:hAnsi="宋体"/>
                <w:sz w:val="32"/>
                <w:szCs w:val="32"/>
              </w:rPr>
            </w:pPr>
            <w:r>
              <w:rPr>
                <w:rFonts w:ascii="宋体" w:hAnsi="宋体"/>
                <w:sz w:val="32"/>
                <w:szCs w:val="32"/>
              </w:rPr>
              <w:t>……</w:t>
            </w:r>
          </w:p>
        </w:tc>
        <w:tc>
          <w:tcPr>
            <w:tcW w:w="1559" w:type="dxa"/>
          </w:tcPr>
          <w:p>
            <w:pPr>
              <w:jc w:val="center"/>
              <w:rPr>
                <w:rFonts w:ascii="宋体" w:hAnsi="宋体"/>
                <w:b/>
                <w:sz w:val="32"/>
                <w:szCs w:val="32"/>
              </w:rPr>
            </w:pPr>
            <w:r>
              <w:rPr>
                <w:rFonts w:hint="eastAsia" w:ascii="宋体" w:hAnsi="宋体"/>
                <w:b/>
                <w:sz w:val="32"/>
                <w:szCs w:val="32"/>
              </w:rPr>
              <w:t>……</w:t>
            </w:r>
          </w:p>
        </w:tc>
        <w:tc>
          <w:tcPr>
            <w:tcW w:w="1559" w:type="dxa"/>
          </w:tcPr>
          <w:p>
            <w:pPr>
              <w:jc w:val="center"/>
              <w:rPr>
                <w:rFonts w:ascii="宋体" w:hAnsi="宋体"/>
                <w:b/>
                <w:sz w:val="32"/>
                <w:szCs w:val="32"/>
              </w:rPr>
            </w:pPr>
          </w:p>
        </w:tc>
        <w:tc>
          <w:tcPr>
            <w:tcW w:w="1701" w:type="dxa"/>
          </w:tcPr>
          <w:p>
            <w:pPr>
              <w:jc w:val="center"/>
              <w:rPr>
                <w:rFonts w:ascii="宋体" w:hAnsi="宋体"/>
                <w:b/>
                <w:sz w:val="32"/>
                <w:szCs w:val="32"/>
              </w:rPr>
            </w:pPr>
          </w:p>
        </w:tc>
        <w:tc>
          <w:tcPr>
            <w:tcW w:w="1985" w:type="dxa"/>
          </w:tcPr>
          <w:p>
            <w:pPr>
              <w:jc w:val="center"/>
              <w:rPr>
                <w:rFonts w:ascii="宋体" w:hAnsi="宋体"/>
                <w:b/>
                <w:sz w:val="32"/>
                <w:szCs w:val="32"/>
              </w:rPr>
            </w:pPr>
          </w:p>
        </w:tc>
        <w:tc>
          <w:tcPr>
            <w:tcW w:w="4252" w:type="dxa"/>
          </w:tcPr>
          <w:p>
            <w:pPr>
              <w:jc w:val="center"/>
              <w:rPr>
                <w:rFonts w:ascii="宋体" w:hAnsi="宋体"/>
                <w:b/>
                <w:sz w:val="32"/>
                <w:szCs w:val="32"/>
              </w:rPr>
            </w:pPr>
          </w:p>
        </w:tc>
        <w:tc>
          <w:tcPr>
            <w:tcW w:w="2693" w:type="dxa"/>
          </w:tcPr>
          <w:p>
            <w:pPr>
              <w:jc w:val="center"/>
              <w:rPr>
                <w:rFonts w:ascii="宋体" w:hAnsi="宋体"/>
                <w:b/>
                <w:sz w:val="32"/>
                <w:szCs w:val="32"/>
              </w:rPr>
            </w:pPr>
          </w:p>
        </w:tc>
      </w:tr>
    </w:tbl>
    <w:p>
      <w:pPr>
        <w:pStyle w:val="2"/>
        <w:rPr>
          <w:rFonts w:ascii="仿宋_GB2312" w:hAnsi="宋体" w:eastAsia="仿宋_GB2312"/>
          <w:sz w:val="32"/>
          <w:szCs w:val="32"/>
        </w:rPr>
        <w:sectPr>
          <w:pgSz w:w="16838" w:h="11906" w:orient="landscape"/>
          <w:pgMar w:top="1644" w:right="1134" w:bottom="1559" w:left="1134" w:header="851" w:footer="992" w:gutter="0"/>
          <w:cols w:space="720" w:num="1"/>
          <w:titlePg/>
          <w:docGrid w:type="lines" w:linePitch="312" w:charSpace="0"/>
        </w:sectPr>
      </w:pPr>
    </w:p>
    <w:p>
      <w:pPr>
        <w:pStyle w:val="2"/>
        <w:rPr>
          <w:rFonts w:hint="eastAsia" w:ascii="黑体" w:hAnsi="黑体" w:eastAsia="黑体"/>
          <w:b w:val="0"/>
          <w:sz w:val="32"/>
          <w:szCs w:val="32"/>
          <w:lang w:eastAsia="zh-CN"/>
        </w:rPr>
      </w:pPr>
      <w:bookmarkStart w:id="93" w:name="_Toc5976"/>
      <w:r>
        <w:rPr>
          <w:rFonts w:hint="eastAsia" w:ascii="黑体" w:hAnsi="黑体" w:eastAsia="黑体"/>
          <w:b w:val="0"/>
          <w:sz w:val="32"/>
          <w:szCs w:val="32"/>
        </w:rPr>
        <w:t>附件</w:t>
      </w:r>
      <w:r>
        <w:rPr>
          <w:rFonts w:hint="eastAsia" w:ascii="黑体" w:hAnsi="黑体" w:eastAsia="黑体"/>
          <w:b w:val="0"/>
          <w:sz w:val="32"/>
          <w:szCs w:val="32"/>
          <w:lang w:val="en-US" w:eastAsia="zh-CN"/>
        </w:rPr>
        <w:t>6</w:t>
      </w:r>
      <w:bookmarkEnd w:id="93"/>
    </w:p>
    <w:p>
      <w:pPr>
        <w:jc w:val="center"/>
        <w:rPr>
          <w:rFonts w:ascii="宋体" w:hAnsi="宋体"/>
          <w:b/>
          <w:sz w:val="44"/>
          <w:szCs w:val="22"/>
        </w:rPr>
      </w:pPr>
      <w:r>
        <w:rPr>
          <w:rFonts w:hint="eastAsia" w:ascii="宋体" w:hAnsi="宋体"/>
          <w:b/>
          <w:sz w:val="44"/>
          <w:szCs w:val="22"/>
        </w:rPr>
        <w:t>真实性声明</w:t>
      </w:r>
    </w:p>
    <w:p>
      <w:pPr>
        <w:rPr>
          <w:rFonts w:eastAsia="仿宋_GB2312"/>
          <w:sz w:val="32"/>
          <w:szCs w:val="22"/>
        </w:rPr>
      </w:pPr>
    </w:p>
    <w:p>
      <w:pPr>
        <w:ind w:firstLine="640" w:firstLineChars="200"/>
        <w:rPr>
          <w:rFonts w:eastAsia="仿宋_GB2312"/>
          <w:sz w:val="32"/>
          <w:szCs w:val="22"/>
        </w:rPr>
      </w:pPr>
      <w:r>
        <w:rPr>
          <w:rFonts w:hint="eastAsia" w:eastAsia="仿宋_GB2312"/>
          <w:sz w:val="32"/>
          <w:szCs w:val="22"/>
        </w:rPr>
        <w:t>本单位</w:t>
      </w:r>
      <w:r>
        <w:rPr>
          <w:rFonts w:eastAsia="仿宋_GB2312"/>
          <w:sz w:val="32"/>
          <w:szCs w:val="22"/>
        </w:rPr>
        <w:t>对《</w:t>
      </w:r>
      <w:r>
        <w:rPr>
          <w:rFonts w:hint="eastAsia" w:eastAsia="仿宋_GB2312"/>
          <w:sz w:val="32"/>
          <w:szCs w:val="22"/>
        </w:rPr>
        <w:t>XX（</w:t>
      </w:r>
      <w:r>
        <w:rPr>
          <w:rFonts w:hint="eastAsia" w:eastAsia="仿宋_GB2312"/>
          <w:i/>
          <w:sz w:val="32"/>
          <w:szCs w:val="22"/>
        </w:rPr>
        <w:t>请</w:t>
      </w:r>
      <w:r>
        <w:rPr>
          <w:rFonts w:eastAsia="仿宋_GB2312"/>
          <w:i/>
          <w:sz w:val="32"/>
          <w:szCs w:val="22"/>
        </w:rPr>
        <w:t>填写</w:t>
      </w:r>
      <w:r>
        <w:rPr>
          <w:rFonts w:hint="eastAsia" w:eastAsia="仿宋_GB2312"/>
          <w:i/>
          <w:sz w:val="32"/>
          <w:szCs w:val="22"/>
        </w:rPr>
        <w:t>项目</w:t>
      </w:r>
      <w:r>
        <w:rPr>
          <w:rFonts w:eastAsia="仿宋_GB2312"/>
          <w:i/>
          <w:sz w:val="32"/>
          <w:szCs w:val="22"/>
        </w:rPr>
        <w:t>名称</w:t>
      </w:r>
      <w:r>
        <w:rPr>
          <w:rFonts w:hint="eastAsia" w:eastAsia="仿宋_GB2312"/>
          <w:sz w:val="32"/>
          <w:szCs w:val="22"/>
        </w:rPr>
        <w:t>）</w:t>
      </w:r>
      <w:r>
        <w:rPr>
          <w:rFonts w:eastAsia="仿宋_GB2312"/>
          <w:sz w:val="32"/>
          <w:szCs w:val="22"/>
        </w:rPr>
        <w:t>》</w:t>
      </w:r>
      <w:r>
        <w:rPr>
          <w:rFonts w:hint="eastAsia" w:eastAsia="仿宋_GB2312"/>
          <w:sz w:val="32"/>
          <w:szCs w:val="22"/>
        </w:rPr>
        <w:t>项目申请报告</w:t>
      </w:r>
      <w:r>
        <w:rPr>
          <w:rFonts w:eastAsia="仿宋_GB2312"/>
          <w:sz w:val="32"/>
          <w:szCs w:val="22"/>
        </w:rPr>
        <w:t>内容和附属文件等申请材料的合法性、</w:t>
      </w:r>
      <w:r>
        <w:rPr>
          <w:rFonts w:hint="eastAsia" w:eastAsia="仿宋_GB2312"/>
          <w:sz w:val="32"/>
          <w:szCs w:val="22"/>
        </w:rPr>
        <w:t>真实性、</w:t>
      </w:r>
      <w:r>
        <w:rPr>
          <w:rFonts w:eastAsia="仿宋_GB2312"/>
          <w:sz w:val="32"/>
          <w:szCs w:val="22"/>
        </w:rPr>
        <w:t>准确性和</w:t>
      </w:r>
      <w:r>
        <w:rPr>
          <w:rFonts w:hint="eastAsia" w:eastAsia="仿宋_GB2312"/>
          <w:sz w:val="32"/>
          <w:szCs w:val="22"/>
        </w:rPr>
        <w:t>完整性</w:t>
      </w:r>
      <w:r>
        <w:rPr>
          <w:rFonts w:eastAsia="仿宋_GB2312"/>
          <w:sz w:val="32"/>
          <w:szCs w:val="22"/>
        </w:rPr>
        <w:t>负责。如有</w:t>
      </w:r>
      <w:r>
        <w:rPr>
          <w:rFonts w:hint="eastAsia" w:eastAsia="仿宋_GB2312"/>
          <w:sz w:val="32"/>
          <w:szCs w:val="22"/>
        </w:rPr>
        <w:t>虚假</w:t>
      </w:r>
      <w:r>
        <w:rPr>
          <w:rFonts w:eastAsia="仿宋_GB2312"/>
          <w:sz w:val="32"/>
          <w:szCs w:val="22"/>
        </w:rPr>
        <w:t>，本单位</w:t>
      </w:r>
      <w:r>
        <w:rPr>
          <w:rFonts w:hint="eastAsia" w:eastAsia="仿宋_GB2312"/>
          <w:sz w:val="32"/>
          <w:szCs w:val="22"/>
        </w:rPr>
        <w:t>依法</w:t>
      </w:r>
      <w:r>
        <w:rPr>
          <w:rFonts w:eastAsia="仿宋_GB2312"/>
          <w:sz w:val="32"/>
          <w:szCs w:val="22"/>
        </w:rPr>
        <w:t>承担相应的法律责任。</w:t>
      </w:r>
    </w:p>
    <w:p>
      <w:pPr>
        <w:ind w:firstLine="640" w:firstLineChars="200"/>
        <w:rPr>
          <w:rFonts w:eastAsia="仿宋_GB2312"/>
          <w:sz w:val="32"/>
          <w:szCs w:val="22"/>
        </w:rPr>
      </w:pPr>
      <w:r>
        <w:rPr>
          <w:rFonts w:hint="eastAsia" w:eastAsia="仿宋_GB2312"/>
          <w:sz w:val="32"/>
          <w:szCs w:val="22"/>
        </w:rPr>
        <w:t>特此</w:t>
      </w:r>
      <w:r>
        <w:rPr>
          <w:rFonts w:eastAsia="仿宋_GB2312"/>
          <w:sz w:val="32"/>
          <w:szCs w:val="22"/>
        </w:rPr>
        <w:t>申明！</w:t>
      </w:r>
    </w:p>
    <w:p>
      <w:pPr>
        <w:ind w:firstLine="640" w:firstLineChars="200"/>
        <w:rPr>
          <w:rFonts w:eastAsia="仿宋_GB2312"/>
          <w:sz w:val="32"/>
          <w:szCs w:val="22"/>
        </w:rPr>
      </w:pPr>
    </w:p>
    <w:p>
      <w:pPr>
        <w:ind w:firstLine="640" w:firstLineChars="200"/>
        <w:rPr>
          <w:rFonts w:eastAsia="仿宋_GB2312"/>
          <w:sz w:val="32"/>
          <w:szCs w:val="22"/>
        </w:rPr>
      </w:pPr>
    </w:p>
    <w:p>
      <w:pPr>
        <w:ind w:firstLine="640" w:firstLineChars="200"/>
        <w:rPr>
          <w:rFonts w:eastAsia="仿宋_GB2312"/>
          <w:sz w:val="32"/>
          <w:szCs w:val="22"/>
        </w:rPr>
      </w:pPr>
    </w:p>
    <w:p>
      <w:pPr>
        <w:ind w:firstLine="640" w:firstLineChars="200"/>
        <w:rPr>
          <w:rFonts w:eastAsia="仿宋_GB2312"/>
          <w:sz w:val="32"/>
          <w:szCs w:val="22"/>
        </w:rPr>
      </w:pPr>
    </w:p>
    <w:p>
      <w:pPr>
        <w:ind w:firstLine="640" w:firstLineChars="200"/>
        <w:jc w:val="right"/>
        <w:rPr>
          <w:rFonts w:eastAsia="仿宋_GB2312"/>
          <w:sz w:val="32"/>
          <w:szCs w:val="22"/>
        </w:rPr>
      </w:pPr>
      <w:r>
        <w:rPr>
          <w:rFonts w:hint="eastAsia" w:eastAsia="仿宋_GB2312"/>
          <w:sz w:val="32"/>
          <w:szCs w:val="22"/>
        </w:rPr>
        <w:t>XXXX</w:t>
      </w:r>
      <w:r>
        <w:rPr>
          <w:rFonts w:eastAsia="仿宋_GB2312"/>
          <w:sz w:val="32"/>
          <w:szCs w:val="22"/>
        </w:rPr>
        <w:t>（</w:t>
      </w:r>
      <w:r>
        <w:rPr>
          <w:rFonts w:hint="eastAsia" w:eastAsia="仿宋_GB2312"/>
          <w:sz w:val="32"/>
          <w:szCs w:val="22"/>
        </w:rPr>
        <w:t>单位</w:t>
      </w:r>
      <w:r>
        <w:rPr>
          <w:rFonts w:eastAsia="仿宋_GB2312"/>
          <w:sz w:val="32"/>
          <w:szCs w:val="22"/>
        </w:rPr>
        <w:t>名称）</w:t>
      </w:r>
    </w:p>
    <w:p>
      <w:pPr>
        <w:ind w:firstLine="640" w:firstLineChars="200"/>
        <w:jc w:val="right"/>
        <w:rPr>
          <w:rFonts w:eastAsia="仿宋_GB2312"/>
          <w:sz w:val="32"/>
          <w:szCs w:val="22"/>
        </w:rPr>
      </w:pPr>
      <w:r>
        <w:rPr>
          <w:rFonts w:hint="eastAsia" w:eastAsia="仿宋_GB2312"/>
          <w:sz w:val="32"/>
          <w:szCs w:val="22"/>
        </w:rPr>
        <w:t>（盖章）</w:t>
      </w:r>
    </w:p>
    <w:p>
      <w:pPr>
        <w:ind w:firstLine="640" w:firstLineChars="200"/>
        <w:jc w:val="right"/>
        <w:rPr>
          <w:rFonts w:eastAsia="仿宋_GB2312"/>
          <w:sz w:val="32"/>
          <w:szCs w:val="22"/>
        </w:rPr>
      </w:pPr>
      <w:r>
        <w:rPr>
          <w:rFonts w:eastAsia="仿宋_GB2312"/>
          <w:sz w:val="32"/>
          <w:szCs w:val="22"/>
        </w:rPr>
        <w:t>XXXX</w:t>
      </w:r>
      <w:r>
        <w:rPr>
          <w:rFonts w:hint="eastAsia" w:eastAsia="仿宋_GB2312"/>
          <w:sz w:val="32"/>
          <w:szCs w:val="22"/>
        </w:rPr>
        <w:t>年</w:t>
      </w:r>
      <w:r>
        <w:rPr>
          <w:rFonts w:eastAsia="仿宋_GB2312"/>
          <w:sz w:val="32"/>
          <w:szCs w:val="22"/>
        </w:rPr>
        <w:t>XX</w:t>
      </w:r>
      <w:r>
        <w:rPr>
          <w:rFonts w:hint="eastAsia" w:eastAsia="仿宋_GB2312"/>
          <w:sz w:val="32"/>
          <w:szCs w:val="22"/>
        </w:rPr>
        <w:t>月</w:t>
      </w:r>
      <w:r>
        <w:rPr>
          <w:rFonts w:eastAsia="仿宋_GB2312"/>
          <w:sz w:val="32"/>
          <w:szCs w:val="22"/>
        </w:rPr>
        <w:t>XX</w:t>
      </w:r>
      <w:r>
        <w:rPr>
          <w:rFonts w:hint="eastAsia" w:eastAsia="仿宋_GB2312"/>
          <w:sz w:val="32"/>
          <w:szCs w:val="22"/>
        </w:rPr>
        <w:t>日</w:t>
      </w:r>
    </w:p>
    <w:p/>
    <w:p>
      <w:pPr>
        <w:ind w:firstLine="645"/>
        <w:rPr>
          <w:rFonts w:ascii="仿宋_GB2312" w:eastAsia="仿宋_GB2312"/>
          <w:sz w:val="32"/>
          <w:szCs w:val="32"/>
        </w:rPr>
      </w:pPr>
    </w:p>
    <w:p>
      <w:pPr>
        <w:ind w:firstLine="640" w:firstLineChars="200"/>
        <w:rPr>
          <w:rFonts w:ascii="仿宋_GB2312" w:hAnsi="Arial" w:eastAsia="仿宋_GB2312" w:cs="Arial"/>
          <w:kern w:val="0"/>
          <w:sz w:val="32"/>
          <w:szCs w:val="32"/>
        </w:rPr>
      </w:pPr>
    </w:p>
    <w:sectPr>
      <w:footerReference r:id="rId18" w:type="first"/>
      <w:pgSz w:w="11906" w:h="16838"/>
      <w:pgMar w:top="1134" w:right="1559" w:bottom="1134" w:left="1644" w:header="851" w:footer="992" w:gutter="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rPr>
    </w:pPr>
    <w:r>
      <w:fldChar w:fldCharType="begin"/>
    </w:r>
    <w:r>
      <w:rPr>
        <w:rStyle w:val="18"/>
      </w:rPr>
      <w:instrText xml:space="preserve">PAGE  </w:instrText>
    </w:r>
    <w:r>
      <w:fldChar w:fldCharType="separate"/>
    </w:r>
    <w:r>
      <w:rPr>
        <w:rStyle w:val="18"/>
      </w:rPr>
      <w:t>II</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18616975"/>
      <w:docPartObj>
        <w:docPartGallery w:val="autotext"/>
      </w:docPartObj>
    </w:sdtPr>
    <w:sdtEndPr>
      <w:rPr>
        <w:sz w:val="24"/>
      </w:rPr>
    </w:sdtEndPr>
    <w:sdtContent>
      <w:p>
        <w:pPr>
          <w:pStyle w:val="7"/>
          <w:jc w:val="center"/>
          <w:rPr>
            <w:sz w:val="24"/>
          </w:rPr>
        </w:pPr>
        <w:r>
          <w:rPr>
            <w:sz w:val="24"/>
          </w:rPr>
          <w:fldChar w:fldCharType="begin"/>
        </w:r>
        <w:r>
          <w:rPr>
            <w:sz w:val="24"/>
          </w:rPr>
          <w:instrText xml:space="preserve">PAGE   \* MERGEFORMAT</w:instrText>
        </w:r>
        <w:r>
          <w:rPr>
            <w:sz w:val="24"/>
          </w:rPr>
          <w:fldChar w:fldCharType="separate"/>
        </w:r>
        <w:r>
          <w:rPr>
            <w:sz w:val="24"/>
            <w:lang w:val="zh-CN"/>
          </w:rPr>
          <w:t>1</w:t>
        </w:r>
        <w:r>
          <w:rPr>
            <w:sz w:val="24"/>
          </w:rPr>
          <w:fldChar w:fldCharType="end"/>
        </w:r>
      </w:p>
    </w:sdtContent>
  </w:sdt>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sz w:val="24"/>
      </w:rPr>
    </w:pPr>
    <w:r>
      <w:rPr>
        <w:sz w:val="24"/>
      </w:rPr>
      <w:fldChar w:fldCharType="begin"/>
    </w:r>
    <w:r>
      <w:rPr>
        <w:rStyle w:val="18"/>
        <w:sz w:val="24"/>
      </w:rPr>
      <w:instrText xml:space="preserve">PAGE  </w:instrText>
    </w:r>
    <w:r>
      <w:rPr>
        <w:sz w:val="24"/>
      </w:rPr>
      <w:fldChar w:fldCharType="separate"/>
    </w:r>
    <w:r>
      <w:rPr>
        <w:rStyle w:val="18"/>
        <w:sz w:val="24"/>
      </w:rPr>
      <w:t>2</w:t>
    </w:r>
    <w:r>
      <w:rPr>
        <w:sz w:val="24"/>
      </w:rPr>
      <w:fldChar w:fldCharType="end"/>
    </w:r>
  </w:p>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rPr>
    </w:pPr>
    <w:r>
      <w:fldChar w:fldCharType="begin"/>
    </w:r>
    <w:r>
      <w:rPr>
        <w:rStyle w:val="18"/>
      </w:rPr>
      <w:instrText xml:space="preserve">PAGE  </w:instrText>
    </w:r>
    <w:r>
      <w:fldChar w:fldCharType="end"/>
    </w:r>
  </w:p>
  <w:p>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rPr>
    </w:pPr>
    <w:r>
      <w:fldChar w:fldCharType="begin"/>
    </w:r>
    <w:r>
      <w:rPr>
        <w:rStyle w:val="18"/>
      </w:rPr>
      <w:instrText xml:space="preserve">PAGE  </w:instrText>
    </w:r>
    <w:r>
      <w:fldChar w:fldCharType="separate"/>
    </w:r>
    <w:r>
      <w:rPr>
        <w:rStyle w:val="18"/>
      </w:rPr>
      <w:t>40</w:t>
    </w:r>
    <w:r>
      <w:fldChar w:fldCharType="end"/>
    </w:r>
  </w:p>
  <w:p>
    <w:pPr>
      <w:pStyle w:val="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rPr>
    </w:pPr>
    <w:r>
      <w:fldChar w:fldCharType="begin"/>
    </w:r>
    <w:r>
      <w:rPr>
        <w:rStyle w:val="18"/>
      </w:rPr>
      <w:instrText xml:space="preserve">PAGE  </w:instrText>
    </w:r>
    <w:r>
      <w:fldChar w:fldCharType="end"/>
    </w:r>
  </w:p>
  <w:p>
    <w:pPr>
      <w:pStyle w:val="7"/>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rPr>
    </w:pPr>
    <w:r>
      <w:fldChar w:fldCharType="begin"/>
    </w:r>
    <w:r>
      <w:rPr>
        <w:rStyle w:val="18"/>
      </w:rPr>
      <w:instrText xml:space="preserve">PAGE  </w:instrText>
    </w:r>
    <w:r>
      <w:fldChar w:fldCharType="separate"/>
    </w:r>
    <w:r>
      <w:rPr>
        <w:rStyle w:val="18"/>
      </w:rPr>
      <w:t>32</w:t>
    </w:r>
    <w:r>
      <w:fldChar w:fldCharType="end"/>
    </w:r>
  </w:p>
  <w:p>
    <w:pPr>
      <w:pStyle w:val="7"/>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rPr>
    </w:pPr>
    <w:r>
      <w:fldChar w:fldCharType="begin"/>
    </w:r>
    <w:r>
      <w:rPr>
        <w:rStyle w:val="18"/>
      </w:rPr>
      <w:instrText xml:space="preserve">PAGE  </w:instrText>
    </w:r>
    <w:r>
      <w:fldChar w:fldCharType="end"/>
    </w:r>
  </w:p>
  <w:p>
    <w:pPr>
      <w:pStyle w:val="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rPr>
    </w:pPr>
    <w:r>
      <w:fldChar w:fldCharType="begin"/>
    </w:r>
    <w:r>
      <w:rPr>
        <w:rStyle w:val="18"/>
      </w:rPr>
      <w:instrText xml:space="preserve">PAGE  </w:instrText>
    </w:r>
    <w:r>
      <w:fldChar w:fldCharType="separate"/>
    </w:r>
    <w:r>
      <w:rPr>
        <w:rStyle w:val="18"/>
      </w:rPr>
      <w:t>45</w:t>
    </w:r>
    <w:r>
      <w:fldChar w:fldCharType="end"/>
    </w:r>
  </w:p>
  <w:p>
    <w:pPr>
      <w:pStyle w:val="7"/>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8"/>
      </w:rPr>
    </w:pPr>
    <w:r>
      <w:fldChar w:fldCharType="begin"/>
    </w:r>
    <w:r>
      <w:rPr>
        <w:rStyle w:val="18"/>
      </w:rPr>
      <w:instrText xml:space="preserve">PAGE  </w:instrText>
    </w:r>
    <w:r>
      <w:fldChar w:fldCharType="end"/>
    </w:r>
  </w:p>
  <w:p>
    <w:pPr>
      <w:pStyle w:val="7"/>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44690882"/>
      <w:docPartObj>
        <w:docPartGallery w:val="autotext"/>
      </w:docPartObj>
    </w:sdtPr>
    <w:sdtEndPr>
      <w:rPr>
        <w:rFonts w:hint="default"/>
        <w:sz w:val="24"/>
        <w:lang w:val="en-US"/>
      </w:rPr>
    </w:sdtEndPr>
    <w:sdtContent>
      <w:p>
        <w:pPr>
          <w:pStyle w:val="7"/>
          <w:jc w:val="center"/>
          <w:rPr>
            <w:sz w:val="24"/>
          </w:rPr>
        </w:pPr>
        <w:r>
          <w:rPr>
            <w:sz w:val="24"/>
          </w:rPr>
          <w:t>4</w:t>
        </w:r>
        <w:r>
          <w:rPr>
            <w:rFonts w:hint="eastAsia"/>
            <w:sz w:val="24"/>
            <w:lang w:val="en-US" w:eastAsia="zh-CN"/>
          </w:rPr>
          <w:t>4</w:t>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64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64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049"/>
    <w:rsid w:val="0000021A"/>
    <w:rsid w:val="0000056F"/>
    <w:rsid w:val="00000B0A"/>
    <w:rsid w:val="00004326"/>
    <w:rsid w:val="000044C5"/>
    <w:rsid w:val="00004576"/>
    <w:rsid w:val="00004A1B"/>
    <w:rsid w:val="00004A8D"/>
    <w:rsid w:val="00005D5D"/>
    <w:rsid w:val="0001101F"/>
    <w:rsid w:val="00011CFA"/>
    <w:rsid w:val="00011D4F"/>
    <w:rsid w:val="000121F3"/>
    <w:rsid w:val="00012F78"/>
    <w:rsid w:val="00014627"/>
    <w:rsid w:val="0001558B"/>
    <w:rsid w:val="00015C2F"/>
    <w:rsid w:val="0001724F"/>
    <w:rsid w:val="00020FAB"/>
    <w:rsid w:val="00021210"/>
    <w:rsid w:val="00021914"/>
    <w:rsid w:val="00022101"/>
    <w:rsid w:val="00022DF8"/>
    <w:rsid w:val="00022DFA"/>
    <w:rsid w:val="0002547D"/>
    <w:rsid w:val="00025945"/>
    <w:rsid w:val="00026AC4"/>
    <w:rsid w:val="0003133A"/>
    <w:rsid w:val="0003360F"/>
    <w:rsid w:val="000372FD"/>
    <w:rsid w:val="000378D3"/>
    <w:rsid w:val="000403B1"/>
    <w:rsid w:val="00040D1C"/>
    <w:rsid w:val="00041533"/>
    <w:rsid w:val="000436F0"/>
    <w:rsid w:val="000441B8"/>
    <w:rsid w:val="00046D98"/>
    <w:rsid w:val="00052F87"/>
    <w:rsid w:val="0005395E"/>
    <w:rsid w:val="00054547"/>
    <w:rsid w:val="00054601"/>
    <w:rsid w:val="00054673"/>
    <w:rsid w:val="00056DBD"/>
    <w:rsid w:val="000602D4"/>
    <w:rsid w:val="00062753"/>
    <w:rsid w:val="00062DCF"/>
    <w:rsid w:val="000645C5"/>
    <w:rsid w:val="00065073"/>
    <w:rsid w:val="00065DF3"/>
    <w:rsid w:val="00066BCC"/>
    <w:rsid w:val="00067D03"/>
    <w:rsid w:val="00071865"/>
    <w:rsid w:val="00072FA2"/>
    <w:rsid w:val="000762C8"/>
    <w:rsid w:val="0007713C"/>
    <w:rsid w:val="0007747F"/>
    <w:rsid w:val="000774E0"/>
    <w:rsid w:val="0008073D"/>
    <w:rsid w:val="00082DEB"/>
    <w:rsid w:val="00086166"/>
    <w:rsid w:val="00090124"/>
    <w:rsid w:val="00091CDA"/>
    <w:rsid w:val="0009229B"/>
    <w:rsid w:val="000A1376"/>
    <w:rsid w:val="000A35F0"/>
    <w:rsid w:val="000A5F09"/>
    <w:rsid w:val="000A620C"/>
    <w:rsid w:val="000A6348"/>
    <w:rsid w:val="000A6FAC"/>
    <w:rsid w:val="000A705F"/>
    <w:rsid w:val="000A7C41"/>
    <w:rsid w:val="000A7C62"/>
    <w:rsid w:val="000B0CB6"/>
    <w:rsid w:val="000B2F8A"/>
    <w:rsid w:val="000B32F1"/>
    <w:rsid w:val="000B5E10"/>
    <w:rsid w:val="000C3DF8"/>
    <w:rsid w:val="000C3ED9"/>
    <w:rsid w:val="000C47E6"/>
    <w:rsid w:val="000C586C"/>
    <w:rsid w:val="000C5896"/>
    <w:rsid w:val="000C5F63"/>
    <w:rsid w:val="000C74D1"/>
    <w:rsid w:val="000C758F"/>
    <w:rsid w:val="000C7638"/>
    <w:rsid w:val="000C7BB1"/>
    <w:rsid w:val="000D1356"/>
    <w:rsid w:val="000D3086"/>
    <w:rsid w:val="000D5273"/>
    <w:rsid w:val="000D52BF"/>
    <w:rsid w:val="000D583F"/>
    <w:rsid w:val="000D68AE"/>
    <w:rsid w:val="000D69E5"/>
    <w:rsid w:val="000D766F"/>
    <w:rsid w:val="000D7C7E"/>
    <w:rsid w:val="000E1847"/>
    <w:rsid w:val="000E2D84"/>
    <w:rsid w:val="000E2DE4"/>
    <w:rsid w:val="000F0EBA"/>
    <w:rsid w:val="000F3AD4"/>
    <w:rsid w:val="000F4A4A"/>
    <w:rsid w:val="000F4C1E"/>
    <w:rsid w:val="000F4F62"/>
    <w:rsid w:val="000F562D"/>
    <w:rsid w:val="000F6BFC"/>
    <w:rsid w:val="000F7D96"/>
    <w:rsid w:val="000F7F18"/>
    <w:rsid w:val="0010194A"/>
    <w:rsid w:val="00102769"/>
    <w:rsid w:val="00102913"/>
    <w:rsid w:val="00103B9D"/>
    <w:rsid w:val="001043FD"/>
    <w:rsid w:val="00104CC1"/>
    <w:rsid w:val="00105474"/>
    <w:rsid w:val="00107F35"/>
    <w:rsid w:val="00110AC9"/>
    <w:rsid w:val="00112B4D"/>
    <w:rsid w:val="00112F2C"/>
    <w:rsid w:val="001137BC"/>
    <w:rsid w:val="001144DE"/>
    <w:rsid w:val="00115051"/>
    <w:rsid w:val="00120781"/>
    <w:rsid w:val="0012082C"/>
    <w:rsid w:val="001218CD"/>
    <w:rsid w:val="001219E1"/>
    <w:rsid w:val="00123F02"/>
    <w:rsid w:val="0012504B"/>
    <w:rsid w:val="00125E7F"/>
    <w:rsid w:val="00126CDD"/>
    <w:rsid w:val="0012765B"/>
    <w:rsid w:val="00131CE1"/>
    <w:rsid w:val="00133034"/>
    <w:rsid w:val="001352CD"/>
    <w:rsid w:val="001364D4"/>
    <w:rsid w:val="00136ADD"/>
    <w:rsid w:val="00141E07"/>
    <w:rsid w:val="001423AF"/>
    <w:rsid w:val="00142D27"/>
    <w:rsid w:val="00143B6A"/>
    <w:rsid w:val="0014462F"/>
    <w:rsid w:val="00145980"/>
    <w:rsid w:val="00145CF9"/>
    <w:rsid w:val="00146117"/>
    <w:rsid w:val="001461E1"/>
    <w:rsid w:val="00150347"/>
    <w:rsid w:val="00151B64"/>
    <w:rsid w:val="00153C2B"/>
    <w:rsid w:val="00155DE1"/>
    <w:rsid w:val="00156009"/>
    <w:rsid w:val="0015730D"/>
    <w:rsid w:val="0016292E"/>
    <w:rsid w:val="00162E71"/>
    <w:rsid w:val="00163282"/>
    <w:rsid w:val="0016364D"/>
    <w:rsid w:val="00163838"/>
    <w:rsid w:val="0016454C"/>
    <w:rsid w:val="001665B4"/>
    <w:rsid w:val="00167D73"/>
    <w:rsid w:val="00172E3E"/>
    <w:rsid w:val="001732C1"/>
    <w:rsid w:val="001745A3"/>
    <w:rsid w:val="00174B1A"/>
    <w:rsid w:val="00175531"/>
    <w:rsid w:val="00176FBD"/>
    <w:rsid w:val="001773EC"/>
    <w:rsid w:val="001800D5"/>
    <w:rsid w:val="00180AE1"/>
    <w:rsid w:val="001817BE"/>
    <w:rsid w:val="001818D6"/>
    <w:rsid w:val="00181C98"/>
    <w:rsid w:val="00182C3E"/>
    <w:rsid w:val="00184444"/>
    <w:rsid w:val="00184AF8"/>
    <w:rsid w:val="00185082"/>
    <w:rsid w:val="001873F7"/>
    <w:rsid w:val="00191697"/>
    <w:rsid w:val="00195317"/>
    <w:rsid w:val="00196526"/>
    <w:rsid w:val="0019704E"/>
    <w:rsid w:val="00197426"/>
    <w:rsid w:val="001A0B99"/>
    <w:rsid w:val="001A0C7F"/>
    <w:rsid w:val="001A22E6"/>
    <w:rsid w:val="001A25BC"/>
    <w:rsid w:val="001A3A3E"/>
    <w:rsid w:val="001A3F1F"/>
    <w:rsid w:val="001A430B"/>
    <w:rsid w:val="001A49FB"/>
    <w:rsid w:val="001A6313"/>
    <w:rsid w:val="001A6EB3"/>
    <w:rsid w:val="001B0141"/>
    <w:rsid w:val="001B329D"/>
    <w:rsid w:val="001B33C8"/>
    <w:rsid w:val="001B364B"/>
    <w:rsid w:val="001B4006"/>
    <w:rsid w:val="001B4FED"/>
    <w:rsid w:val="001B76C5"/>
    <w:rsid w:val="001B7995"/>
    <w:rsid w:val="001C06A9"/>
    <w:rsid w:val="001C1283"/>
    <w:rsid w:val="001C30A4"/>
    <w:rsid w:val="001C4783"/>
    <w:rsid w:val="001C4BCE"/>
    <w:rsid w:val="001D215F"/>
    <w:rsid w:val="001D298E"/>
    <w:rsid w:val="001D46B1"/>
    <w:rsid w:val="001D65E6"/>
    <w:rsid w:val="001D7DCB"/>
    <w:rsid w:val="001E03ED"/>
    <w:rsid w:val="001E1A01"/>
    <w:rsid w:val="001E46FD"/>
    <w:rsid w:val="001E5125"/>
    <w:rsid w:val="001E58A9"/>
    <w:rsid w:val="001E5CE9"/>
    <w:rsid w:val="001E6387"/>
    <w:rsid w:val="001E6A55"/>
    <w:rsid w:val="001E75C2"/>
    <w:rsid w:val="001F0C7F"/>
    <w:rsid w:val="001F1AEE"/>
    <w:rsid w:val="001F1B04"/>
    <w:rsid w:val="001F4B42"/>
    <w:rsid w:val="001F5A03"/>
    <w:rsid w:val="001F6E8F"/>
    <w:rsid w:val="00202037"/>
    <w:rsid w:val="00203F3E"/>
    <w:rsid w:val="0020428D"/>
    <w:rsid w:val="00204691"/>
    <w:rsid w:val="00207B01"/>
    <w:rsid w:val="0021005A"/>
    <w:rsid w:val="002101A9"/>
    <w:rsid w:val="00210CE5"/>
    <w:rsid w:val="00210F91"/>
    <w:rsid w:val="00212A65"/>
    <w:rsid w:val="00212C5C"/>
    <w:rsid w:val="002133E6"/>
    <w:rsid w:val="00213E1C"/>
    <w:rsid w:val="0021429F"/>
    <w:rsid w:val="00214371"/>
    <w:rsid w:val="00214DA2"/>
    <w:rsid w:val="00215183"/>
    <w:rsid w:val="00215C9B"/>
    <w:rsid w:val="0021623A"/>
    <w:rsid w:val="0021694C"/>
    <w:rsid w:val="002176C6"/>
    <w:rsid w:val="00220B2B"/>
    <w:rsid w:val="00221A5C"/>
    <w:rsid w:val="00223954"/>
    <w:rsid w:val="00225272"/>
    <w:rsid w:val="00226194"/>
    <w:rsid w:val="00226AF9"/>
    <w:rsid w:val="00226DAD"/>
    <w:rsid w:val="00227D67"/>
    <w:rsid w:val="00231B80"/>
    <w:rsid w:val="00231F36"/>
    <w:rsid w:val="00234186"/>
    <w:rsid w:val="00240CF2"/>
    <w:rsid w:val="00240EDD"/>
    <w:rsid w:val="002415C7"/>
    <w:rsid w:val="0024270D"/>
    <w:rsid w:val="002430B5"/>
    <w:rsid w:val="00247845"/>
    <w:rsid w:val="00250BB5"/>
    <w:rsid w:val="002518B1"/>
    <w:rsid w:val="00251BBD"/>
    <w:rsid w:val="00251FD4"/>
    <w:rsid w:val="00252F6A"/>
    <w:rsid w:val="00252FAF"/>
    <w:rsid w:val="00254E27"/>
    <w:rsid w:val="0025586B"/>
    <w:rsid w:val="00256486"/>
    <w:rsid w:val="00256D6A"/>
    <w:rsid w:val="00256E26"/>
    <w:rsid w:val="00257C4E"/>
    <w:rsid w:val="00257C93"/>
    <w:rsid w:val="0026060D"/>
    <w:rsid w:val="00260DD6"/>
    <w:rsid w:val="00262E19"/>
    <w:rsid w:val="00264292"/>
    <w:rsid w:val="00265EC7"/>
    <w:rsid w:val="00270D72"/>
    <w:rsid w:val="00271A99"/>
    <w:rsid w:val="00272D78"/>
    <w:rsid w:val="002730D1"/>
    <w:rsid w:val="002757BD"/>
    <w:rsid w:val="00276EAD"/>
    <w:rsid w:val="0028119F"/>
    <w:rsid w:val="0028347A"/>
    <w:rsid w:val="00283A2D"/>
    <w:rsid w:val="00283D34"/>
    <w:rsid w:val="002841C4"/>
    <w:rsid w:val="00284490"/>
    <w:rsid w:val="00284558"/>
    <w:rsid w:val="002913F5"/>
    <w:rsid w:val="0029159E"/>
    <w:rsid w:val="002927E6"/>
    <w:rsid w:val="00295615"/>
    <w:rsid w:val="002964E5"/>
    <w:rsid w:val="002A04CE"/>
    <w:rsid w:val="002A1624"/>
    <w:rsid w:val="002A2483"/>
    <w:rsid w:val="002A3998"/>
    <w:rsid w:val="002A3CDA"/>
    <w:rsid w:val="002A4048"/>
    <w:rsid w:val="002A525F"/>
    <w:rsid w:val="002A5837"/>
    <w:rsid w:val="002A5BFA"/>
    <w:rsid w:val="002B129A"/>
    <w:rsid w:val="002B2594"/>
    <w:rsid w:val="002B3C9C"/>
    <w:rsid w:val="002B4C52"/>
    <w:rsid w:val="002B624A"/>
    <w:rsid w:val="002B6A16"/>
    <w:rsid w:val="002B6B7D"/>
    <w:rsid w:val="002B76AE"/>
    <w:rsid w:val="002C0593"/>
    <w:rsid w:val="002C0C30"/>
    <w:rsid w:val="002C1390"/>
    <w:rsid w:val="002C3CA3"/>
    <w:rsid w:val="002C51D1"/>
    <w:rsid w:val="002C52C2"/>
    <w:rsid w:val="002C6225"/>
    <w:rsid w:val="002C6834"/>
    <w:rsid w:val="002C6F26"/>
    <w:rsid w:val="002D14E8"/>
    <w:rsid w:val="002D1505"/>
    <w:rsid w:val="002D1EE9"/>
    <w:rsid w:val="002D28C3"/>
    <w:rsid w:val="002D43C4"/>
    <w:rsid w:val="002D4DEC"/>
    <w:rsid w:val="002D562F"/>
    <w:rsid w:val="002D752A"/>
    <w:rsid w:val="002E09C7"/>
    <w:rsid w:val="002E2406"/>
    <w:rsid w:val="002E3B8C"/>
    <w:rsid w:val="002E567D"/>
    <w:rsid w:val="002E74EA"/>
    <w:rsid w:val="002F0F43"/>
    <w:rsid w:val="002F0F69"/>
    <w:rsid w:val="002F1564"/>
    <w:rsid w:val="002F23AA"/>
    <w:rsid w:val="002F46C4"/>
    <w:rsid w:val="002F48BD"/>
    <w:rsid w:val="002F4CD3"/>
    <w:rsid w:val="002F4D3E"/>
    <w:rsid w:val="002F5058"/>
    <w:rsid w:val="002F526F"/>
    <w:rsid w:val="002F70DD"/>
    <w:rsid w:val="00306C34"/>
    <w:rsid w:val="00306FD5"/>
    <w:rsid w:val="00307FEC"/>
    <w:rsid w:val="00311D56"/>
    <w:rsid w:val="00312585"/>
    <w:rsid w:val="003128CD"/>
    <w:rsid w:val="00315A41"/>
    <w:rsid w:val="00316BC7"/>
    <w:rsid w:val="0032177F"/>
    <w:rsid w:val="0032330F"/>
    <w:rsid w:val="003235D5"/>
    <w:rsid w:val="003254F0"/>
    <w:rsid w:val="00326CA6"/>
    <w:rsid w:val="00326F64"/>
    <w:rsid w:val="003273A9"/>
    <w:rsid w:val="00327E91"/>
    <w:rsid w:val="00332F30"/>
    <w:rsid w:val="0033498B"/>
    <w:rsid w:val="00334F60"/>
    <w:rsid w:val="00335150"/>
    <w:rsid w:val="00335695"/>
    <w:rsid w:val="00335D96"/>
    <w:rsid w:val="003370C9"/>
    <w:rsid w:val="00340515"/>
    <w:rsid w:val="00340B95"/>
    <w:rsid w:val="00340EFB"/>
    <w:rsid w:val="00341696"/>
    <w:rsid w:val="003422BD"/>
    <w:rsid w:val="00344C18"/>
    <w:rsid w:val="00346A5D"/>
    <w:rsid w:val="00346C2F"/>
    <w:rsid w:val="00347170"/>
    <w:rsid w:val="00347F43"/>
    <w:rsid w:val="00352821"/>
    <w:rsid w:val="00352F7B"/>
    <w:rsid w:val="0035375A"/>
    <w:rsid w:val="00354335"/>
    <w:rsid w:val="0035561C"/>
    <w:rsid w:val="003572A8"/>
    <w:rsid w:val="0035735E"/>
    <w:rsid w:val="003621F2"/>
    <w:rsid w:val="00365000"/>
    <w:rsid w:val="003655BF"/>
    <w:rsid w:val="00365953"/>
    <w:rsid w:val="00366FA1"/>
    <w:rsid w:val="00370382"/>
    <w:rsid w:val="00370A4C"/>
    <w:rsid w:val="00373126"/>
    <w:rsid w:val="003747D2"/>
    <w:rsid w:val="00374CF3"/>
    <w:rsid w:val="00374D57"/>
    <w:rsid w:val="003752EE"/>
    <w:rsid w:val="00375D10"/>
    <w:rsid w:val="0038198F"/>
    <w:rsid w:val="00382B16"/>
    <w:rsid w:val="00383867"/>
    <w:rsid w:val="00384AA9"/>
    <w:rsid w:val="00384DE8"/>
    <w:rsid w:val="00386B79"/>
    <w:rsid w:val="00387418"/>
    <w:rsid w:val="00390E41"/>
    <w:rsid w:val="0039102E"/>
    <w:rsid w:val="00393126"/>
    <w:rsid w:val="00394387"/>
    <w:rsid w:val="00394833"/>
    <w:rsid w:val="00395AD0"/>
    <w:rsid w:val="00396322"/>
    <w:rsid w:val="00397E4D"/>
    <w:rsid w:val="003A027F"/>
    <w:rsid w:val="003A2753"/>
    <w:rsid w:val="003A3E83"/>
    <w:rsid w:val="003A579B"/>
    <w:rsid w:val="003B0E71"/>
    <w:rsid w:val="003B1638"/>
    <w:rsid w:val="003B25CF"/>
    <w:rsid w:val="003B339C"/>
    <w:rsid w:val="003B3530"/>
    <w:rsid w:val="003B460D"/>
    <w:rsid w:val="003B57A0"/>
    <w:rsid w:val="003B71B5"/>
    <w:rsid w:val="003C1339"/>
    <w:rsid w:val="003C302F"/>
    <w:rsid w:val="003C56CA"/>
    <w:rsid w:val="003C5F92"/>
    <w:rsid w:val="003C6F8E"/>
    <w:rsid w:val="003C73C9"/>
    <w:rsid w:val="003C7565"/>
    <w:rsid w:val="003D11AE"/>
    <w:rsid w:val="003D1803"/>
    <w:rsid w:val="003D39ED"/>
    <w:rsid w:val="003D4C83"/>
    <w:rsid w:val="003D6306"/>
    <w:rsid w:val="003D6929"/>
    <w:rsid w:val="003D707B"/>
    <w:rsid w:val="003D719D"/>
    <w:rsid w:val="003D777D"/>
    <w:rsid w:val="003E1155"/>
    <w:rsid w:val="003E1E00"/>
    <w:rsid w:val="003E294E"/>
    <w:rsid w:val="003E2CC6"/>
    <w:rsid w:val="003E369A"/>
    <w:rsid w:val="003E485A"/>
    <w:rsid w:val="003E677D"/>
    <w:rsid w:val="003E68EF"/>
    <w:rsid w:val="003F00A9"/>
    <w:rsid w:val="003F0A23"/>
    <w:rsid w:val="003F27DB"/>
    <w:rsid w:val="003F2842"/>
    <w:rsid w:val="003F355A"/>
    <w:rsid w:val="003F426E"/>
    <w:rsid w:val="003F4FA2"/>
    <w:rsid w:val="003F53AB"/>
    <w:rsid w:val="003F5924"/>
    <w:rsid w:val="004006DB"/>
    <w:rsid w:val="004021FD"/>
    <w:rsid w:val="00403FC0"/>
    <w:rsid w:val="0040416B"/>
    <w:rsid w:val="00406EBD"/>
    <w:rsid w:val="00407347"/>
    <w:rsid w:val="004107FD"/>
    <w:rsid w:val="00411A88"/>
    <w:rsid w:val="004159DA"/>
    <w:rsid w:val="00415DEB"/>
    <w:rsid w:val="004165AE"/>
    <w:rsid w:val="004170FC"/>
    <w:rsid w:val="00421050"/>
    <w:rsid w:val="00422869"/>
    <w:rsid w:val="00423FFF"/>
    <w:rsid w:val="00424E2B"/>
    <w:rsid w:val="00426F17"/>
    <w:rsid w:val="004270F1"/>
    <w:rsid w:val="004278F7"/>
    <w:rsid w:val="00431D58"/>
    <w:rsid w:val="00432032"/>
    <w:rsid w:val="004323E1"/>
    <w:rsid w:val="00432903"/>
    <w:rsid w:val="00432D35"/>
    <w:rsid w:val="00432D96"/>
    <w:rsid w:val="00433B70"/>
    <w:rsid w:val="0043464B"/>
    <w:rsid w:val="004357C0"/>
    <w:rsid w:val="004358D8"/>
    <w:rsid w:val="00436EF8"/>
    <w:rsid w:val="004377A0"/>
    <w:rsid w:val="00437B7A"/>
    <w:rsid w:val="00440A2A"/>
    <w:rsid w:val="00444FC5"/>
    <w:rsid w:val="00445FCC"/>
    <w:rsid w:val="004464E9"/>
    <w:rsid w:val="004478E1"/>
    <w:rsid w:val="00450231"/>
    <w:rsid w:val="00450E20"/>
    <w:rsid w:val="00452566"/>
    <w:rsid w:val="00452A98"/>
    <w:rsid w:val="00452BCE"/>
    <w:rsid w:val="004534E8"/>
    <w:rsid w:val="0045405A"/>
    <w:rsid w:val="004542F0"/>
    <w:rsid w:val="00456B87"/>
    <w:rsid w:val="00460175"/>
    <w:rsid w:val="004604B3"/>
    <w:rsid w:val="00460590"/>
    <w:rsid w:val="00460EC0"/>
    <w:rsid w:val="0046146B"/>
    <w:rsid w:val="004620F2"/>
    <w:rsid w:val="00463EDB"/>
    <w:rsid w:val="004644FD"/>
    <w:rsid w:val="00465725"/>
    <w:rsid w:val="00466C11"/>
    <w:rsid w:val="00467C57"/>
    <w:rsid w:val="00471156"/>
    <w:rsid w:val="00473C30"/>
    <w:rsid w:val="0047486C"/>
    <w:rsid w:val="00477201"/>
    <w:rsid w:val="00482049"/>
    <w:rsid w:val="00482E43"/>
    <w:rsid w:val="004854FA"/>
    <w:rsid w:val="004856F4"/>
    <w:rsid w:val="00485C36"/>
    <w:rsid w:val="00486EAB"/>
    <w:rsid w:val="00487FD2"/>
    <w:rsid w:val="00492427"/>
    <w:rsid w:val="00492949"/>
    <w:rsid w:val="00493322"/>
    <w:rsid w:val="00496A45"/>
    <w:rsid w:val="004976AE"/>
    <w:rsid w:val="00497834"/>
    <w:rsid w:val="004A0F7D"/>
    <w:rsid w:val="004A4131"/>
    <w:rsid w:val="004A4132"/>
    <w:rsid w:val="004A4CAA"/>
    <w:rsid w:val="004A6E32"/>
    <w:rsid w:val="004B1F7C"/>
    <w:rsid w:val="004B31AB"/>
    <w:rsid w:val="004B512C"/>
    <w:rsid w:val="004B5167"/>
    <w:rsid w:val="004B53D9"/>
    <w:rsid w:val="004B6A0D"/>
    <w:rsid w:val="004C0C61"/>
    <w:rsid w:val="004C16F6"/>
    <w:rsid w:val="004C26D4"/>
    <w:rsid w:val="004C3FEC"/>
    <w:rsid w:val="004C40AB"/>
    <w:rsid w:val="004C5948"/>
    <w:rsid w:val="004C5D9D"/>
    <w:rsid w:val="004C6283"/>
    <w:rsid w:val="004C6FDF"/>
    <w:rsid w:val="004D327B"/>
    <w:rsid w:val="004D3EF1"/>
    <w:rsid w:val="004D456C"/>
    <w:rsid w:val="004D5122"/>
    <w:rsid w:val="004D57D4"/>
    <w:rsid w:val="004D589C"/>
    <w:rsid w:val="004D5EC2"/>
    <w:rsid w:val="004D6F00"/>
    <w:rsid w:val="004D6FBD"/>
    <w:rsid w:val="004D7784"/>
    <w:rsid w:val="004D7F88"/>
    <w:rsid w:val="004E0A47"/>
    <w:rsid w:val="004E1352"/>
    <w:rsid w:val="004E3A24"/>
    <w:rsid w:val="004E5381"/>
    <w:rsid w:val="004E637D"/>
    <w:rsid w:val="004E7DE8"/>
    <w:rsid w:val="004E7F1A"/>
    <w:rsid w:val="004E7FE1"/>
    <w:rsid w:val="004F1CF5"/>
    <w:rsid w:val="004F52F5"/>
    <w:rsid w:val="004F617E"/>
    <w:rsid w:val="004F7159"/>
    <w:rsid w:val="004F751F"/>
    <w:rsid w:val="00500A35"/>
    <w:rsid w:val="005121CA"/>
    <w:rsid w:val="005128B7"/>
    <w:rsid w:val="005135E1"/>
    <w:rsid w:val="00513BD6"/>
    <w:rsid w:val="00513C01"/>
    <w:rsid w:val="00514350"/>
    <w:rsid w:val="005165D2"/>
    <w:rsid w:val="00520697"/>
    <w:rsid w:val="005224DC"/>
    <w:rsid w:val="00522F92"/>
    <w:rsid w:val="005231CE"/>
    <w:rsid w:val="00523A8E"/>
    <w:rsid w:val="00523D15"/>
    <w:rsid w:val="00523D7F"/>
    <w:rsid w:val="005279FF"/>
    <w:rsid w:val="00531AFF"/>
    <w:rsid w:val="00532BBF"/>
    <w:rsid w:val="00532C3B"/>
    <w:rsid w:val="00532D50"/>
    <w:rsid w:val="00534080"/>
    <w:rsid w:val="00534865"/>
    <w:rsid w:val="00534996"/>
    <w:rsid w:val="00534AF4"/>
    <w:rsid w:val="00536293"/>
    <w:rsid w:val="005372FB"/>
    <w:rsid w:val="005406A9"/>
    <w:rsid w:val="00541118"/>
    <w:rsid w:val="00541588"/>
    <w:rsid w:val="005445C6"/>
    <w:rsid w:val="00544DA9"/>
    <w:rsid w:val="00545310"/>
    <w:rsid w:val="00545A9C"/>
    <w:rsid w:val="00545BE2"/>
    <w:rsid w:val="00545D5B"/>
    <w:rsid w:val="00546EA2"/>
    <w:rsid w:val="005500B4"/>
    <w:rsid w:val="00551F4E"/>
    <w:rsid w:val="005528BA"/>
    <w:rsid w:val="0055392F"/>
    <w:rsid w:val="00555F0A"/>
    <w:rsid w:val="005563E4"/>
    <w:rsid w:val="005603BF"/>
    <w:rsid w:val="0056067D"/>
    <w:rsid w:val="00560785"/>
    <w:rsid w:val="00561F8F"/>
    <w:rsid w:val="0056418D"/>
    <w:rsid w:val="00566A19"/>
    <w:rsid w:val="00567100"/>
    <w:rsid w:val="005713A8"/>
    <w:rsid w:val="00571815"/>
    <w:rsid w:val="00571B60"/>
    <w:rsid w:val="00572859"/>
    <w:rsid w:val="00572A52"/>
    <w:rsid w:val="00573786"/>
    <w:rsid w:val="005749A5"/>
    <w:rsid w:val="005749B8"/>
    <w:rsid w:val="00574F46"/>
    <w:rsid w:val="00576822"/>
    <w:rsid w:val="00577FCA"/>
    <w:rsid w:val="00580A23"/>
    <w:rsid w:val="00581A2F"/>
    <w:rsid w:val="00582F5F"/>
    <w:rsid w:val="00583427"/>
    <w:rsid w:val="00584ABF"/>
    <w:rsid w:val="00585820"/>
    <w:rsid w:val="00585B3C"/>
    <w:rsid w:val="005878A3"/>
    <w:rsid w:val="0059096A"/>
    <w:rsid w:val="005912A1"/>
    <w:rsid w:val="00591F5A"/>
    <w:rsid w:val="00592B7B"/>
    <w:rsid w:val="00592BB2"/>
    <w:rsid w:val="005A201E"/>
    <w:rsid w:val="005A207A"/>
    <w:rsid w:val="005A20C3"/>
    <w:rsid w:val="005A25C8"/>
    <w:rsid w:val="005A2863"/>
    <w:rsid w:val="005A5655"/>
    <w:rsid w:val="005A6D2B"/>
    <w:rsid w:val="005B0393"/>
    <w:rsid w:val="005B1C89"/>
    <w:rsid w:val="005B4AED"/>
    <w:rsid w:val="005B6BC9"/>
    <w:rsid w:val="005B77DA"/>
    <w:rsid w:val="005B7FEA"/>
    <w:rsid w:val="005C0014"/>
    <w:rsid w:val="005C10E1"/>
    <w:rsid w:val="005C1633"/>
    <w:rsid w:val="005C16B6"/>
    <w:rsid w:val="005C2A1F"/>
    <w:rsid w:val="005C2E2F"/>
    <w:rsid w:val="005C367B"/>
    <w:rsid w:val="005C471D"/>
    <w:rsid w:val="005C48F9"/>
    <w:rsid w:val="005C68DE"/>
    <w:rsid w:val="005C6D2E"/>
    <w:rsid w:val="005C7597"/>
    <w:rsid w:val="005D2A76"/>
    <w:rsid w:val="005D3E78"/>
    <w:rsid w:val="005D4CE3"/>
    <w:rsid w:val="005D53E2"/>
    <w:rsid w:val="005D5553"/>
    <w:rsid w:val="005E1E41"/>
    <w:rsid w:val="005E4A2E"/>
    <w:rsid w:val="005E775C"/>
    <w:rsid w:val="005E7A37"/>
    <w:rsid w:val="005E7E63"/>
    <w:rsid w:val="005F0204"/>
    <w:rsid w:val="005F5715"/>
    <w:rsid w:val="00600AB4"/>
    <w:rsid w:val="00601CFA"/>
    <w:rsid w:val="00602010"/>
    <w:rsid w:val="00602C50"/>
    <w:rsid w:val="00602D00"/>
    <w:rsid w:val="00603E73"/>
    <w:rsid w:val="0060439B"/>
    <w:rsid w:val="00611549"/>
    <w:rsid w:val="006134C3"/>
    <w:rsid w:val="0061413A"/>
    <w:rsid w:val="006156A3"/>
    <w:rsid w:val="00620066"/>
    <w:rsid w:val="00620A0A"/>
    <w:rsid w:val="006212A8"/>
    <w:rsid w:val="00623A41"/>
    <w:rsid w:val="00624FC0"/>
    <w:rsid w:val="006273A3"/>
    <w:rsid w:val="00631C80"/>
    <w:rsid w:val="00631E10"/>
    <w:rsid w:val="00633867"/>
    <w:rsid w:val="00635114"/>
    <w:rsid w:val="0063549F"/>
    <w:rsid w:val="00635EBF"/>
    <w:rsid w:val="006369DF"/>
    <w:rsid w:val="00637515"/>
    <w:rsid w:val="00640584"/>
    <w:rsid w:val="00640997"/>
    <w:rsid w:val="00640E08"/>
    <w:rsid w:val="00641B0F"/>
    <w:rsid w:val="00643913"/>
    <w:rsid w:val="00643FBE"/>
    <w:rsid w:val="0064489C"/>
    <w:rsid w:val="0064579B"/>
    <w:rsid w:val="00647870"/>
    <w:rsid w:val="0065055A"/>
    <w:rsid w:val="00651D60"/>
    <w:rsid w:val="00653567"/>
    <w:rsid w:val="00655F85"/>
    <w:rsid w:val="00656B0B"/>
    <w:rsid w:val="00657404"/>
    <w:rsid w:val="006613EF"/>
    <w:rsid w:val="00661F31"/>
    <w:rsid w:val="006629CD"/>
    <w:rsid w:val="00664789"/>
    <w:rsid w:val="00664EB9"/>
    <w:rsid w:val="00665184"/>
    <w:rsid w:val="006666CC"/>
    <w:rsid w:val="006675A1"/>
    <w:rsid w:val="0067156B"/>
    <w:rsid w:val="0067222C"/>
    <w:rsid w:val="00673E3A"/>
    <w:rsid w:val="006754AD"/>
    <w:rsid w:val="00675A99"/>
    <w:rsid w:val="00676796"/>
    <w:rsid w:val="006805FF"/>
    <w:rsid w:val="00680BA6"/>
    <w:rsid w:val="006816C3"/>
    <w:rsid w:val="00682998"/>
    <w:rsid w:val="00683B1B"/>
    <w:rsid w:val="0068503E"/>
    <w:rsid w:val="0068653E"/>
    <w:rsid w:val="006869AD"/>
    <w:rsid w:val="00687179"/>
    <w:rsid w:val="006903B7"/>
    <w:rsid w:val="00690AD4"/>
    <w:rsid w:val="0069266E"/>
    <w:rsid w:val="00692708"/>
    <w:rsid w:val="0069449F"/>
    <w:rsid w:val="00695048"/>
    <w:rsid w:val="006A1417"/>
    <w:rsid w:val="006A3E23"/>
    <w:rsid w:val="006A594E"/>
    <w:rsid w:val="006A65EA"/>
    <w:rsid w:val="006A76D2"/>
    <w:rsid w:val="006B1AEC"/>
    <w:rsid w:val="006B242B"/>
    <w:rsid w:val="006B38D8"/>
    <w:rsid w:val="006B40B4"/>
    <w:rsid w:val="006B5662"/>
    <w:rsid w:val="006B725F"/>
    <w:rsid w:val="006C04C9"/>
    <w:rsid w:val="006C086D"/>
    <w:rsid w:val="006C16DD"/>
    <w:rsid w:val="006C19C7"/>
    <w:rsid w:val="006C1CB8"/>
    <w:rsid w:val="006C7C8F"/>
    <w:rsid w:val="006D0126"/>
    <w:rsid w:val="006D0705"/>
    <w:rsid w:val="006D0CF1"/>
    <w:rsid w:val="006D1210"/>
    <w:rsid w:val="006D1891"/>
    <w:rsid w:val="006D24CF"/>
    <w:rsid w:val="006D391A"/>
    <w:rsid w:val="006D3FE1"/>
    <w:rsid w:val="006D4A2D"/>
    <w:rsid w:val="006D4ADB"/>
    <w:rsid w:val="006D4C86"/>
    <w:rsid w:val="006D4DA4"/>
    <w:rsid w:val="006D5D92"/>
    <w:rsid w:val="006E12E4"/>
    <w:rsid w:val="006E137A"/>
    <w:rsid w:val="006E1C16"/>
    <w:rsid w:val="006E48BE"/>
    <w:rsid w:val="006E4E5C"/>
    <w:rsid w:val="006E5A9D"/>
    <w:rsid w:val="006E609A"/>
    <w:rsid w:val="006F0660"/>
    <w:rsid w:val="006F0805"/>
    <w:rsid w:val="006F1C98"/>
    <w:rsid w:val="006F21C2"/>
    <w:rsid w:val="006F4D6E"/>
    <w:rsid w:val="006F688D"/>
    <w:rsid w:val="006F69E7"/>
    <w:rsid w:val="006F7D51"/>
    <w:rsid w:val="007007CA"/>
    <w:rsid w:val="00701A1D"/>
    <w:rsid w:val="00702B64"/>
    <w:rsid w:val="0070416B"/>
    <w:rsid w:val="00704F43"/>
    <w:rsid w:val="00705314"/>
    <w:rsid w:val="0070652C"/>
    <w:rsid w:val="0071043E"/>
    <w:rsid w:val="0071289D"/>
    <w:rsid w:val="00712E3D"/>
    <w:rsid w:val="00712FC7"/>
    <w:rsid w:val="0071666A"/>
    <w:rsid w:val="00717632"/>
    <w:rsid w:val="007178E1"/>
    <w:rsid w:val="00720BF6"/>
    <w:rsid w:val="00720C27"/>
    <w:rsid w:val="007228EB"/>
    <w:rsid w:val="0072463D"/>
    <w:rsid w:val="007250B5"/>
    <w:rsid w:val="00725C24"/>
    <w:rsid w:val="00726BA0"/>
    <w:rsid w:val="00730413"/>
    <w:rsid w:val="00731796"/>
    <w:rsid w:val="00732D50"/>
    <w:rsid w:val="00732E6D"/>
    <w:rsid w:val="00732FAA"/>
    <w:rsid w:val="007352A4"/>
    <w:rsid w:val="00736587"/>
    <w:rsid w:val="0073786A"/>
    <w:rsid w:val="00740DC9"/>
    <w:rsid w:val="007418B1"/>
    <w:rsid w:val="00741EDD"/>
    <w:rsid w:val="00745C8C"/>
    <w:rsid w:val="00751C88"/>
    <w:rsid w:val="007525A8"/>
    <w:rsid w:val="007531A6"/>
    <w:rsid w:val="00754B2C"/>
    <w:rsid w:val="00754B90"/>
    <w:rsid w:val="007567CE"/>
    <w:rsid w:val="00756E7E"/>
    <w:rsid w:val="00757058"/>
    <w:rsid w:val="007576C0"/>
    <w:rsid w:val="0076091F"/>
    <w:rsid w:val="00762C6B"/>
    <w:rsid w:val="00765ECF"/>
    <w:rsid w:val="00766C66"/>
    <w:rsid w:val="00767D28"/>
    <w:rsid w:val="007700D4"/>
    <w:rsid w:val="0077179D"/>
    <w:rsid w:val="00772C4E"/>
    <w:rsid w:val="0077313A"/>
    <w:rsid w:val="00776373"/>
    <w:rsid w:val="00776EA5"/>
    <w:rsid w:val="00777551"/>
    <w:rsid w:val="00782264"/>
    <w:rsid w:val="00782D20"/>
    <w:rsid w:val="00783871"/>
    <w:rsid w:val="00783C87"/>
    <w:rsid w:val="007840F0"/>
    <w:rsid w:val="0078435E"/>
    <w:rsid w:val="007851FA"/>
    <w:rsid w:val="0078574D"/>
    <w:rsid w:val="007863B4"/>
    <w:rsid w:val="00787FFD"/>
    <w:rsid w:val="00790C0E"/>
    <w:rsid w:val="00791FE0"/>
    <w:rsid w:val="00793651"/>
    <w:rsid w:val="00794284"/>
    <w:rsid w:val="00794479"/>
    <w:rsid w:val="00794701"/>
    <w:rsid w:val="00797554"/>
    <w:rsid w:val="007A4D32"/>
    <w:rsid w:val="007A52DB"/>
    <w:rsid w:val="007A56DE"/>
    <w:rsid w:val="007A5DD1"/>
    <w:rsid w:val="007A7A3B"/>
    <w:rsid w:val="007B06FF"/>
    <w:rsid w:val="007B0BF4"/>
    <w:rsid w:val="007B29EA"/>
    <w:rsid w:val="007B3C73"/>
    <w:rsid w:val="007B5786"/>
    <w:rsid w:val="007B6411"/>
    <w:rsid w:val="007C1BC4"/>
    <w:rsid w:val="007C41CE"/>
    <w:rsid w:val="007D0431"/>
    <w:rsid w:val="007D0706"/>
    <w:rsid w:val="007D0D45"/>
    <w:rsid w:val="007D0E76"/>
    <w:rsid w:val="007D11B7"/>
    <w:rsid w:val="007D20D1"/>
    <w:rsid w:val="007D21A6"/>
    <w:rsid w:val="007D2A5F"/>
    <w:rsid w:val="007D4997"/>
    <w:rsid w:val="007D540F"/>
    <w:rsid w:val="007D700B"/>
    <w:rsid w:val="007E1139"/>
    <w:rsid w:val="007E134C"/>
    <w:rsid w:val="007E1870"/>
    <w:rsid w:val="007E2BCE"/>
    <w:rsid w:val="007E3BF4"/>
    <w:rsid w:val="007E4045"/>
    <w:rsid w:val="007E4C4D"/>
    <w:rsid w:val="007E5142"/>
    <w:rsid w:val="007E5C2D"/>
    <w:rsid w:val="007E71AD"/>
    <w:rsid w:val="007E76AE"/>
    <w:rsid w:val="007E78C8"/>
    <w:rsid w:val="007F067F"/>
    <w:rsid w:val="007F224F"/>
    <w:rsid w:val="007F630E"/>
    <w:rsid w:val="007F6E9C"/>
    <w:rsid w:val="007F73A1"/>
    <w:rsid w:val="0080096A"/>
    <w:rsid w:val="00800A41"/>
    <w:rsid w:val="00801112"/>
    <w:rsid w:val="0080278A"/>
    <w:rsid w:val="008028F1"/>
    <w:rsid w:val="0080413F"/>
    <w:rsid w:val="008049F5"/>
    <w:rsid w:val="008056B9"/>
    <w:rsid w:val="008068B6"/>
    <w:rsid w:val="0081109B"/>
    <w:rsid w:val="008132FC"/>
    <w:rsid w:val="008142D0"/>
    <w:rsid w:val="00816745"/>
    <w:rsid w:val="00817E55"/>
    <w:rsid w:val="00820213"/>
    <w:rsid w:val="00820BB7"/>
    <w:rsid w:val="00823422"/>
    <w:rsid w:val="008235C9"/>
    <w:rsid w:val="00823812"/>
    <w:rsid w:val="00824415"/>
    <w:rsid w:val="008247F3"/>
    <w:rsid w:val="008250D2"/>
    <w:rsid w:val="00825189"/>
    <w:rsid w:val="00826BAE"/>
    <w:rsid w:val="008275FA"/>
    <w:rsid w:val="00827645"/>
    <w:rsid w:val="00830ECF"/>
    <w:rsid w:val="008311F9"/>
    <w:rsid w:val="0083357E"/>
    <w:rsid w:val="0083473F"/>
    <w:rsid w:val="00834996"/>
    <w:rsid w:val="00835EFA"/>
    <w:rsid w:val="0083638B"/>
    <w:rsid w:val="00837A18"/>
    <w:rsid w:val="00840A2E"/>
    <w:rsid w:val="0084116D"/>
    <w:rsid w:val="00841B5F"/>
    <w:rsid w:val="00843282"/>
    <w:rsid w:val="00845090"/>
    <w:rsid w:val="0084719D"/>
    <w:rsid w:val="008476EA"/>
    <w:rsid w:val="0084783E"/>
    <w:rsid w:val="00847BF6"/>
    <w:rsid w:val="00847D75"/>
    <w:rsid w:val="00847F57"/>
    <w:rsid w:val="008515E2"/>
    <w:rsid w:val="00851746"/>
    <w:rsid w:val="0085197E"/>
    <w:rsid w:val="00851F97"/>
    <w:rsid w:val="00853DEF"/>
    <w:rsid w:val="008553E0"/>
    <w:rsid w:val="0085778A"/>
    <w:rsid w:val="00861794"/>
    <w:rsid w:val="00863732"/>
    <w:rsid w:val="00866AD8"/>
    <w:rsid w:val="00867E1E"/>
    <w:rsid w:val="008722BD"/>
    <w:rsid w:val="00872A22"/>
    <w:rsid w:val="008732C9"/>
    <w:rsid w:val="00874A07"/>
    <w:rsid w:val="00874BFD"/>
    <w:rsid w:val="00875B15"/>
    <w:rsid w:val="00877191"/>
    <w:rsid w:val="0087774F"/>
    <w:rsid w:val="00880061"/>
    <w:rsid w:val="008803D7"/>
    <w:rsid w:val="00880847"/>
    <w:rsid w:val="0088157C"/>
    <w:rsid w:val="00881678"/>
    <w:rsid w:val="00881D41"/>
    <w:rsid w:val="00882FD9"/>
    <w:rsid w:val="00883AF5"/>
    <w:rsid w:val="00884573"/>
    <w:rsid w:val="00886C9D"/>
    <w:rsid w:val="00892187"/>
    <w:rsid w:val="00896AE0"/>
    <w:rsid w:val="00896CF2"/>
    <w:rsid w:val="00896E0F"/>
    <w:rsid w:val="008A09E0"/>
    <w:rsid w:val="008A32B2"/>
    <w:rsid w:val="008A3E35"/>
    <w:rsid w:val="008A4A86"/>
    <w:rsid w:val="008A59DC"/>
    <w:rsid w:val="008A5FF5"/>
    <w:rsid w:val="008A676F"/>
    <w:rsid w:val="008A68ED"/>
    <w:rsid w:val="008A69B7"/>
    <w:rsid w:val="008A6DBB"/>
    <w:rsid w:val="008A7C4F"/>
    <w:rsid w:val="008B07DE"/>
    <w:rsid w:val="008B0B7D"/>
    <w:rsid w:val="008B10DA"/>
    <w:rsid w:val="008B2D1C"/>
    <w:rsid w:val="008B33AF"/>
    <w:rsid w:val="008B3429"/>
    <w:rsid w:val="008B4D14"/>
    <w:rsid w:val="008B5CD1"/>
    <w:rsid w:val="008B6160"/>
    <w:rsid w:val="008B73B6"/>
    <w:rsid w:val="008B7758"/>
    <w:rsid w:val="008C01DD"/>
    <w:rsid w:val="008C023F"/>
    <w:rsid w:val="008C1359"/>
    <w:rsid w:val="008C378B"/>
    <w:rsid w:val="008C3807"/>
    <w:rsid w:val="008C3864"/>
    <w:rsid w:val="008C3CE9"/>
    <w:rsid w:val="008C3DB5"/>
    <w:rsid w:val="008C3FCE"/>
    <w:rsid w:val="008C4F78"/>
    <w:rsid w:val="008C68B7"/>
    <w:rsid w:val="008D0411"/>
    <w:rsid w:val="008D1684"/>
    <w:rsid w:val="008D287E"/>
    <w:rsid w:val="008D28C3"/>
    <w:rsid w:val="008D344F"/>
    <w:rsid w:val="008D46FC"/>
    <w:rsid w:val="008D6CD1"/>
    <w:rsid w:val="008E138D"/>
    <w:rsid w:val="008E144D"/>
    <w:rsid w:val="008E1D6E"/>
    <w:rsid w:val="008E4445"/>
    <w:rsid w:val="008E5059"/>
    <w:rsid w:val="008E63EE"/>
    <w:rsid w:val="008E7E18"/>
    <w:rsid w:val="008F0C79"/>
    <w:rsid w:val="008F1269"/>
    <w:rsid w:val="008F1B9A"/>
    <w:rsid w:val="008F3446"/>
    <w:rsid w:val="008F3560"/>
    <w:rsid w:val="008F781C"/>
    <w:rsid w:val="00900286"/>
    <w:rsid w:val="009017DB"/>
    <w:rsid w:val="009017F0"/>
    <w:rsid w:val="00903908"/>
    <w:rsid w:val="00903D52"/>
    <w:rsid w:val="009043F0"/>
    <w:rsid w:val="00905449"/>
    <w:rsid w:val="00906009"/>
    <w:rsid w:val="0091031C"/>
    <w:rsid w:val="0091075D"/>
    <w:rsid w:val="00912F3C"/>
    <w:rsid w:val="00913340"/>
    <w:rsid w:val="00916017"/>
    <w:rsid w:val="00917820"/>
    <w:rsid w:val="00920753"/>
    <w:rsid w:val="00920AB0"/>
    <w:rsid w:val="00920CFF"/>
    <w:rsid w:val="00922CD8"/>
    <w:rsid w:val="00924D6E"/>
    <w:rsid w:val="00925043"/>
    <w:rsid w:val="00925138"/>
    <w:rsid w:val="00925599"/>
    <w:rsid w:val="00925EAC"/>
    <w:rsid w:val="009271D4"/>
    <w:rsid w:val="00930604"/>
    <w:rsid w:val="00934BA0"/>
    <w:rsid w:val="0093559D"/>
    <w:rsid w:val="00936947"/>
    <w:rsid w:val="0094171C"/>
    <w:rsid w:val="00945C73"/>
    <w:rsid w:val="009479E7"/>
    <w:rsid w:val="0095014C"/>
    <w:rsid w:val="00951DD8"/>
    <w:rsid w:val="0095221D"/>
    <w:rsid w:val="009567B0"/>
    <w:rsid w:val="009568FC"/>
    <w:rsid w:val="00956BFE"/>
    <w:rsid w:val="00956C65"/>
    <w:rsid w:val="00960828"/>
    <w:rsid w:val="009608F8"/>
    <w:rsid w:val="0096255B"/>
    <w:rsid w:val="009661DE"/>
    <w:rsid w:val="009671E1"/>
    <w:rsid w:val="00971952"/>
    <w:rsid w:val="00971A6C"/>
    <w:rsid w:val="00971F71"/>
    <w:rsid w:val="00973966"/>
    <w:rsid w:val="00974C18"/>
    <w:rsid w:val="00976608"/>
    <w:rsid w:val="009777A2"/>
    <w:rsid w:val="00977AE6"/>
    <w:rsid w:val="009800B9"/>
    <w:rsid w:val="00981DF2"/>
    <w:rsid w:val="00982909"/>
    <w:rsid w:val="00984107"/>
    <w:rsid w:val="009843B0"/>
    <w:rsid w:val="00985C42"/>
    <w:rsid w:val="00986A0C"/>
    <w:rsid w:val="00987BEF"/>
    <w:rsid w:val="00990DFF"/>
    <w:rsid w:val="00991A23"/>
    <w:rsid w:val="009925CA"/>
    <w:rsid w:val="009956D5"/>
    <w:rsid w:val="009A24D3"/>
    <w:rsid w:val="009A2819"/>
    <w:rsid w:val="009A3CB9"/>
    <w:rsid w:val="009A49B5"/>
    <w:rsid w:val="009A697A"/>
    <w:rsid w:val="009A6DDB"/>
    <w:rsid w:val="009A7A88"/>
    <w:rsid w:val="009B0872"/>
    <w:rsid w:val="009B0875"/>
    <w:rsid w:val="009B0942"/>
    <w:rsid w:val="009B2315"/>
    <w:rsid w:val="009B2A29"/>
    <w:rsid w:val="009B34E1"/>
    <w:rsid w:val="009B37E9"/>
    <w:rsid w:val="009B5678"/>
    <w:rsid w:val="009B6047"/>
    <w:rsid w:val="009C0AF4"/>
    <w:rsid w:val="009C2D21"/>
    <w:rsid w:val="009C33D8"/>
    <w:rsid w:val="009C6C2F"/>
    <w:rsid w:val="009C75FE"/>
    <w:rsid w:val="009D03F8"/>
    <w:rsid w:val="009D0DCD"/>
    <w:rsid w:val="009D1485"/>
    <w:rsid w:val="009D1A1A"/>
    <w:rsid w:val="009D2C6D"/>
    <w:rsid w:val="009D4251"/>
    <w:rsid w:val="009D5370"/>
    <w:rsid w:val="009D56C2"/>
    <w:rsid w:val="009D5CFB"/>
    <w:rsid w:val="009D6282"/>
    <w:rsid w:val="009D72FD"/>
    <w:rsid w:val="009E03C2"/>
    <w:rsid w:val="009E0901"/>
    <w:rsid w:val="009E0C31"/>
    <w:rsid w:val="009E1819"/>
    <w:rsid w:val="009E5153"/>
    <w:rsid w:val="009E5A84"/>
    <w:rsid w:val="009E61A3"/>
    <w:rsid w:val="009E7918"/>
    <w:rsid w:val="009E7B7B"/>
    <w:rsid w:val="009E7C2F"/>
    <w:rsid w:val="009F0014"/>
    <w:rsid w:val="009F0CAB"/>
    <w:rsid w:val="009F2A40"/>
    <w:rsid w:val="009F2E97"/>
    <w:rsid w:val="009F2FB3"/>
    <w:rsid w:val="009F35EF"/>
    <w:rsid w:val="009F37B7"/>
    <w:rsid w:val="009F3A48"/>
    <w:rsid w:val="009F4659"/>
    <w:rsid w:val="009F5C00"/>
    <w:rsid w:val="009F67B7"/>
    <w:rsid w:val="009F6A73"/>
    <w:rsid w:val="009F6C32"/>
    <w:rsid w:val="009F77FF"/>
    <w:rsid w:val="009F7BA0"/>
    <w:rsid w:val="00A0246C"/>
    <w:rsid w:val="00A10A74"/>
    <w:rsid w:val="00A12BC4"/>
    <w:rsid w:val="00A13253"/>
    <w:rsid w:val="00A139E2"/>
    <w:rsid w:val="00A13B61"/>
    <w:rsid w:val="00A13ECD"/>
    <w:rsid w:val="00A147E1"/>
    <w:rsid w:val="00A148E2"/>
    <w:rsid w:val="00A161FF"/>
    <w:rsid w:val="00A1650E"/>
    <w:rsid w:val="00A1779B"/>
    <w:rsid w:val="00A17F4B"/>
    <w:rsid w:val="00A21342"/>
    <w:rsid w:val="00A21F5B"/>
    <w:rsid w:val="00A22315"/>
    <w:rsid w:val="00A23E62"/>
    <w:rsid w:val="00A240D2"/>
    <w:rsid w:val="00A27301"/>
    <w:rsid w:val="00A27A0C"/>
    <w:rsid w:val="00A27A6E"/>
    <w:rsid w:val="00A302F3"/>
    <w:rsid w:val="00A304D0"/>
    <w:rsid w:val="00A318D7"/>
    <w:rsid w:val="00A33C5B"/>
    <w:rsid w:val="00A33D81"/>
    <w:rsid w:val="00A352CB"/>
    <w:rsid w:val="00A36744"/>
    <w:rsid w:val="00A40259"/>
    <w:rsid w:val="00A404CB"/>
    <w:rsid w:val="00A405F9"/>
    <w:rsid w:val="00A40DB1"/>
    <w:rsid w:val="00A417F5"/>
    <w:rsid w:val="00A4219B"/>
    <w:rsid w:val="00A4330C"/>
    <w:rsid w:val="00A44957"/>
    <w:rsid w:val="00A45907"/>
    <w:rsid w:val="00A45D70"/>
    <w:rsid w:val="00A45FED"/>
    <w:rsid w:val="00A463A5"/>
    <w:rsid w:val="00A46798"/>
    <w:rsid w:val="00A4743A"/>
    <w:rsid w:val="00A51719"/>
    <w:rsid w:val="00A53199"/>
    <w:rsid w:val="00A5433F"/>
    <w:rsid w:val="00A5560B"/>
    <w:rsid w:val="00A57988"/>
    <w:rsid w:val="00A6075C"/>
    <w:rsid w:val="00A61455"/>
    <w:rsid w:val="00A63D29"/>
    <w:rsid w:val="00A64C54"/>
    <w:rsid w:val="00A64EA8"/>
    <w:rsid w:val="00A66328"/>
    <w:rsid w:val="00A702B3"/>
    <w:rsid w:val="00A70D88"/>
    <w:rsid w:val="00A70DDE"/>
    <w:rsid w:val="00A717D3"/>
    <w:rsid w:val="00A72864"/>
    <w:rsid w:val="00A73232"/>
    <w:rsid w:val="00A747D2"/>
    <w:rsid w:val="00A7721F"/>
    <w:rsid w:val="00A77341"/>
    <w:rsid w:val="00A77391"/>
    <w:rsid w:val="00A81856"/>
    <w:rsid w:val="00A81E07"/>
    <w:rsid w:val="00A81EE3"/>
    <w:rsid w:val="00A8409B"/>
    <w:rsid w:val="00A8466D"/>
    <w:rsid w:val="00A851A0"/>
    <w:rsid w:val="00A857E0"/>
    <w:rsid w:val="00A858F1"/>
    <w:rsid w:val="00A85CFE"/>
    <w:rsid w:val="00A86057"/>
    <w:rsid w:val="00A86FB1"/>
    <w:rsid w:val="00A87EC4"/>
    <w:rsid w:val="00A907A0"/>
    <w:rsid w:val="00A92155"/>
    <w:rsid w:val="00A93D5F"/>
    <w:rsid w:val="00A94135"/>
    <w:rsid w:val="00A94D97"/>
    <w:rsid w:val="00A95261"/>
    <w:rsid w:val="00A97882"/>
    <w:rsid w:val="00AA1A31"/>
    <w:rsid w:val="00AA2FDB"/>
    <w:rsid w:val="00AA31AA"/>
    <w:rsid w:val="00AA38A9"/>
    <w:rsid w:val="00AA3F89"/>
    <w:rsid w:val="00AA4887"/>
    <w:rsid w:val="00AA5F49"/>
    <w:rsid w:val="00AA66E8"/>
    <w:rsid w:val="00AA6F58"/>
    <w:rsid w:val="00AA7943"/>
    <w:rsid w:val="00AB01FC"/>
    <w:rsid w:val="00AB2D73"/>
    <w:rsid w:val="00AB326C"/>
    <w:rsid w:val="00AB3362"/>
    <w:rsid w:val="00AB403E"/>
    <w:rsid w:val="00AC1121"/>
    <w:rsid w:val="00AC1558"/>
    <w:rsid w:val="00AC18CC"/>
    <w:rsid w:val="00AC2B71"/>
    <w:rsid w:val="00AC2CC9"/>
    <w:rsid w:val="00AC31A9"/>
    <w:rsid w:val="00AC4A94"/>
    <w:rsid w:val="00AC70AE"/>
    <w:rsid w:val="00AC74A4"/>
    <w:rsid w:val="00AD189B"/>
    <w:rsid w:val="00AD1FF7"/>
    <w:rsid w:val="00AD20AF"/>
    <w:rsid w:val="00AD3075"/>
    <w:rsid w:val="00AD4CD6"/>
    <w:rsid w:val="00AD5373"/>
    <w:rsid w:val="00AD7A73"/>
    <w:rsid w:val="00AE2291"/>
    <w:rsid w:val="00AE3259"/>
    <w:rsid w:val="00AE32B5"/>
    <w:rsid w:val="00AE391E"/>
    <w:rsid w:val="00AE3EB0"/>
    <w:rsid w:val="00AE5C50"/>
    <w:rsid w:val="00AE770E"/>
    <w:rsid w:val="00AF00FA"/>
    <w:rsid w:val="00AF0EA8"/>
    <w:rsid w:val="00AF189F"/>
    <w:rsid w:val="00AF19F0"/>
    <w:rsid w:val="00AF27F1"/>
    <w:rsid w:val="00AF2AD6"/>
    <w:rsid w:val="00AF4725"/>
    <w:rsid w:val="00AF4A55"/>
    <w:rsid w:val="00AF4FBF"/>
    <w:rsid w:val="00AF59E4"/>
    <w:rsid w:val="00AF6B80"/>
    <w:rsid w:val="00B00CF9"/>
    <w:rsid w:val="00B01BDE"/>
    <w:rsid w:val="00B01E96"/>
    <w:rsid w:val="00B04362"/>
    <w:rsid w:val="00B05258"/>
    <w:rsid w:val="00B05621"/>
    <w:rsid w:val="00B0694E"/>
    <w:rsid w:val="00B07F07"/>
    <w:rsid w:val="00B1161B"/>
    <w:rsid w:val="00B11828"/>
    <w:rsid w:val="00B11AED"/>
    <w:rsid w:val="00B1223B"/>
    <w:rsid w:val="00B12FF9"/>
    <w:rsid w:val="00B145B2"/>
    <w:rsid w:val="00B165A2"/>
    <w:rsid w:val="00B204D7"/>
    <w:rsid w:val="00B21D26"/>
    <w:rsid w:val="00B21E44"/>
    <w:rsid w:val="00B22DF2"/>
    <w:rsid w:val="00B24637"/>
    <w:rsid w:val="00B26E9F"/>
    <w:rsid w:val="00B31306"/>
    <w:rsid w:val="00B322EC"/>
    <w:rsid w:val="00B33282"/>
    <w:rsid w:val="00B34E6B"/>
    <w:rsid w:val="00B351D8"/>
    <w:rsid w:val="00B3526C"/>
    <w:rsid w:val="00B35DEF"/>
    <w:rsid w:val="00B401BF"/>
    <w:rsid w:val="00B4319F"/>
    <w:rsid w:val="00B433A1"/>
    <w:rsid w:val="00B435F4"/>
    <w:rsid w:val="00B450D4"/>
    <w:rsid w:val="00B46C04"/>
    <w:rsid w:val="00B470F7"/>
    <w:rsid w:val="00B50374"/>
    <w:rsid w:val="00B52A91"/>
    <w:rsid w:val="00B52E64"/>
    <w:rsid w:val="00B54884"/>
    <w:rsid w:val="00B54E5E"/>
    <w:rsid w:val="00B564EE"/>
    <w:rsid w:val="00B57F5C"/>
    <w:rsid w:val="00B60AAD"/>
    <w:rsid w:val="00B612B3"/>
    <w:rsid w:val="00B61BBA"/>
    <w:rsid w:val="00B62FB4"/>
    <w:rsid w:val="00B6416D"/>
    <w:rsid w:val="00B64FDF"/>
    <w:rsid w:val="00B65E78"/>
    <w:rsid w:val="00B666F7"/>
    <w:rsid w:val="00B667BB"/>
    <w:rsid w:val="00B667D0"/>
    <w:rsid w:val="00B71BB4"/>
    <w:rsid w:val="00B71C0B"/>
    <w:rsid w:val="00B72A6D"/>
    <w:rsid w:val="00B73193"/>
    <w:rsid w:val="00B73512"/>
    <w:rsid w:val="00B737AC"/>
    <w:rsid w:val="00B73817"/>
    <w:rsid w:val="00B74A8C"/>
    <w:rsid w:val="00B74F6E"/>
    <w:rsid w:val="00B7616C"/>
    <w:rsid w:val="00B774EC"/>
    <w:rsid w:val="00B7769E"/>
    <w:rsid w:val="00B77875"/>
    <w:rsid w:val="00B82B12"/>
    <w:rsid w:val="00B830B9"/>
    <w:rsid w:val="00B8387F"/>
    <w:rsid w:val="00B84F82"/>
    <w:rsid w:val="00B87FAD"/>
    <w:rsid w:val="00B903DC"/>
    <w:rsid w:val="00B90EC6"/>
    <w:rsid w:val="00B9137F"/>
    <w:rsid w:val="00B92FC1"/>
    <w:rsid w:val="00B954AE"/>
    <w:rsid w:val="00B9658A"/>
    <w:rsid w:val="00B97F06"/>
    <w:rsid w:val="00B97F31"/>
    <w:rsid w:val="00BA0DAA"/>
    <w:rsid w:val="00BA3CD2"/>
    <w:rsid w:val="00BA4526"/>
    <w:rsid w:val="00BA4600"/>
    <w:rsid w:val="00BA490A"/>
    <w:rsid w:val="00BA4F5B"/>
    <w:rsid w:val="00BA6D32"/>
    <w:rsid w:val="00BA7D01"/>
    <w:rsid w:val="00BB0699"/>
    <w:rsid w:val="00BB0B0D"/>
    <w:rsid w:val="00BB1DE7"/>
    <w:rsid w:val="00BB2F27"/>
    <w:rsid w:val="00BB3575"/>
    <w:rsid w:val="00BB4A71"/>
    <w:rsid w:val="00BB4F6C"/>
    <w:rsid w:val="00BB5CE8"/>
    <w:rsid w:val="00BB6347"/>
    <w:rsid w:val="00BB6B7E"/>
    <w:rsid w:val="00BB6E3E"/>
    <w:rsid w:val="00BB7B38"/>
    <w:rsid w:val="00BB7CA4"/>
    <w:rsid w:val="00BC22E5"/>
    <w:rsid w:val="00BC366D"/>
    <w:rsid w:val="00BC634C"/>
    <w:rsid w:val="00BC66C6"/>
    <w:rsid w:val="00BC6D25"/>
    <w:rsid w:val="00BC740C"/>
    <w:rsid w:val="00BC7E75"/>
    <w:rsid w:val="00BD32A0"/>
    <w:rsid w:val="00BD3F40"/>
    <w:rsid w:val="00BD4344"/>
    <w:rsid w:val="00BD6803"/>
    <w:rsid w:val="00BE127C"/>
    <w:rsid w:val="00BE262D"/>
    <w:rsid w:val="00BE6FA2"/>
    <w:rsid w:val="00BE722A"/>
    <w:rsid w:val="00BF0750"/>
    <w:rsid w:val="00BF0CB0"/>
    <w:rsid w:val="00BF2E58"/>
    <w:rsid w:val="00BF4F03"/>
    <w:rsid w:val="00BF587B"/>
    <w:rsid w:val="00BF67B4"/>
    <w:rsid w:val="00BF6BD7"/>
    <w:rsid w:val="00BF74D0"/>
    <w:rsid w:val="00BF7578"/>
    <w:rsid w:val="00C015C6"/>
    <w:rsid w:val="00C026E1"/>
    <w:rsid w:val="00C0291C"/>
    <w:rsid w:val="00C0311B"/>
    <w:rsid w:val="00C03173"/>
    <w:rsid w:val="00C03CC5"/>
    <w:rsid w:val="00C06F80"/>
    <w:rsid w:val="00C07C93"/>
    <w:rsid w:val="00C110CB"/>
    <w:rsid w:val="00C1193A"/>
    <w:rsid w:val="00C11A95"/>
    <w:rsid w:val="00C123B1"/>
    <w:rsid w:val="00C1321F"/>
    <w:rsid w:val="00C1342D"/>
    <w:rsid w:val="00C13C3C"/>
    <w:rsid w:val="00C1566C"/>
    <w:rsid w:val="00C17C39"/>
    <w:rsid w:val="00C21A60"/>
    <w:rsid w:val="00C2333B"/>
    <w:rsid w:val="00C238F2"/>
    <w:rsid w:val="00C252D7"/>
    <w:rsid w:val="00C27581"/>
    <w:rsid w:val="00C275EF"/>
    <w:rsid w:val="00C3055A"/>
    <w:rsid w:val="00C311C1"/>
    <w:rsid w:val="00C3268F"/>
    <w:rsid w:val="00C32A4B"/>
    <w:rsid w:val="00C32BFE"/>
    <w:rsid w:val="00C34000"/>
    <w:rsid w:val="00C35648"/>
    <w:rsid w:val="00C35812"/>
    <w:rsid w:val="00C36D87"/>
    <w:rsid w:val="00C37751"/>
    <w:rsid w:val="00C3789A"/>
    <w:rsid w:val="00C40289"/>
    <w:rsid w:val="00C4040F"/>
    <w:rsid w:val="00C41497"/>
    <w:rsid w:val="00C41689"/>
    <w:rsid w:val="00C42529"/>
    <w:rsid w:val="00C4473D"/>
    <w:rsid w:val="00C45EDB"/>
    <w:rsid w:val="00C46407"/>
    <w:rsid w:val="00C47C6D"/>
    <w:rsid w:val="00C47F1E"/>
    <w:rsid w:val="00C52FC2"/>
    <w:rsid w:val="00C53082"/>
    <w:rsid w:val="00C54EE0"/>
    <w:rsid w:val="00C55C9B"/>
    <w:rsid w:val="00C566A2"/>
    <w:rsid w:val="00C57244"/>
    <w:rsid w:val="00C5775C"/>
    <w:rsid w:val="00C577C9"/>
    <w:rsid w:val="00C57E8B"/>
    <w:rsid w:val="00C6003A"/>
    <w:rsid w:val="00C6118B"/>
    <w:rsid w:val="00C61757"/>
    <w:rsid w:val="00C62347"/>
    <w:rsid w:val="00C62F66"/>
    <w:rsid w:val="00C64223"/>
    <w:rsid w:val="00C64378"/>
    <w:rsid w:val="00C65AC1"/>
    <w:rsid w:val="00C66FF4"/>
    <w:rsid w:val="00C67E88"/>
    <w:rsid w:val="00C70296"/>
    <w:rsid w:val="00C722EB"/>
    <w:rsid w:val="00C725C4"/>
    <w:rsid w:val="00C73BA3"/>
    <w:rsid w:val="00C74BE5"/>
    <w:rsid w:val="00C75533"/>
    <w:rsid w:val="00C756A5"/>
    <w:rsid w:val="00C75A3F"/>
    <w:rsid w:val="00C75B30"/>
    <w:rsid w:val="00C8153C"/>
    <w:rsid w:val="00C81EA1"/>
    <w:rsid w:val="00C84E7A"/>
    <w:rsid w:val="00C85092"/>
    <w:rsid w:val="00C86AC7"/>
    <w:rsid w:val="00C9065D"/>
    <w:rsid w:val="00C90E47"/>
    <w:rsid w:val="00C910CC"/>
    <w:rsid w:val="00C91ABF"/>
    <w:rsid w:val="00C927C7"/>
    <w:rsid w:val="00C927D0"/>
    <w:rsid w:val="00C94063"/>
    <w:rsid w:val="00C94BE8"/>
    <w:rsid w:val="00CA1BF0"/>
    <w:rsid w:val="00CA1D2A"/>
    <w:rsid w:val="00CA2E54"/>
    <w:rsid w:val="00CA3C85"/>
    <w:rsid w:val="00CA4062"/>
    <w:rsid w:val="00CA4720"/>
    <w:rsid w:val="00CA4BF1"/>
    <w:rsid w:val="00CA4DBA"/>
    <w:rsid w:val="00CA59CB"/>
    <w:rsid w:val="00CA5D42"/>
    <w:rsid w:val="00CB0440"/>
    <w:rsid w:val="00CB1368"/>
    <w:rsid w:val="00CB1806"/>
    <w:rsid w:val="00CB2781"/>
    <w:rsid w:val="00CB2E35"/>
    <w:rsid w:val="00CB3A65"/>
    <w:rsid w:val="00CB4B54"/>
    <w:rsid w:val="00CB4D77"/>
    <w:rsid w:val="00CB5162"/>
    <w:rsid w:val="00CB67DE"/>
    <w:rsid w:val="00CB74A9"/>
    <w:rsid w:val="00CC0107"/>
    <w:rsid w:val="00CC33FD"/>
    <w:rsid w:val="00CC39A4"/>
    <w:rsid w:val="00CC4482"/>
    <w:rsid w:val="00CC4D95"/>
    <w:rsid w:val="00CC56C4"/>
    <w:rsid w:val="00CC5D4E"/>
    <w:rsid w:val="00CC70C5"/>
    <w:rsid w:val="00CC7F9F"/>
    <w:rsid w:val="00CD0E60"/>
    <w:rsid w:val="00CD1D77"/>
    <w:rsid w:val="00CD2544"/>
    <w:rsid w:val="00CD3A67"/>
    <w:rsid w:val="00CD3B44"/>
    <w:rsid w:val="00CD4AA5"/>
    <w:rsid w:val="00CD4D47"/>
    <w:rsid w:val="00CD503D"/>
    <w:rsid w:val="00CD5AC9"/>
    <w:rsid w:val="00CD5D6D"/>
    <w:rsid w:val="00CE335E"/>
    <w:rsid w:val="00CE3686"/>
    <w:rsid w:val="00CE485D"/>
    <w:rsid w:val="00CE486A"/>
    <w:rsid w:val="00CE4AA9"/>
    <w:rsid w:val="00CE4F96"/>
    <w:rsid w:val="00CE578B"/>
    <w:rsid w:val="00CE5D8B"/>
    <w:rsid w:val="00CE7B6D"/>
    <w:rsid w:val="00CF0E9F"/>
    <w:rsid w:val="00CF1D13"/>
    <w:rsid w:val="00CF2A14"/>
    <w:rsid w:val="00CF2EF8"/>
    <w:rsid w:val="00CF33CB"/>
    <w:rsid w:val="00CF3DEF"/>
    <w:rsid w:val="00CF4DEB"/>
    <w:rsid w:val="00CF4EA3"/>
    <w:rsid w:val="00CF5A6A"/>
    <w:rsid w:val="00CF6773"/>
    <w:rsid w:val="00CF6BC0"/>
    <w:rsid w:val="00D00B2B"/>
    <w:rsid w:val="00D018EA"/>
    <w:rsid w:val="00D023D4"/>
    <w:rsid w:val="00D0291F"/>
    <w:rsid w:val="00D07C1F"/>
    <w:rsid w:val="00D105F5"/>
    <w:rsid w:val="00D11B83"/>
    <w:rsid w:val="00D11BFD"/>
    <w:rsid w:val="00D126A5"/>
    <w:rsid w:val="00D12D76"/>
    <w:rsid w:val="00D132FF"/>
    <w:rsid w:val="00D13533"/>
    <w:rsid w:val="00D13E7A"/>
    <w:rsid w:val="00D13F87"/>
    <w:rsid w:val="00D140EC"/>
    <w:rsid w:val="00D210C5"/>
    <w:rsid w:val="00D23E79"/>
    <w:rsid w:val="00D246AA"/>
    <w:rsid w:val="00D24ABC"/>
    <w:rsid w:val="00D27039"/>
    <w:rsid w:val="00D2768D"/>
    <w:rsid w:val="00D307AE"/>
    <w:rsid w:val="00D32E88"/>
    <w:rsid w:val="00D3537E"/>
    <w:rsid w:val="00D36537"/>
    <w:rsid w:val="00D3693A"/>
    <w:rsid w:val="00D428F2"/>
    <w:rsid w:val="00D44623"/>
    <w:rsid w:val="00D44954"/>
    <w:rsid w:val="00D44E37"/>
    <w:rsid w:val="00D45A16"/>
    <w:rsid w:val="00D4638F"/>
    <w:rsid w:val="00D465D5"/>
    <w:rsid w:val="00D470DE"/>
    <w:rsid w:val="00D475B8"/>
    <w:rsid w:val="00D512EB"/>
    <w:rsid w:val="00D517DB"/>
    <w:rsid w:val="00D51832"/>
    <w:rsid w:val="00D52077"/>
    <w:rsid w:val="00D535E9"/>
    <w:rsid w:val="00D53FB8"/>
    <w:rsid w:val="00D556AE"/>
    <w:rsid w:val="00D55B63"/>
    <w:rsid w:val="00D5646A"/>
    <w:rsid w:val="00D566DF"/>
    <w:rsid w:val="00D60E40"/>
    <w:rsid w:val="00D62EBB"/>
    <w:rsid w:val="00D64278"/>
    <w:rsid w:val="00D648BB"/>
    <w:rsid w:val="00D657A7"/>
    <w:rsid w:val="00D66992"/>
    <w:rsid w:val="00D70407"/>
    <w:rsid w:val="00D704BA"/>
    <w:rsid w:val="00D7104A"/>
    <w:rsid w:val="00D710D3"/>
    <w:rsid w:val="00D73EC8"/>
    <w:rsid w:val="00D747F6"/>
    <w:rsid w:val="00D74F8B"/>
    <w:rsid w:val="00D75F2E"/>
    <w:rsid w:val="00D76571"/>
    <w:rsid w:val="00D76786"/>
    <w:rsid w:val="00D7689F"/>
    <w:rsid w:val="00D77A76"/>
    <w:rsid w:val="00D77CA7"/>
    <w:rsid w:val="00D80BA0"/>
    <w:rsid w:val="00D816AA"/>
    <w:rsid w:val="00D82520"/>
    <w:rsid w:val="00D82B6B"/>
    <w:rsid w:val="00D830E8"/>
    <w:rsid w:val="00D83A56"/>
    <w:rsid w:val="00D84A09"/>
    <w:rsid w:val="00D8794F"/>
    <w:rsid w:val="00D94452"/>
    <w:rsid w:val="00D944FE"/>
    <w:rsid w:val="00D94826"/>
    <w:rsid w:val="00D95BFA"/>
    <w:rsid w:val="00D961B4"/>
    <w:rsid w:val="00D97014"/>
    <w:rsid w:val="00D9724B"/>
    <w:rsid w:val="00D978B7"/>
    <w:rsid w:val="00DA0D74"/>
    <w:rsid w:val="00DA0F78"/>
    <w:rsid w:val="00DA1447"/>
    <w:rsid w:val="00DA1AE0"/>
    <w:rsid w:val="00DA2338"/>
    <w:rsid w:val="00DA36F2"/>
    <w:rsid w:val="00DA3927"/>
    <w:rsid w:val="00DA3AF0"/>
    <w:rsid w:val="00DA3C85"/>
    <w:rsid w:val="00DA3DFF"/>
    <w:rsid w:val="00DA4F2C"/>
    <w:rsid w:val="00DA5052"/>
    <w:rsid w:val="00DA52E9"/>
    <w:rsid w:val="00DA54CA"/>
    <w:rsid w:val="00DA58DC"/>
    <w:rsid w:val="00DA5B49"/>
    <w:rsid w:val="00DA6D53"/>
    <w:rsid w:val="00DA77AE"/>
    <w:rsid w:val="00DB2369"/>
    <w:rsid w:val="00DB34DF"/>
    <w:rsid w:val="00DB68F3"/>
    <w:rsid w:val="00DB6BFD"/>
    <w:rsid w:val="00DB6E6A"/>
    <w:rsid w:val="00DB7204"/>
    <w:rsid w:val="00DB76B9"/>
    <w:rsid w:val="00DC1A59"/>
    <w:rsid w:val="00DC3D6E"/>
    <w:rsid w:val="00DC3FFF"/>
    <w:rsid w:val="00DC4C0A"/>
    <w:rsid w:val="00DC70CF"/>
    <w:rsid w:val="00DC77F9"/>
    <w:rsid w:val="00DD04DC"/>
    <w:rsid w:val="00DD0FAC"/>
    <w:rsid w:val="00DD1E53"/>
    <w:rsid w:val="00DD452C"/>
    <w:rsid w:val="00DD4675"/>
    <w:rsid w:val="00DD75F5"/>
    <w:rsid w:val="00DE0197"/>
    <w:rsid w:val="00DE0828"/>
    <w:rsid w:val="00DE16E4"/>
    <w:rsid w:val="00DE2BB7"/>
    <w:rsid w:val="00DE3B13"/>
    <w:rsid w:val="00DE4391"/>
    <w:rsid w:val="00DE64E9"/>
    <w:rsid w:val="00DE78D6"/>
    <w:rsid w:val="00DE7937"/>
    <w:rsid w:val="00DE7B06"/>
    <w:rsid w:val="00DF0140"/>
    <w:rsid w:val="00DF3521"/>
    <w:rsid w:val="00DF3783"/>
    <w:rsid w:val="00DF3E87"/>
    <w:rsid w:val="00DF5482"/>
    <w:rsid w:val="00DF6260"/>
    <w:rsid w:val="00DF687C"/>
    <w:rsid w:val="00DF6B8B"/>
    <w:rsid w:val="00DF6D86"/>
    <w:rsid w:val="00E0116D"/>
    <w:rsid w:val="00E020CE"/>
    <w:rsid w:val="00E04960"/>
    <w:rsid w:val="00E06253"/>
    <w:rsid w:val="00E06A7F"/>
    <w:rsid w:val="00E072C2"/>
    <w:rsid w:val="00E078A4"/>
    <w:rsid w:val="00E07B2D"/>
    <w:rsid w:val="00E109ED"/>
    <w:rsid w:val="00E10C33"/>
    <w:rsid w:val="00E11F8A"/>
    <w:rsid w:val="00E14828"/>
    <w:rsid w:val="00E149DC"/>
    <w:rsid w:val="00E14A12"/>
    <w:rsid w:val="00E1714E"/>
    <w:rsid w:val="00E206C8"/>
    <w:rsid w:val="00E23401"/>
    <w:rsid w:val="00E2426C"/>
    <w:rsid w:val="00E27203"/>
    <w:rsid w:val="00E27A48"/>
    <w:rsid w:val="00E27F14"/>
    <w:rsid w:val="00E3233B"/>
    <w:rsid w:val="00E33F09"/>
    <w:rsid w:val="00E346CF"/>
    <w:rsid w:val="00E3646D"/>
    <w:rsid w:val="00E36DE4"/>
    <w:rsid w:val="00E371F8"/>
    <w:rsid w:val="00E413F8"/>
    <w:rsid w:val="00E414AA"/>
    <w:rsid w:val="00E41781"/>
    <w:rsid w:val="00E4223B"/>
    <w:rsid w:val="00E426A4"/>
    <w:rsid w:val="00E43138"/>
    <w:rsid w:val="00E43143"/>
    <w:rsid w:val="00E47350"/>
    <w:rsid w:val="00E503C0"/>
    <w:rsid w:val="00E51303"/>
    <w:rsid w:val="00E5180A"/>
    <w:rsid w:val="00E52131"/>
    <w:rsid w:val="00E533CF"/>
    <w:rsid w:val="00E537A0"/>
    <w:rsid w:val="00E54B2E"/>
    <w:rsid w:val="00E54D1B"/>
    <w:rsid w:val="00E5588F"/>
    <w:rsid w:val="00E576C0"/>
    <w:rsid w:val="00E623F0"/>
    <w:rsid w:val="00E62CD2"/>
    <w:rsid w:val="00E66E67"/>
    <w:rsid w:val="00E67D02"/>
    <w:rsid w:val="00E70DBF"/>
    <w:rsid w:val="00E71427"/>
    <w:rsid w:val="00E72F3E"/>
    <w:rsid w:val="00E7305E"/>
    <w:rsid w:val="00E740B9"/>
    <w:rsid w:val="00E83DC2"/>
    <w:rsid w:val="00E84417"/>
    <w:rsid w:val="00E85FAD"/>
    <w:rsid w:val="00E86491"/>
    <w:rsid w:val="00E8781D"/>
    <w:rsid w:val="00E87D8E"/>
    <w:rsid w:val="00E9004D"/>
    <w:rsid w:val="00E907A6"/>
    <w:rsid w:val="00E92231"/>
    <w:rsid w:val="00E92343"/>
    <w:rsid w:val="00E9386A"/>
    <w:rsid w:val="00E94375"/>
    <w:rsid w:val="00E95CD4"/>
    <w:rsid w:val="00E9688E"/>
    <w:rsid w:val="00E96B97"/>
    <w:rsid w:val="00EA278E"/>
    <w:rsid w:val="00EA2C11"/>
    <w:rsid w:val="00EA36EC"/>
    <w:rsid w:val="00EA37B0"/>
    <w:rsid w:val="00EA4483"/>
    <w:rsid w:val="00EA50F6"/>
    <w:rsid w:val="00EA54A8"/>
    <w:rsid w:val="00EA6E41"/>
    <w:rsid w:val="00EA7BE9"/>
    <w:rsid w:val="00EA7FA8"/>
    <w:rsid w:val="00EB05EF"/>
    <w:rsid w:val="00EB2422"/>
    <w:rsid w:val="00EB2727"/>
    <w:rsid w:val="00EB387D"/>
    <w:rsid w:val="00EB552E"/>
    <w:rsid w:val="00EB7F10"/>
    <w:rsid w:val="00EC5A20"/>
    <w:rsid w:val="00EC5DFB"/>
    <w:rsid w:val="00EC60D6"/>
    <w:rsid w:val="00ED076A"/>
    <w:rsid w:val="00ED2915"/>
    <w:rsid w:val="00ED41D2"/>
    <w:rsid w:val="00ED42ED"/>
    <w:rsid w:val="00ED46C4"/>
    <w:rsid w:val="00ED52AF"/>
    <w:rsid w:val="00ED5428"/>
    <w:rsid w:val="00ED5FBF"/>
    <w:rsid w:val="00ED6C40"/>
    <w:rsid w:val="00ED76DF"/>
    <w:rsid w:val="00EE045C"/>
    <w:rsid w:val="00EE41EF"/>
    <w:rsid w:val="00EE5011"/>
    <w:rsid w:val="00EE64ED"/>
    <w:rsid w:val="00EE67F6"/>
    <w:rsid w:val="00EE6BA8"/>
    <w:rsid w:val="00EE6C6B"/>
    <w:rsid w:val="00EE6E53"/>
    <w:rsid w:val="00EF019E"/>
    <w:rsid w:val="00EF0FCC"/>
    <w:rsid w:val="00EF1C60"/>
    <w:rsid w:val="00EF1CC2"/>
    <w:rsid w:val="00EF3759"/>
    <w:rsid w:val="00EF472B"/>
    <w:rsid w:val="00EF62D3"/>
    <w:rsid w:val="00EF6849"/>
    <w:rsid w:val="00EF6FC0"/>
    <w:rsid w:val="00EF7BEE"/>
    <w:rsid w:val="00F04042"/>
    <w:rsid w:val="00F05E2B"/>
    <w:rsid w:val="00F06BA4"/>
    <w:rsid w:val="00F1022C"/>
    <w:rsid w:val="00F125FF"/>
    <w:rsid w:val="00F156B8"/>
    <w:rsid w:val="00F15AA0"/>
    <w:rsid w:val="00F15D47"/>
    <w:rsid w:val="00F160EB"/>
    <w:rsid w:val="00F16E80"/>
    <w:rsid w:val="00F1721E"/>
    <w:rsid w:val="00F20679"/>
    <w:rsid w:val="00F21325"/>
    <w:rsid w:val="00F22204"/>
    <w:rsid w:val="00F23609"/>
    <w:rsid w:val="00F24071"/>
    <w:rsid w:val="00F24083"/>
    <w:rsid w:val="00F24FEC"/>
    <w:rsid w:val="00F266AE"/>
    <w:rsid w:val="00F2726B"/>
    <w:rsid w:val="00F2769F"/>
    <w:rsid w:val="00F27770"/>
    <w:rsid w:val="00F32954"/>
    <w:rsid w:val="00F3423F"/>
    <w:rsid w:val="00F34C2D"/>
    <w:rsid w:val="00F375C0"/>
    <w:rsid w:val="00F37B15"/>
    <w:rsid w:val="00F37E7C"/>
    <w:rsid w:val="00F401DF"/>
    <w:rsid w:val="00F4025F"/>
    <w:rsid w:val="00F41BF3"/>
    <w:rsid w:val="00F41C6A"/>
    <w:rsid w:val="00F41D34"/>
    <w:rsid w:val="00F45E09"/>
    <w:rsid w:val="00F45FF2"/>
    <w:rsid w:val="00F46389"/>
    <w:rsid w:val="00F4686E"/>
    <w:rsid w:val="00F46A1C"/>
    <w:rsid w:val="00F46BD7"/>
    <w:rsid w:val="00F51AED"/>
    <w:rsid w:val="00F534C3"/>
    <w:rsid w:val="00F53602"/>
    <w:rsid w:val="00F54B26"/>
    <w:rsid w:val="00F574DE"/>
    <w:rsid w:val="00F57C88"/>
    <w:rsid w:val="00F60DD8"/>
    <w:rsid w:val="00F61C6A"/>
    <w:rsid w:val="00F61FD3"/>
    <w:rsid w:val="00F63579"/>
    <w:rsid w:val="00F64ECE"/>
    <w:rsid w:val="00F653AC"/>
    <w:rsid w:val="00F655BA"/>
    <w:rsid w:val="00F65CFD"/>
    <w:rsid w:val="00F673BC"/>
    <w:rsid w:val="00F71E5C"/>
    <w:rsid w:val="00F722F1"/>
    <w:rsid w:val="00F731C9"/>
    <w:rsid w:val="00F73A6F"/>
    <w:rsid w:val="00F73C55"/>
    <w:rsid w:val="00F756BB"/>
    <w:rsid w:val="00F84F78"/>
    <w:rsid w:val="00F852EC"/>
    <w:rsid w:val="00F85837"/>
    <w:rsid w:val="00F858FF"/>
    <w:rsid w:val="00F86507"/>
    <w:rsid w:val="00F911D3"/>
    <w:rsid w:val="00F95099"/>
    <w:rsid w:val="00F950E2"/>
    <w:rsid w:val="00F967E9"/>
    <w:rsid w:val="00F967F6"/>
    <w:rsid w:val="00F97076"/>
    <w:rsid w:val="00FA0BC1"/>
    <w:rsid w:val="00FA40F0"/>
    <w:rsid w:val="00FA5A2B"/>
    <w:rsid w:val="00FA671B"/>
    <w:rsid w:val="00FA6876"/>
    <w:rsid w:val="00FA74D6"/>
    <w:rsid w:val="00FA7640"/>
    <w:rsid w:val="00FA7DE3"/>
    <w:rsid w:val="00FB1365"/>
    <w:rsid w:val="00FB5AB7"/>
    <w:rsid w:val="00FB5E25"/>
    <w:rsid w:val="00FB6A8A"/>
    <w:rsid w:val="00FC1890"/>
    <w:rsid w:val="00FC1D7B"/>
    <w:rsid w:val="00FC1FD1"/>
    <w:rsid w:val="00FC3A13"/>
    <w:rsid w:val="00FC5144"/>
    <w:rsid w:val="00FC630D"/>
    <w:rsid w:val="00FC68D6"/>
    <w:rsid w:val="00FC7138"/>
    <w:rsid w:val="00FC7288"/>
    <w:rsid w:val="00FC7556"/>
    <w:rsid w:val="00FC7DEE"/>
    <w:rsid w:val="00FD0216"/>
    <w:rsid w:val="00FD0AE5"/>
    <w:rsid w:val="00FD0E7F"/>
    <w:rsid w:val="00FD2429"/>
    <w:rsid w:val="00FD336C"/>
    <w:rsid w:val="00FD3DA6"/>
    <w:rsid w:val="00FD5B26"/>
    <w:rsid w:val="00FD7162"/>
    <w:rsid w:val="00FE0AAE"/>
    <w:rsid w:val="00FE21A2"/>
    <w:rsid w:val="00FE36BD"/>
    <w:rsid w:val="00FE6379"/>
    <w:rsid w:val="00FE692A"/>
    <w:rsid w:val="00FF0AC9"/>
    <w:rsid w:val="00FF1546"/>
    <w:rsid w:val="00FF350B"/>
    <w:rsid w:val="00FF4468"/>
    <w:rsid w:val="00FF480E"/>
    <w:rsid w:val="00FF49D7"/>
    <w:rsid w:val="00FF65E1"/>
    <w:rsid w:val="00FF7B2A"/>
    <w:rsid w:val="011B0241"/>
    <w:rsid w:val="012F2BE3"/>
    <w:rsid w:val="023C010C"/>
    <w:rsid w:val="043B023A"/>
    <w:rsid w:val="043D3715"/>
    <w:rsid w:val="04B73A4F"/>
    <w:rsid w:val="05140913"/>
    <w:rsid w:val="067D01EC"/>
    <w:rsid w:val="06E02A40"/>
    <w:rsid w:val="0726195A"/>
    <w:rsid w:val="09002375"/>
    <w:rsid w:val="0CCE7DB3"/>
    <w:rsid w:val="0DF643CB"/>
    <w:rsid w:val="0E03082F"/>
    <w:rsid w:val="0E747A9C"/>
    <w:rsid w:val="0F060519"/>
    <w:rsid w:val="0F791598"/>
    <w:rsid w:val="0FBD5CC9"/>
    <w:rsid w:val="10592418"/>
    <w:rsid w:val="117A5371"/>
    <w:rsid w:val="119072F7"/>
    <w:rsid w:val="12C82AA5"/>
    <w:rsid w:val="12EA768E"/>
    <w:rsid w:val="13F17CA5"/>
    <w:rsid w:val="140D36F9"/>
    <w:rsid w:val="14AE43BE"/>
    <w:rsid w:val="16DC38AE"/>
    <w:rsid w:val="186371F4"/>
    <w:rsid w:val="19F512D0"/>
    <w:rsid w:val="1A071136"/>
    <w:rsid w:val="1A4E6D3A"/>
    <w:rsid w:val="1A9B710C"/>
    <w:rsid w:val="1ABA208F"/>
    <w:rsid w:val="1B604484"/>
    <w:rsid w:val="1B6A0876"/>
    <w:rsid w:val="1BAA398E"/>
    <w:rsid w:val="1C920245"/>
    <w:rsid w:val="1E287254"/>
    <w:rsid w:val="1F2A0A96"/>
    <w:rsid w:val="1F466CE0"/>
    <w:rsid w:val="20665F12"/>
    <w:rsid w:val="20833635"/>
    <w:rsid w:val="219F4342"/>
    <w:rsid w:val="234A0681"/>
    <w:rsid w:val="23B8630C"/>
    <w:rsid w:val="267C1E3B"/>
    <w:rsid w:val="26BA0159"/>
    <w:rsid w:val="27B35161"/>
    <w:rsid w:val="29186244"/>
    <w:rsid w:val="2BB448D2"/>
    <w:rsid w:val="2CA40CF1"/>
    <w:rsid w:val="2D5D4AC4"/>
    <w:rsid w:val="33407E34"/>
    <w:rsid w:val="34B4454B"/>
    <w:rsid w:val="35110451"/>
    <w:rsid w:val="3544576E"/>
    <w:rsid w:val="358D76F0"/>
    <w:rsid w:val="36605566"/>
    <w:rsid w:val="36C32690"/>
    <w:rsid w:val="37266BC0"/>
    <w:rsid w:val="375C187E"/>
    <w:rsid w:val="384A546B"/>
    <w:rsid w:val="39047439"/>
    <w:rsid w:val="3BF4067C"/>
    <w:rsid w:val="3F0B1333"/>
    <w:rsid w:val="40594A39"/>
    <w:rsid w:val="41254E5C"/>
    <w:rsid w:val="41BE3C01"/>
    <w:rsid w:val="41DA2D9F"/>
    <w:rsid w:val="43954EAB"/>
    <w:rsid w:val="457A2912"/>
    <w:rsid w:val="485E6603"/>
    <w:rsid w:val="48B819A1"/>
    <w:rsid w:val="48D62C44"/>
    <w:rsid w:val="492266EB"/>
    <w:rsid w:val="4AB70415"/>
    <w:rsid w:val="4B465A5B"/>
    <w:rsid w:val="4C565945"/>
    <w:rsid w:val="4EAA1632"/>
    <w:rsid w:val="4EC33640"/>
    <w:rsid w:val="4FCA1012"/>
    <w:rsid w:val="508679A3"/>
    <w:rsid w:val="51C77B7D"/>
    <w:rsid w:val="547340BB"/>
    <w:rsid w:val="549557A0"/>
    <w:rsid w:val="54AC5ED4"/>
    <w:rsid w:val="557F07BC"/>
    <w:rsid w:val="55DA7D79"/>
    <w:rsid w:val="563237FA"/>
    <w:rsid w:val="576F1DA0"/>
    <w:rsid w:val="57E45D3D"/>
    <w:rsid w:val="59283E84"/>
    <w:rsid w:val="59D3299B"/>
    <w:rsid w:val="5AB37930"/>
    <w:rsid w:val="5D887791"/>
    <w:rsid w:val="5E0F1BD0"/>
    <w:rsid w:val="5E2A1B59"/>
    <w:rsid w:val="5E2C6702"/>
    <w:rsid w:val="5EEE7AB1"/>
    <w:rsid w:val="5FCD7596"/>
    <w:rsid w:val="600F2186"/>
    <w:rsid w:val="6114632B"/>
    <w:rsid w:val="61FC1BCF"/>
    <w:rsid w:val="6229295F"/>
    <w:rsid w:val="64142542"/>
    <w:rsid w:val="64263874"/>
    <w:rsid w:val="65622794"/>
    <w:rsid w:val="65F16385"/>
    <w:rsid w:val="67317A35"/>
    <w:rsid w:val="67700CD4"/>
    <w:rsid w:val="68435617"/>
    <w:rsid w:val="69D21F3D"/>
    <w:rsid w:val="6B3B7D22"/>
    <w:rsid w:val="6BDC391B"/>
    <w:rsid w:val="6C5727C6"/>
    <w:rsid w:val="6CF20261"/>
    <w:rsid w:val="6D016EA9"/>
    <w:rsid w:val="6E186508"/>
    <w:rsid w:val="707F3CE5"/>
    <w:rsid w:val="70962AFD"/>
    <w:rsid w:val="71335926"/>
    <w:rsid w:val="7563124E"/>
    <w:rsid w:val="75F1773B"/>
    <w:rsid w:val="77CD0262"/>
    <w:rsid w:val="77E82C98"/>
    <w:rsid w:val="785E5C41"/>
    <w:rsid w:val="788D090A"/>
    <w:rsid w:val="78B02056"/>
    <w:rsid w:val="7B4E735C"/>
    <w:rsid w:val="7B6E5945"/>
    <w:rsid w:val="7D3B0547"/>
    <w:rsid w:val="7E4C5749"/>
    <w:rsid w:val="7FF42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42"/>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4">
    <w:name w:val="caption"/>
    <w:basedOn w:val="1"/>
    <w:next w:val="1"/>
    <w:qFormat/>
    <w:uiPriority w:val="0"/>
    <w:rPr>
      <w:rFonts w:ascii="Arial" w:hAnsi="Arial" w:eastAsia="黑体" w:cs="Arial"/>
      <w:sz w:val="20"/>
      <w:szCs w:val="20"/>
    </w:rPr>
  </w:style>
  <w:style w:type="paragraph" w:styleId="5">
    <w:name w:val="annotation text"/>
    <w:basedOn w:val="1"/>
    <w:link w:val="39"/>
    <w:qFormat/>
    <w:uiPriority w:val="0"/>
    <w:pPr>
      <w:jc w:val="left"/>
    </w:pPr>
  </w:style>
  <w:style w:type="paragraph" w:styleId="6">
    <w:name w:val="Balloon Text"/>
    <w:basedOn w:val="1"/>
    <w:link w:val="35"/>
    <w:qFormat/>
    <w:uiPriority w:val="0"/>
    <w:rPr>
      <w:sz w:val="18"/>
      <w:szCs w:val="18"/>
    </w:rPr>
  </w:style>
  <w:style w:type="paragraph" w:styleId="7">
    <w:name w:val="footer"/>
    <w:basedOn w:val="1"/>
    <w:link w:val="33"/>
    <w:qFormat/>
    <w:uiPriority w:val="99"/>
    <w:pPr>
      <w:tabs>
        <w:tab w:val="center" w:pos="4153"/>
        <w:tab w:val="right" w:pos="8306"/>
      </w:tabs>
      <w:snapToGrid w:val="0"/>
      <w:jc w:val="left"/>
    </w:pPr>
    <w:rPr>
      <w:sz w:val="18"/>
      <w:szCs w:val="18"/>
    </w:rPr>
  </w:style>
  <w:style w:type="paragraph" w:styleId="8">
    <w:name w:val="header"/>
    <w:basedOn w:val="1"/>
    <w:link w:val="34"/>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pPr>
      <w:tabs>
        <w:tab w:val="right" w:leader="dot" w:pos="8302"/>
      </w:tabs>
      <w:ind w:firstLine="360" w:firstLineChars="200"/>
    </w:pPr>
    <w:rPr>
      <w:rFonts w:ascii="仿宋_GB2312" w:eastAsia="仿宋_GB2312"/>
      <w:sz w:val="32"/>
      <w:szCs w:val="32"/>
    </w:rPr>
  </w:style>
  <w:style w:type="paragraph" w:styleId="10">
    <w:name w:val="toc 2"/>
    <w:basedOn w:val="1"/>
    <w:next w:val="1"/>
    <w:qFormat/>
    <w:uiPriority w:val="39"/>
    <w:pPr>
      <w:ind w:left="420" w:leftChars="200"/>
    </w:p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Title"/>
    <w:basedOn w:val="1"/>
    <w:next w:val="1"/>
    <w:link w:val="37"/>
    <w:qFormat/>
    <w:uiPriority w:val="0"/>
    <w:pPr>
      <w:spacing w:before="240" w:after="60"/>
      <w:jc w:val="center"/>
      <w:outlineLvl w:val="0"/>
    </w:pPr>
    <w:rPr>
      <w:rFonts w:ascii="Calibri Light" w:hAnsi="Calibri Light"/>
      <w:b/>
      <w:bCs/>
      <w:sz w:val="32"/>
      <w:szCs w:val="32"/>
    </w:rPr>
  </w:style>
  <w:style w:type="paragraph" w:styleId="13">
    <w:name w:val="annotation subject"/>
    <w:basedOn w:val="5"/>
    <w:next w:val="5"/>
    <w:link w:val="40"/>
    <w:qFormat/>
    <w:uiPriority w:val="0"/>
    <w:rPr>
      <w:b/>
      <w:bCs/>
    </w:r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Strong"/>
    <w:qFormat/>
    <w:uiPriority w:val="0"/>
    <w:rPr>
      <w:b/>
      <w:bCs/>
    </w:rPr>
  </w:style>
  <w:style w:type="character" w:styleId="18">
    <w:name w:val="page number"/>
    <w:basedOn w:val="16"/>
    <w:qFormat/>
    <w:uiPriority w:val="0"/>
  </w:style>
  <w:style w:type="character" w:styleId="19">
    <w:name w:val="FollowedHyperlink"/>
    <w:qFormat/>
    <w:uiPriority w:val="0"/>
    <w:rPr>
      <w:color w:val="800080"/>
      <w:u w:val="single"/>
    </w:rPr>
  </w:style>
  <w:style w:type="character" w:styleId="20">
    <w:name w:val="Emphasis"/>
    <w:qFormat/>
    <w:uiPriority w:val="0"/>
    <w:rPr>
      <w:color w:val="CC0000"/>
    </w:rPr>
  </w:style>
  <w:style w:type="character" w:styleId="21">
    <w:name w:val="Hyperlink"/>
    <w:qFormat/>
    <w:uiPriority w:val="99"/>
    <w:rPr>
      <w:color w:val="0000FF"/>
      <w:u w:val="single"/>
    </w:rPr>
  </w:style>
  <w:style w:type="character" w:styleId="22">
    <w:name w:val="annotation reference"/>
    <w:basedOn w:val="16"/>
    <w:qFormat/>
    <w:uiPriority w:val="0"/>
    <w:rPr>
      <w:sz w:val="21"/>
      <w:szCs w:val="21"/>
    </w:rPr>
  </w:style>
  <w:style w:type="character" w:styleId="23">
    <w:name w:val="HTML Cite"/>
    <w:qFormat/>
    <w:uiPriority w:val="0"/>
    <w:rPr>
      <w:color w:val="008000"/>
    </w:rPr>
  </w:style>
  <w:style w:type="paragraph" w:customStyle="1" w:styleId="24">
    <w:name w:val="custom_unionstyle"/>
    <w:basedOn w:val="1"/>
    <w:qFormat/>
    <w:uiPriority w:val="0"/>
    <w:pPr>
      <w:widowControl/>
      <w:spacing w:before="100" w:beforeAutospacing="1" w:after="100" w:afterAutospacing="1"/>
      <w:jc w:val="left"/>
    </w:pPr>
    <w:rPr>
      <w:rFonts w:ascii="宋体" w:hAnsi="宋体" w:cs="宋体"/>
      <w:kern w:val="0"/>
      <w:sz w:val="24"/>
    </w:rPr>
  </w:style>
  <w:style w:type="paragraph" w:customStyle="1" w:styleId="25">
    <w:name w:val="四号正文"/>
    <w:basedOn w:val="1"/>
    <w:qFormat/>
    <w:uiPriority w:val="0"/>
    <w:pPr>
      <w:spacing w:line="360" w:lineRule="auto"/>
      <w:ind w:firstLine="645"/>
    </w:pPr>
    <w:rPr>
      <w:sz w:val="28"/>
      <w:szCs w:val="20"/>
    </w:rPr>
  </w:style>
  <w:style w:type="paragraph" w:customStyle="1" w:styleId="26">
    <w:name w:val="Char Char Char Char Char Char Char"/>
    <w:basedOn w:val="1"/>
    <w:qFormat/>
    <w:uiPriority w:val="0"/>
    <w:rPr>
      <w:szCs w:val="20"/>
    </w:rPr>
  </w:style>
  <w:style w:type="paragraph" w:customStyle="1" w:styleId="27">
    <w:name w:val="普通(网站)1"/>
    <w:basedOn w:val="1"/>
    <w:qFormat/>
    <w:uiPriority w:val="0"/>
    <w:pPr>
      <w:widowControl/>
      <w:spacing w:before="100" w:beforeAutospacing="1" w:after="100" w:afterAutospacing="1"/>
      <w:jc w:val="left"/>
    </w:pPr>
    <w:rPr>
      <w:rFonts w:ascii="宋体" w:hAnsi="宋体" w:cs="宋体"/>
      <w:kern w:val="0"/>
      <w:sz w:val="24"/>
    </w:rPr>
  </w:style>
  <w:style w:type="paragraph" w:customStyle="1" w:styleId="28">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 w:type="paragraph" w:customStyle="1" w:styleId="29">
    <w:name w:val="样式2"/>
    <w:basedOn w:val="1"/>
    <w:link w:val="38"/>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30">
    <w:name w:val="列出段落1"/>
    <w:basedOn w:val="1"/>
    <w:qFormat/>
    <w:uiPriority w:val="0"/>
    <w:pPr>
      <w:ind w:firstLine="420" w:firstLineChars="200"/>
    </w:pPr>
    <w:rPr>
      <w:rFonts w:ascii="Calibri" w:hAnsi="Calibri"/>
      <w:szCs w:val="22"/>
    </w:rPr>
  </w:style>
  <w:style w:type="paragraph" w:customStyle="1" w:styleId="31">
    <w:name w:val="样式7"/>
    <w:basedOn w:val="1"/>
    <w:link w:val="36"/>
    <w:qFormat/>
    <w:uiPriority w:val="0"/>
    <w:pPr>
      <w:ind w:firstLine="200" w:firstLineChars="200"/>
      <w:outlineLvl w:val="2"/>
    </w:pPr>
    <w:rPr>
      <w:rFonts w:ascii="仿宋_GB2312" w:eastAsia="仿宋_GB2312"/>
      <w:b/>
      <w:sz w:val="32"/>
      <w:szCs w:val="32"/>
    </w:rPr>
  </w:style>
  <w:style w:type="paragraph" w:customStyle="1" w:styleId="32">
    <w:name w:val="p0"/>
    <w:basedOn w:val="1"/>
    <w:qFormat/>
    <w:uiPriority w:val="0"/>
    <w:pPr>
      <w:widowControl/>
    </w:pPr>
    <w:rPr>
      <w:rFonts w:ascii="Calibri" w:hAnsi="Calibri" w:cs="宋体"/>
      <w:kern w:val="0"/>
      <w:szCs w:val="21"/>
    </w:rPr>
  </w:style>
  <w:style w:type="character" w:customStyle="1" w:styleId="33">
    <w:name w:val="页脚 Char"/>
    <w:link w:val="7"/>
    <w:qFormat/>
    <w:uiPriority w:val="99"/>
    <w:rPr>
      <w:rFonts w:eastAsia="宋体"/>
      <w:kern w:val="2"/>
      <w:sz w:val="18"/>
      <w:szCs w:val="18"/>
      <w:lang w:val="en-US" w:eastAsia="zh-CN" w:bidi="ar-SA"/>
    </w:rPr>
  </w:style>
  <w:style w:type="character" w:customStyle="1" w:styleId="34">
    <w:name w:val="页眉 Char"/>
    <w:link w:val="8"/>
    <w:qFormat/>
    <w:uiPriority w:val="0"/>
    <w:rPr>
      <w:rFonts w:eastAsia="宋体"/>
      <w:kern w:val="2"/>
      <w:sz w:val="18"/>
      <w:szCs w:val="18"/>
      <w:lang w:val="en-US" w:eastAsia="zh-CN" w:bidi="ar-SA"/>
    </w:rPr>
  </w:style>
  <w:style w:type="character" w:customStyle="1" w:styleId="35">
    <w:name w:val="批注框文本 Char"/>
    <w:link w:val="6"/>
    <w:qFormat/>
    <w:uiPriority w:val="0"/>
    <w:rPr>
      <w:kern w:val="2"/>
      <w:sz w:val="18"/>
      <w:szCs w:val="18"/>
    </w:rPr>
  </w:style>
  <w:style w:type="character" w:customStyle="1" w:styleId="36">
    <w:name w:val="样式7 Char"/>
    <w:link w:val="31"/>
    <w:qFormat/>
    <w:uiPriority w:val="0"/>
    <w:rPr>
      <w:rFonts w:ascii="仿宋_GB2312" w:eastAsia="仿宋_GB2312"/>
      <w:b/>
      <w:kern w:val="2"/>
      <w:sz w:val="32"/>
      <w:szCs w:val="32"/>
    </w:rPr>
  </w:style>
  <w:style w:type="character" w:customStyle="1" w:styleId="37">
    <w:name w:val="标题 Char"/>
    <w:link w:val="12"/>
    <w:qFormat/>
    <w:uiPriority w:val="0"/>
    <w:rPr>
      <w:rFonts w:ascii="Calibri Light" w:hAnsi="Calibri Light" w:cs="Times New Roman"/>
      <w:b/>
      <w:bCs/>
      <w:kern w:val="2"/>
      <w:sz w:val="32"/>
      <w:szCs w:val="32"/>
    </w:rPr>
  </w:style>
  <w:style w:type="character" w:customStyle="1" w:styleId="38">
    <w:name w:val="样式2 Char"/>
    <w:link w:val="29"/>
    <w:qFormat/>
    <w:uiPriority w:val="0"/>
    <w:rPr>
      <w:rFonts w:ascii="楷体_GB2312" w:hAnsi="Arial" w:eastAsia="楷体_GB2312" w:cs="Arial"/>
      <w:b/>
      <w:color w:val="000000"/>
      <w:sz w:val="32"/>
      <w:szCs w:val="32"/>
      <w:shd w:val="clear" w:color="auto" w:fill="FFFFFF"/>
    </w:rPr>
  </w:style>
  <w:style w:type="character" w:customStyle="1" w:styleId="39">
    <w:name w:val="批注文字 Char"/>
    <w:basedOn w:val="16"/>
    <w:link w:val="5"/>
    <w:qFormat/>
    <w:uiPriority w:val="0"/>
    <w:rPr>
      <w:kern w:val="2"/>
      <w:sz w:val="21"/>
      <w:szCs w:val="24"/>
    </w:rPr>
  </w:style>
  <w:style w:type="character" w:customStyle="1" w:styleId="40">
    <w:name w:val="批注主题 Char"/>
    <w:basedOn w:val="39"/>
    <w:link w:val="13"/>
    <w:qFormat/>
    <w:uiPriority w:val="0"/>
    <w:rPr>
      <w:b/>
      <w:bCs/>
      <w:kern w:val="2"/>
      <w:sz w:val="21"/>
      <w:szCs w:val="24"/>
    </w:rPr>
  </w:style>
  <w:style w:type="character" w:customStyle="1" w:styleId="41">
    <w:name w:val="标题 1 Char"/>
    <w:basedOn w:val="16"/>
    <w:link w:val="2"/>
    <w:qFormat/>
    <w:uiPriority w:val="0"/>
    <w:rPr>
      <w:rFonts w:ascii="Times New Roman" w:hAnsi="Times New Roman"/>
      <w:b/>
      <w:bCs/>
      <w:kern w:val="44"/>
      <w:sz w:val="44"/>
      <w:szCs w:val="44"/>
    </w:rPr>
  </w:style>
  <w:style w:type="character" w:customStyle="1" w:styleId="42">
    <w:name w:val="标题 2 Char"/>
    <w:basedOn w:val="16"/>
    <w:link w:val="3"/>
    <w:semiHidden/>
    <w:qFormat/>
    <w:uiPriority w:val="0"/>
    <w:rPr>
      <w:rFonts w:asciiTheme="majorHAnsi" w:hAnsiTheme="majorHAnsi" w:eastAsiaTheme="majorEastAsia" w:cstheme="majorBidi"/>
      <w:b/>
      <w:bCs/>
      <w:kern w:val="2"/>
      <w:sz w:val="32"/>
      <w:szCs w:val="32"/>
    </w:rPr>
  </w:style>
  <w:style w:type="paragraph" w:styleId="43">
    <w:name w:val="List Paragraph"/>
    <w:basedOn w:val="1"/>
    <w:qFormat/>
    <w:uiPriority w:val="99"/>
    <w:pPr>
      <w:ind w:firstLine="420" w:firstLineChars="200"/>
    </w:pPr>
  </w:style>
  <w:style w:type="paragraph" w:customStyle="1" w:styleId="44">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11.xml"/><Relationship Id="rId17" Type="http://schemas.openxmlformats.org/officeDocument/2006/relationships/footer" Target="footer10.xml"/><Relationship Id="rId16" Type="http://schemas.openxmlformats.org/officeDocument/2006/relationships/footer" Target="footer9.xml"/><Relationship Id="rId15" Type="http://schemas.openxmlformats.org/officeDocument/2006/relationships/header" Target="header5.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CC6E00-E157-451E-A84C-72E9ACCFCC0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3112</Words>
  <Characters>17745</Characters>
  <Lines>147</Lines>
  <Paragraphs>41</Paragraphs>
  <TotalTime>3</TotalTime>
  <ScaleCrop>false</ScaleCrop>
  <LinksUpToDate>false</LinksUpToDate>
  <CharactersWithSpaces>20816</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2021-02-03T07:29:00Z</dcterms:created>
  <dc:creator>DELL</dc:creator>
  <cp:lastModifiedBy>司秀丽</cp:lastModifiedBy>
  <cp:lastPrinted>2021-02-04T09:22:00Z</cp:lastPrinted>
  <dcterms:modified xsi:type="dcterms:W3CDTF">2021-02-09T03:08:52Z</dcterms:modified>
  <dc:title>附件1：</dc:title>
  <cp:revision>340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