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3BBC" w:rsidRDefault="00DA3BBC" w:rsidP="00DA3BBC">
      <w:pPr>
        <w:spacing w:line="600" w:lineRule="exact"/>
        <w:rPr>
          <w:rFonts w:ascii="仿宋_GB2312" w:eastAsia="仿宋_GB2312" w:hAnsi="华文中宋" w:cs="华文中宋"/>
          <w:sz w:val="32"/>
          <w:szCs w:val="32"/>
        </w:rPr>
      </w:pPr>
      <w:r>
        <w:rPr>
          <w:rFonts w:ascii="仿宋_GB2312" w:eastAsia="仿宋_GB2312" w:hAnsi="华文中宋" w:cs="华文中宋" w:hint="eastAsia"/>
          <w:sz w:val="32"/>
          <w:szCs w:val="32"/>
        </w:rPr>
        <w:t>附件</w:t>
      </w:r>
      <w:r>
        <w:rPr>
          <w:rFonts w:ascii="仿宋_GB2312" w:eastAsia="仿宋_GB2312" w:hAnsi="华文中宋" w:cs="华文中宋"/>
          <w:sz w:val="32"/>
          <w:szCs w:val="32"/>
        </w:rPr>
        <w:t>4</w:t>
      </w:r>
    </w:p>
    <w:p w:rsidR="00DA3BBC" w:rsidRDefault="00DA3BBC" w:rsidP="00DA3BBC">
      <w:pPr>
        <w:spacing w:line="60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广州市入库</w:t>
      </w:r>
      <w:r>
        <w:rPr>
          <w:rFonts w:ascii="方正小标宋_GBK" w:eastAsia="方正小标宋_GBK" w:hAnsi="方正小标宋_GBK" w:cs="方正小标宋_GBK"/>
          <w:sz w:val="44"/>
          <w:szCs w:val="44"/>
        </w:rPr>
        <w:t>软件示范平台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汇总表</w:t>
      </w:r>
    </w:p>
    <w:tbl>
      <w:tblPr>
        <w:tblW w:w="13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21"/>
        <w:gridCol w:w="2550"/>
        <w:gridCol w:w="4187"/>
        <w:gridCol w:w="4811"/>
        <w:gridCol w:w="1239"/>
      </w:tblGrid>
      <w:tr w:rsidR="00DA3BBC" w:rsidTr="00DA3BBC">
        <w:trPr>
          <w:trHeight w:val="655"/>
        </w:trPr>
        <w:tc>
          <w:tcPr>
            <w:tcW w:w="921" w:type="dxa"/>
            <w:vAlign w:val="center"/>
          </w:tcPr>
          <w:p w:rsidR="00DA3BBC" w:rsidRDefault="00DA3BBC" w:rsidP="008830A0">
            <w:pPr>
              <w:widowControl/>
              <w:spacing w:line="500" w:lineRule="exact"/>
              <w:jc w:val="center"/>
              <w:rPr>
                <w:rFonts w:ascii="黑体" w:eastAsia="黑体" w:hAnsi="黑体"/>
                <w:bCs/>
                <w:sz w:val="32"/>
                <w:szCs w:val="32"/>
              </w:rPr>
            </w:pPr>
            <w:r>
              <w:rPr>
                <w:rFonts w:ascii="黑体" w:eastAsia="黑体" w:hAnsi="黑体" w:hint="eastAsia"/>
                <w:bCs/>
                <w:sz w:val="32"/>
                <w:szCs w:val="32"/>
              </w:rPr>
              <w:t>序号</w:t>
            </w:r>
          </w:p>
        </w:tc>
        <w:tc>
          <w:tcPr>
            <w:tcW w:w="2550" w:type="dxa"/>
            <w:vAlign w:val="center"/>
          </w:tcPr>
          <w:p w:rsidR="00DA3BBC" w:rsidRDefault="00DA3BBC" w:rsidP="008830A0">
            <w:pPr>
              <w:spacing w:line="500" w:lineRule="exact"/>
              <w:jc w:val="center"/>
              <w:rPr>
                <w:rFonts w:ascii="黑体" w:eastAsia="黑体" w:hAnsi="黑体" w:hint="eastAsia"/>
                <w:bCs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hint="eastAsia"/>
                <w:bCs/>
                <w:color w:val="000000"/>
                <w:sz w:val="32"/>
                <w:szCs w:val="32"/>
              </w:rPr>
              <w:t>平台领域</w:t>
            </w:r>
          </w:p>
        </w:tc>
        <w:tc>
          <w:tcPr>
            <w:tcW w:w="4187" w:type="dxa"/>
            <w:vAlign w:val="center"/>
          </w:tcPr>
          <w:p w:rsidR="00DA3BBC" w:rsidRDefault="00DA3BBC" w:rsidP="008830A0">
            <w:pPr>
              <w:spacing w:line="500" w:lineRule="exact"/>
              <w:jc w:val="center"/>
              <w:rPr>
                <w:rFonts w:ascii="黑体" w:eastAsia="黑体" w:hAnsi="黑体"/>
                <w:bCs/>
                <w:sz w:val="32"/>
                <w:szCs w:val="32"/>
              </w:rPr>
            </w:pPr>
            <w:r>
              <w:rPr>
                <w:rFonts w:ascii="黑体" w:eastAsia="黑体" w:hAnsi="黑体" w:hint="eastAsia"/>
                <w:bCs/>
                <w:sz w:val="32"/>
                <w:szCs w:val="32"/>
              </w:rPr>
              <w:t>平台名称</w:t>
            </w:r>
          </w:p>
        </w:tc>
        <w:tc>
          <w:tcPr>
            <w:tcW w:w="4811" w:type="dxa"/>
            <w:vAlign w:val="center"/>
          </w:tcPr>
          <w:p w:rsidR="00DA3BBC" w:rsidRDefault="00DA3BBC" w:rsidP="008830A0">
            <w:pPr>
              <w:spacing w:line="500" w:lineRule="exact"/>
              <w:jc w:val="center"/>
              <w:rPr>
                <w:rFonts w:ascii="黑体" w:eastAsia="黑体" w:hAnsi="黑体" w:hint="eastAsia"/>
                <w:bCs/>
                <w:sz w:val="32"/>
                <w:szCs w:val="32"/>
              </w:rPr>
            </w:pPr>
            <w:r>
              <w:rPr>
                <w:rFonts w:ascii="黑体" w:eastAsia="黑体" w:hAnsi="黑体" w:hint="eastAsia"/>
                <w:bCs/>
                <w:sz w:val="32"/>
                <w:szCs w:val="32"/>
              </w:rPr>
              <w:t>企业名称</w:t>
            </w:r>
          </w:p>
        </w:tc>
        <w:tc>
          <w:tcPr>
            <w:tcW w:w="1239" w:type="dxa"/>
            <w:vAlign w:val="center"/>
          </w:tcPr>
          <w:p w:rsidR="00DA3BBC" w:rsidRDefault="00DA3BBC" w:rsidP="008830A0">
            <w:pPr>
              <w:spacing w:line="50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bCs/>
                <w:color w:val="000000"/>
                <w:sz w:val="32"/>
                <w:szCs w:val="32"/>
              </w:rPr>
              <w:t>所属区</w:t>
            </w:r>
          </w:p>
        </w:tc>
      </w:tr>
      <w:tr w:rsidR="00DA3BBC" w:rsidTr="00DA3BBC">
        <w:trPr>
          <w:trHeight w:val="530"/>
        </w:trPr>
        <w:tc>
          <w:tcPr>
            <w:tcW w:w="921" w:type="dxa"/>
            <w:vAlign w:val="center"/>
          </w:tcPr>
          <w:p w:rsidR="00DA3BBC" w:rsidRDefault="00DA3BBC" w:rsidP="008830A0">
            <w:pPr>
              <w:widowControl/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2550" w:type="dxa"/>
            <w:vAlign w:val="center"/>
          </w:tcPr>
          <w:p w:rsidR="00DA3BBC" w:rsidRDefault="00DA3BBC" w:rsidP="008830A0">
            <w:pPr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信息技术应用创新</w:t>
            </w:r>
          </w:p>
        </w:tc>
        <w:tc>
          <w:tcPr>
            <w:tcW w:w="4187" w:type="dxa"/>
            <w:vAlign w:val="center"/>
          </w:tcPr>
          <w:p w:rsidR="00DA3BBC" w:rsidRDefault="00DA3BBC" w:rsidP="008830A0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广东统信软件有限公司</w:t>
            </w:r>
          </w:p>
        </w:tc>
        <w:tc>
          <w:tcPr>
            <w:tcW w:w="4811" w:type="dxa"/>
            <w:vAlign w:val="center"/>
          </w:tcPr>
          <w:p w:rsidR="00DA3BBC" w:rsidRDefault="00DA3BBC" w:rsidP="008830A0">
            <w:pPr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统信操作系统</w:t>
            </w:r>
          </w:p>
        </w:tc>
        <w:tc>
          <w:tcPr>
            <w:tcW w:w="1239" w:type="dxa"/>
            <w:vAlign w:val="center"/>
          </w:tcPr>
          <w:p w:rsidR="00DA3BBC" w:rsidRDefault="00DA3BBC" w:rsidP="008830A0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黄埔区</w:t>
            </w:r>
          </w:p>
        </w:tc>
      </w:tr>
      <w:tr w:rsidR="00DA3BBC" w:rsidTr="00DA3BBC">
        <w:trPr>
          <w:trHeight w:val="580"/>
        </w:trPr>
        <w:tc>
          <w:tcPr>
            <w:tcW w:w="921" w:type="dxa"/>
            <w:vAlign w:val="center"/>
          </w:tcPr>
          <w:p w:rsidR="00DA3BBC" w:rsidRDefault="00DA3BBC" w:rsidP="008830A0">
            <w:pPr>
              <w:widowControl/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2550" w:type="dxa"/>
            <w:vAlign w:val="center"/>
          </w:tcPr>
          <w:p w:rsidR="00DA3BBC" w:rsidRDefault="00DA3BBC" w:rsidP="008830A0">
            <w:pPr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信息技术应用创新</w:t>
            </w:r>
          </w:p>
        </w:tc>
        <w:tc>
          <w:tcPr>
            <w:tcW w:w="4187" w:type="dxa"/>
            <w:vAlign w:val="center"/>
          </w:tcPr>
          <w:p w:rsidR="00DA3BBC" w:rsidRDefault="00DA3BBC" w:rsidP="008830A0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麒麟系统技术（广州）有限公司</w:t>
            </w:r>
          </w:p>
        </w:tc>
        <w:tc>
          <w:tcPr>
            <w:tcW w:w="4811" w:type="dxa"/>
            <w:vAlign w:val="center"/>
          </w:tcPr>
          <w:p w:rsidR="00DA3BBC" w:rsidRDefault="00DA3BBC" w:rsidP="008830A0">
            <w:pPr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麒麟通用软硬件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适配平台</w:t>
            </w:r>
            <w:proofErr w:type="gramEnd"/>
          </w:p>
        </w:tc>
        <w:tc>
          <w:tcPr>
            <w:tcW w:w="1239" w:type="dxa"/>
            <w:vAlign w:val="center"/>
          </w:tcPr>
          <w:p w:rsidR="00DA3BBC" w:rsidRDefault="00DA3BBC" w:rsidP="008830A0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黄埔区</w:t>
            </w:r>
          </w:p>
        </w:tc>
        <w:bookmarkStart w:id="0" w:name="_GoBack"/>
        <w:bookmarkEnd w:id="0"/>
      </w:tr>
      <w:tr w:rsidR="00DA3BBC" w:rsidTr="00DA3BBC">
        <w:trPr>
          <w:trHeight w:val="778"/>
        </w:trPr>
        <w:tc>
          <w:tcPr>
            <w:tcW w:w="921" w:type="dxa"/>
            <w:vAlign w:val="center"/>
          </w:tcPr>
          <w:p w:rsidR="00DA3BBC" w:rsidRDefault="00DA3BBC" w:rsidP="008830A0">
            <w:pPr>
              <w:widowControl/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2550" w:type="dxa"/>
            <w:vAlign w:val="center"/>
          </w:tcPr>
          <w:p w:rsidR="00DA3BBC" w:rsidRDefault="00DA3BBC" w:rsidP="008830A0">
            <w:pPr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信息技术应用创新</w:t>
            </w:r>
          </w:p>
        </w:tc>
        <w:tc>
          <w:tcPr>
            <w:tcW w:w="4187" w:type="dxa"/>
            <w:vAlign w:val="center"/>
          </w:tcPr>
          <w:p w:rsidR="00DA3BBC" w:rsidRDefault="00DA3BBC" w:rsidP="008830A0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广州广电研究院有限公司</w:t>
            </w:r>
          </w:p>
        </w:tc>
        <w:tc>
          <w:tcPr>
            <w:tcW w:w="4811" w:type="dxa"/>
            <w:vAlign w:val="center"/>
          </w:tcPr>
          <w:p w:rsidR="00DA3BBC" w:rsidRDefault="00DA3BBC" w:rsidP="008830A0">
            <w:pPr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广州“鲲鹏+</w:t>
            </w:r>
            <w:r>
              <w:rPr>
                <w:rFonts w:ascii="微软雅黑" w:eastAsia="微软雅黑" w:hAnsi="微软雅黑" w:cs="微软雅黑" w:hint="eastAsia"/>
                <w:sz w:val="28"/>
                <w:szCs w:val="28"/>
              </w:rPr>
              <w:t>昇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腾”生态创新中心暨通用软硬件适配测试分中心（广州）</w:t>
            </w:r>
          </w:p>
        </w:tc>
        <w:tc>
          <w:tcPr>
            <w:tcW w:w="1239" w:type="dxa"/>
            <w:vAlign w:val="center"/>
          </w:tcPr>
          <w:p w:rsidR="00DA3BBC" w:rsidRDefault="00DA3BBC" w:rsidP="008830A0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天河区</w:t>
            </w:r>
          </w:p>
        </w:tc>
      </w:tr>
      <w:tr w:rsidR="00DA3BBC" w:rsidTr="00DA3BBC">
        <w:trPr>
          <w:trHeight w:val="753"/>
        </w:trPr>
        <w:tc>
          <w:tcPr>
            <w:tcW w:w="921" w:type="dxa"/>
            <w:vAlign w:val="center"/>
          </w:tcPr>
          <w:p w:rsidR="00DA3BBC" w:rsidRDefault="00DA3BBC" w:rsidP="008830A0">
            <w:pPr>
              <w:widowControl/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2550" w:type="dxa"/>
            <w:vAlign w:val="center"/>
          </w:tcPr>
          <w:p w:rsidR="00DA3BBC" w:rsidRDefault="00DA3BBC" w:rsidP="008830A0">
            <w:pPr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工业软件</w:t>
            </w:r>
          </w:p>
        </w:tc>
        <w:tc>
          <w:tcPr>
            <w:tcW w:w="4187" w:type="dxa"/>
            <w:vAlign w:val="center"/>
          </w:tcPr>
          <w:p w:rsidR="00DA3BBC" w:rsidRDefault="00DA3BBC" w:rsidP="008830A0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广州中望龙腾软件股份有限公司</w:t>
            </w:r>
          </w:p>
        </w:tc>
        <w:tc>
          <w:tcPr>
            <w:tcW w:w="4811" w:type="dxa"/>
            <w:vAlign w:val="center"/>
          </w:tcPr>
          <w:p w:rsidR="00DA3BBC" w:rsidRDefault="00DA3BBC" w:rsidP="008830A0">
            <w:pPr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中望CAD&amp;中望3D</w:t>
            </w:r>
          </w:p>
        </w:tc>
        <w:tc>
          <w:tcPr>
            <w:tcW w:w="1239" w:type="dxa"/>
            <w:vAlign w:val="center"/>
          </w:tcPr>
          <w:p w:rsidR="00DA3BBC" w:rsidRDefault="00DA3BBC" w:rsidP="008830A0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天河区</w:t>
            </w:r>
          </w:p>
        </w:tc>
      </w:tr>
      <w:tr w:rsidR="00DA3BBC" w:rsidTr="00DA3BBC">
        <w:trPr>
          <w:trHeight w:val="643"/>
        </w:trPr>
        <w:tc>
          <w:tcPr>
            <w:tcW w:w="921" w:type="dxa"/>
            <w:vAlign w:val="center"/>
          </w:tcPr>
          <w:p w:rsidR="00DA3BBC" w:rsidRDefault="00DA3BBC" w:rsidP="008830A0">
            <w:pPr>
              <w:widowControl/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2550" w:type="dxa"/>
            <w:vAlign w:val="center"/>
          </w:tcPr>
          <w:p w:rsidR="00DA3BBC" w:rsidRDefault="00DA3BBC" w:rsidP="008830A0">
            <w:pPr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工业软件</w:t>
            </w:r>
          </w:p>
        </w:tc>
        <w:tc>
          <w:tcPr>
            <w:tcW w:w="4187" w:type="dxa"/>
            <w:vAlign w:val="center"/>
          </w:tcPr>
          <w:p w:rsidR="00DA3BBC" w:rsidRDefault="00DA3BBC" w:rsidP="008830A0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广州新科佳都科技有限公司</w:t>
            </w:r>
          </w:p>
        </w:tc>
        <w:tc>
          <w:tcPr>
            <w:tcW w:w="4811" w:type="dxa"/>
            <w:vAlign w:val="center"/>
          </w:tcPr>
          <w:p w:rsidR="00DA3BBC" w:rsidRDefault="00DA3BBC" w:rsidP="008830A0">
            <w:pPr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华佳</w:t>
            </w:r>
            <w:proofErr w:type="spellStart"/>
            <w:r>
              <w:rPr>
                <w:rFonts w:ascii="仿宋_GB2312" w:eastAsia="仿宋_GB2312" w:hint="eastAsia"/>
                <w:sz w:val="28"/>
                <w:szCs w:val="28"/>
              </w:rPr>
              <w:t>Mos</w:t>
            </w:r>
            <w:proofErr w:type="spellEnd"/>
            <w:r>
              <w:rPr>
                <w:rFonts w:ascii="仿宋_GB2312" w:eastAsia="仿宋_GB2312" w:hint="eastAsia"/>
                <w:sz w:val="28"/>
                <w:szCs w:val="28"/>
              </w:rPr>
              <w:t>智慧地铁工业互联网平台</w:t>
            </w:r>
          </w:p>
        </w:tc>
        <w:tc>
          <w:tcPr>
            <w:tcW w:w="1239" w:type="dxa"/>
            <w:vAlign w:val="center"/>
          </w:tcPr>
          <w:p w:rsidR="00DA3BBC" w:rsidRDefault="00DA3BBC" w:rsidP="008830A0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天河区</w:t>
            </w:r>
          </w:p>
        </w:tc>
      </w:tr>
      <w:tr w:rsidR="00DA3BBC" w:rsidTr="00DA3BBC">
        <w:tc>
          <w:tcPr>
            <w:tcW w:w="921" w:type="dxa"/>
            <w:vAlign w:val="center"/>
          </w:tcPr>
          <w:p w:rsidR="00DA3BBC" w:rsidRDefault="00DA3BBC" w:rsidP="008830A0">
            <w:pPr>
              <w:widowControl/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2550" w:type="dxa"/>
            <w:vAlign w:val="center"/>
          </w:tcPr>
          <w:p w:rsidR="00DA3BBC" w:rsidRDefault="00DA3BBC" w:rsidP="008830A0">
            <w:pPr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工业软件</w:t>
            </w:r>
          </w:p>
        </w:tc>
        <w:tc>
          <w:tcPr>
            <w:tcW w:w="4187" w:type="dxa"/>
            <w:vAlign w:val="center"/>
          </w:tcPr>
          <w:p w:rsidR="00DA3BBC" w:rsidRDefault="00DA3BBC" w:rsidP="00DA3BBC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广州极点三维信息科技有限公司</w:t>
            </w:r>
          </w:p>
        </w:tc>
        <w:tc>
          <w:tcPr>
            <w:tcW w:w="4811" w:type="dxa"/>
            <w:vAlign w:val="center"/>
          </w:tcPr>
          <w:p w:rsidR="00DA3BBC" w:rsidRDefault="00DA3BBC" w:rsidP="008830A0">
            <w:pPr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极点三维家居智能设计与生产一体化平台</w:t>
            </w:r>
          </w:p>
        </w:tc>
        <w:tc>
          <w:tcPr>
            <w:tcW w:w="1239" w:type="dxa"/>
            <w:vAlign w:val="center"/>
          </w:tcPr>
          <w:p w:rsidR="00DA3BBC" w:rsidRDefault="00DA3BBC" w:rsidP="008830A0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海珠区</w:t>
            </w:r>
          </w:p>
        </w:tc>
      </w:tr>
      <w:tr w:rsidR="00DA3BBC" w:rsidTr="00DA3BBC">
        <w:tc>
          <w:tcPr>
            <w:tcW w:w="921" w:type="dxa"/>
            <w:vAlign w:val="center"/>
          </w:tcPr>
          <w:p w:rsidR="00DA3BBC" w:rsidRDefault="00DA3BBC" w:rsidP="008830A0">
            <w:pPr>
              <w:widowControl/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7</w:t>
            </w:r>
          </w:p>
        </w:tc>
        <w:tc>
          <w:tcPr>
            <w:tcW w:w="2550" w:type="dxa"/>
            <w:vAlign w:val="center"/>
          </w:tcPr>
          <w:p w:rsidR="00DA3BBC" w:rsidRDefault="00DA3BBC" w:rsidP="008830A0">
            <w:pPr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区块链</w:t>
            </w:r>
          </w:p>
        </w:tc>
        <w:tc>
          <w:tcPr>
            <w:tcW w:w="4187" w:type="dxa"/>
            <w:vAlign w:val="center"/>
          </w:tcPr>
          <w:p w:rsidR="00DA3BBC" w:rsidRDefault="00DA3BBC" w:rsidP="00DA3BBC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广州运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通链达金服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科技有限公司</w:t>
            </w:r>
          </w:p>
        </w:tc>
        <w:tc>
          <w:tcPr>
            <w:tcW w:w="4811" w:type="dxa"/>
            <w:vAlign w:val="center"/>
          </w:tcPr>
          <w:p w:rsidR="00DA3BBC" w:rsidRDefault="00DA3BBC" w:rsidP="008830A0">
            <w:pPr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运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通链达区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块链底层示范平台</w:t>
            </w:r>
          </w:p>
        </w:tc>
        <w:tc>
          <w:tcPr>
            <w:tcW w:w="1239" w:type="dxa"/>
            <w:vAlign w:val="center"/>
          </w:tcPr>
          <w:p w:rsidR="00DA3BBC" w:rsidRDefault="00DA3BBC" w:rsidP="008830A0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黄埔区</w:t>
            </w:r>
          </w:p>
        </w:tc>
      </w:tr>
      <w:tr w:rsidR="00DA3BBC" w:rsidTr="00DA3BBC">
        <w:trPr>
          <w:trHeight w:val="593"/>
        </w:trPr>
        <w:tc>
          <w:tcPr>
            <w:tcW w:w="921" w:type="dxa"/>
            <w:vAlign w:val="center"/>
          </w:tcPr>
          <w:p w:rsidR="00DA3BBC" w:rsidRDefault="00DA3BBC" w:rsidP="008830A0">
            <w:pPr>
              <w:widowControl/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</w:t>
            </w:r>
          </w:p>
        </w:tc>
        <w:tc>
          <w:tcPr>
            <w:tcW w:w="2550" w:type="dxa"/>
            <w:vAlign w:val="center"/>
          </w:tcPr>
          <w:p w:rsidR="00DA3BBC" w:rsidRDefault="00DA3BBC" w:rsidP="008830A0">
            <w:pPr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区块链</w:t>
            </w:r>
          </w:p>
        </w:tc>
        <w:tc>
          <w:tcPr>
            <w:tcW w:w="4187" w:type="dxa"/>
            <w:vAlign w:val="center"/>
          </w:tcPr>
          <w:p w:rsidR="00DA3BBC" w:rsidRDefault="00DA3BBC" w:rsidP="008830A0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广州智链未来科技有限公司</w:t>
            </w:r>
          </w:p>
        </w:tc>
        <w:tc>
          <w:tcPr>
            <w:tcW w:w="4811" w:type="dxa"/>
            <w:vAlign w:val="center"/>
          </w:tcPr>
          <w:p w:rsidR="00DA3BBC" w:rsidRDefault="00DA3BBC" w:rsidP="008830A0">
            <w:pPr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智度区块链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——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智链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2.0</w:t>
            </w:r>
          </w:p>
        </w:tc>
        <w:tc>
          <w:tcPr>
            <w:tcW w:w="1239" w:type="dxa"/>
            <w:vAlign w:val="center"/>
          </w:tcPr>
          <w:p w:rsidR="00DA3BBC" w:rsidRDefault="00DA3BBC" w:rsidP="008830A0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黄埔区</w:t>
            </w:r>
          </w:p>
        </w:tc>
      </w:tr>
    </w:tbl>
    <w:p w:rsidR="00464C6C" w:rsidRDefault="00DA3BBC">
      <w:pPr>
        <w:rPr>
          <w:rFonts w:hint="eastAsia"/>
        </w:rPr>
      </w:pPr>
    </w:p>
    <w:sectPr w:rsidR="00464C6C" w:rsidSect="00DA3BBC">
      <w:headerReference w:type="default" r:id="rId4"/>
      <w:footerReference w:type="default" r:id="rId5"/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753E" w:rsidRDefault="00DA3BBC">
    <w:pPr>
      <w:pStyle w:val="a3"/>
      <w:framePr w:w="1442" w:wrap="around" w:vAnchor="text" w:hAnchor="margin" w:xAlign="outside" w:y="1"/>
      <w:ind w:firstLineChars="50" w:firstLine="140"/>
      <w:rPr>
        <w:rStyle w:val="a7"/>
        <w:rFonts w:hint="eastAsia"/>
        <w:sz w:val="28"/>
        <w:szCs w:val="28"/>
      </w:rPr>
    </w:pPr>
    <w:r>
      <w:rPr>
        <w:rStyle w:val="a7"/>
        <w:rFonts w:hint="eastAsia"/>
        <w:sz w:val="28"/>
        <w:szCs w:val="28"/>
      </w:rPr>
      <w:t>—</w:t>
    </w:r>
    <w:r>
      <w:rPr>
        <w:rStyle w:val="a7"/>
        <w:rFonts w:hint="eastAsia"/>
        <w:sz w:val="28"/>
        <w:szCs w:val="28"/>
      </w:rPr>
      <w:t xml:space="preserve"> </w:t>
    </w:r>
    <w:r>
      <w:rPr>
        <w:rStyle w:val="a7"/>
        <w:sz w:val="28"/>
        <w:szCs w:val="28"/>
      </w:rPr>
      <w:fldChar w:fldCharType="begin"/>
    </w:r>
    <w:r>
      <w:rPr>
        <w:rStyle w:val="a7"/>
        <w:sz w:val="28"/>
        <w:szCs w:val="28"/>
      </w:rPr>
      <w:instrText xml:space="preserve">PAGE  </w:instrText>
    </w:r>
    <w:r>
      <w:rPr>
        <w:rStyle w:val="a7"/>
        <w:sz w:val="28"/>
        <w:szCs w:val="28"/>
      </w:rPr>
      <w:fldChar w:fldCharType="separate"/>
    </w:r>
    <w:r>
      <w:rPr>
        <w:rStyle w:val="a7"/>
        <w:noProof/>
        <w:sz w:val="28"/>
        <w:szCs w:val="28"/>
      </w:rPr>
      <w:t>1</w:t>
    </w:r>
    <w:r>
      <w:rPr>
        <w:rStyle w:val="a7"/>
        <w:sz w:val="28"/>
        <w:szCs w:val="28"/>
      </w:rPr>
      <w:fldChar w:fldCharType="end"/>
    </w:r>
    <w:r>
      <w:rPr>
        <w:rStyle w:val="a7"/>
        <w:rFonts w:hint="eastAsia"/>
        <w:sz w:val="28"/>
        <w:szCs w:val="28"/>
      </w:rPr>
      <w:t xml:space="preserve"> </w:t>
    </w:r>
    <w:r>
      <w:rPr>
        <w:rStyle w:val="a7"/>
        <w:rFonts w:hint="eastAsia"/>
        <w:sz w:val="28"/>
        <w:szCs w:val="28"/>
      </w:rPr>
      <w:t>—</w:t>
    </w:r>
  </w:p>
  <w:p w:rsidR="007B753E" w:rsidRDefault="00DA3BBC">
    <w:pPr>
      <w:pStyle w:val="a3"/>
    </w:pPr>
  </w:p>
</w:ftr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753E" w:rsidRDefault="00DA3BBC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3BBC"/>
    <w:rsid w:val="000058BB"/>
    <w:rsid w:val="00D928B4"/>
    <w:rsid w:val="00DA3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4EA74C"/>
  <w15:chartTrackingRefBased/>
  <w15:docId w15:val="{0FD1380A-C516-4268-8DEB-65EE7AE6D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3BB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DA3B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DA3BBC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a6"/>
    <w:qFormat/>
    <w:rsid w:val="00DA3B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DA3BBC"/>
    <w:rPr>
      <w:rFonts w:ascii="Calibri" w:eastAsia="宋体" w:hAnsi="Calibri" w:cs="Times New Roman"/>
      <w:sz w:val="18"/>
      <w:szCs w:val="18"/>
    </w:rPr>
  </w:style>
  <w:style w:type="character" w:styleId="a7">
    <w:name w:val="page number"/>
    <w:qFormat/>
    <w:rsid w:val="00DA3B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</Words>
  <Characters>327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刘志</dc:creator>
  <cp:keywords/>
  <dc:description/>
  <cp:lastModifiedBy>刘志</cp:lastModifiedBy>
  <cp:revision>1</cp:revision>
  <dcterms:created xsi:type="dcterms:W3CDTF">2021-04-01T03:34:00Z</dcterms:created>
  <dcterms:modified xsi:type="dcterms:W3CDTF">2021-04-01T03:36:00Z</dcterms:modified>
</cp:coreProperties>
</file>