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780" w:type="dxa"/>
        <w:jc w:val="center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3580"/>
        <w:gridCol w:w="453"/>
        <w:gridCol w:w="3687"/>
        <w:gridCol w:w="13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附件：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78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  <w:t>2020年龙岗区</w:t>
            </w:r>
            <w:r>
              <w:rPr>
                <w:rFonts w:hint="eastAsia" w:ascii="微软雅黑" w:hAnsi="微软雅黑" w:eastAsia="微软雅黑" w:cs="宋体"/>
                <w:kern w:val="0"/>
                <w:sz w:val="28"/>
                <w:szCs w:val="28"/>
                <w:lang w:val="en-US" w:eastAsia="zh-CN"/>
              </w:rPr>
              <w:t>工业企业智能制造转型</w:t>
            </w:r>
            <w:r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  <w:t>计划（第</w:t>
            </w:r>
            <w:r>
              <w:rPr>
                <w:rFonts w:hint="eastAsia" w:ascii="微软雅黑" w:hAnsi="微软雅黑" w:eastAsia="微软雅黑" w:cs="宋体"/>
                <w:kern w:val="0"/>
                <w:sz w:val="28"/>
                <w:szCs w:val="28"/>
                <w:lang w:val="en-US" w:eastAsia="zh-CN"/>
              </w:rPr>
              <w:t>六</w:t>
            </w:r>
            <w:r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  <w:t>批）拟扶持企业名单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40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企业名称</w:t>
            </w:r>
          </w:p>
        </w:tc>
        <w:tc>
          <w:tcPr>
            <w:tcW w:w="3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项目名称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拟扶持金额（元）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bookmarkStart w:id="0" w:name="_GoBack" w:colFirst="3" w:colLast="3"/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</w:t>
            </w:r>
          </w:p>
        </w:tc>
        <w:tc>
          <w:tcPr>
            <w:tcW w:w="40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深圳市神舟创新科技有限公司</w:t>
            </w:r>
          </w:p>
        </w:tc>
        <w:tc>
          <w:tcPr>
            <w:tcW w:w="3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一步制造云MES系统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625100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</w:t>
            </w:r>
          </w:p>
        </w:tc>
        <w:tc>
          <w:tcPr>
            <w:tcW w:w="40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深圳市领略数控设备有限公司</w:t>
            </w:r>
          </w:p>
        </w:tc>
        <w:tc>
          <w:tcPr>
            <w:tcW w:w="3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SAP容灾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813271.7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3</w:t>
            </w:r>
          </w:p>
        </w:tc>
        <w:tc>
          <w:tcPr>
            <w:tcW w:w="40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深圳宝福珠宝有限公司</w:t>
            </w:r>
          </w:p>
        </w:tc>
        <w:tc>
          <w:tcPr>
            <w:tcW w:w="3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IoT-语帧MES系统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762850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4</w:t>
            </w:r>
          </w:p>
        </w:tc>
        <w:tc>
          <w:tcPr>
            <w:tcW w:w="40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泰睿美精密器件（深圳）有限公司</w:t>
            </w:r>
          </w:p>
        </w:tc>
        <w:tc>
          <w:tcPr>
            <w:tcW w:w="3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华为专属云服务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979547.34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Helvetica">
    <w:panose1 w:val="020B0504020202030204"/>
    <w:charset w:val="00"/>
    <w:family w:val="auto"/>
    <w:pitch w:val="default"/>
    <w:sig w:usb0="00000007" w:usb1="00000000" w:usb2="00000000" w:usb3="00000000" w:csb0="00000093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Roboto">
    <w:altName w:val="Times New Roman"/>
    <w:panose1 w:val="00000000000000000000"/>
    <w:charset w:val="00"/>
    <w:family w:val="auto"/>
    <w:pitch w:val="default"/>
    <w:sig w:usb0="00000000" w:usb1="00000000" w:usb2="00000021" w:usb3="00000000" w:csb0="0000019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A30AFF"/>
    <w:rsid w:val="13A30AFF"/>
    <w:rsid w:val="240362B3"/>
    <w:rsid w:val="35334416"/>
    <w:rsid w:val="3609447B"/>
    <w:rsid w:val="584E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纯文本1"/>
    <w:basedOn w:val="1"/>
    <w:qFormat/>
    <w:uiPriority w:val="0"/>
    <w:rPr>
      <w:rFonts w:ascii="宋体" w:hAnsi="Courier New" w:cs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2020-12-11T03:21:00Z</dcterms:created>
  <dc:creator>李曼婷</dc:creator>
  <cp:lastModifiedBy>李曼婷</cp:lastModifiedBy>
  <dcterms:modified xsi:type="dcterms:W3CDTF">2021-06-24T07:00:41Z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