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pacing w:line="560" w:lineRule="exact"/>
        <w:jc w:val="center"/>
        <w:textAlignment w:val="auto"/>
        <w:outlineLvl w:val="0"/>
        <w:rPr>
          <w:rFonts w:ascii="方正小标宋简体" w:hAnsi="华文中宋" w:eastAsia="方正小标宋简体" w:cs="宋体"/>
          <w:bCs/>
          <w:color w:val="000000"/>
          <w:kern w:val="36"/>
          <w:sz w:val="44"/>
          <w:szCs w:val="44"/>
        </w:rPr>
      </w:pPr>
      <w:r>
        <w:rPr>
          <w:rFonts w:hint="eastAsia" w:ascii="方正小标宋简体" w:hAnsi="华文中宋" w:eastAsia="方正小标宋简体" w:cs="宋体"/>
          <w:bCs/>
          <w:color w:val="000000"/>
          <w:kern w:val="36"/>
          <w:sz w:val="44"/>
          <w:szCs w:val="44"/>
        </w:rPr>
        <w:t>深圳市科技创新委员会</w:t>
      </w:r>
    </w:p>
    <w:p>
      <w:pPr>
        <w:keepNext w:val="0"/>
        <w:keepLines w:val="0"/>
        <w:pageBreakBefore w:val="0"/>
        <w:widowControl/>
        <w:shd w:val="clear" w:color="auto" w:fill="FFFFFF"/>
        <w:kinsoku/>
        <w:wordWrap/>
        <w:overflowPunct/>
        <w:topLinePunct w:val="0"/>
        <w:autoSpaceDE/>
        <w:autoSpaceDN/>
        <w:bidi w:val="0"/>
        <w:adjustRightInd/>
        <w:spacing w:line="560" w:lineRule="exact"/>
        <w:jc w:val="center"/>
        <w:textAlignment w:val="auto"/>
        <w:outlineLvl w:val="0"/>
        <w:rPr>
          <w:rFonts w:hint="eastAsia" w:ascii="方正小标宋简体" w:hAnsi="华文中宋" w:eastAsia="方正小标宋简体" w:cs="宋体"/>
          <w:bCs/>
          <w:color w:val="000000"/>
          <w:kern w:val="36"/>
          <w:sz w:val="44"/>
          <w:szCs w:val="44"/>
        </w:rPr>
      </w:pPr>
      <w:r>
        <w:rPr>
          <w:rFonts w:hint="eastAsia" w:ascii="方正小标宋简体" w:hAnsi="华文中宋" w:eastAsia="方正小标宋简体" w:cs="宋体"/>
          <w:bCs/>
          <w:color w:val="000000"/>
          <w:kern w:val="36"/>
          <w:sz w:val="44"/>
          <w:szCs w:val="44"/>
        </w:rPr>
        <w:t>202</w:t>
      </w:r>
      <w:r>
        <w:rPr>
          <w:rFonts w:hint="eastAsia" w:ascii="方正小标宋简体" w:hAnsi="华文中宋" w:eastAsia="方正小标宋简体" w:cs="宋体"/>
          <w:bCs/>
          <w:color w:val="000000"/>
          <w:kern w:val="36"/>
          <w:sz w:val="44"/>
          <w:szCs w:val="44"/>
          <w:lang w:val="en-US" w:eastAsia="zh-CN"/>
        </w:rPr>
        <w:t>2</w:t>
      </w:r>
      <w:r>
        <w:rPr>
          <w:rFonts w:hint="eastAsia" w:ascii="方正小标宋简体" w:hAnsi="华文中宋" w:eastAsia="方正小标宋简体" w:cs="宋体"/>
          <w:bCs/>
          <w:color w:val="000000"/>
          <w:kern w:val="36"/>
          <w:sz w:val="44"/>
          <w:szCs w:val="44"/>
        </w:rPr>
        <w:t>年技术攻关面上项目申请指南</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0" w:firstLineChars="0"/>
        <w:jc w:val="center"/>
        <w:textAlignment w:val="auto"/>
        <w:rPr>
          <w:rFonts w:hint="eastAsia" w:ascii="仿宋_GB2312" w:hAnsi="仿宋_GB2312" w:eastAsia="仿宋_GB2312" w:cs="仿宋_GB2312"/>
          <w:b w:val="0"/>
          <w:sz w:val="32"/>
          <w:szCs w:val="32"/>
          <w:lang w:eastAsia="zh-CN"/>
        </w:rPr>
      </w:pP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一、申请内容</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jc w:val="both"/>
        <w:textAlignment w:val="auto"/>
        <w:rPr>
          <w:rFonts w:ascii="仿宋_GB2312" w:eastAsia="仿宋_GB2312"/>
          <w:b w:val="0"/>
          <w:bCs w:val="0"/>
          <w:kern w:val="2"/>
          <w:sz w:val="32"/>
          <w:szCs w:val="32"/>
        </w:rPr>
      </w:pPr>
      <w:r>
        <w:rPr>
          <w:rFonts w:hint="eastAsia" w:ascii="仿宋_GB2312" w:hAnsi="仿宋" w:eastAsia="仿宋_GB2312"/>
          <w:b w:val="0"/>
          <w:bCs w:val="0"/>
          <w:sz w:val="32"/>
          <w:szCs w:val="32"/>
        </w:rPr>
        <w:t>为增强我市自主创新能力，掌握一批具有核心自主知识产权的科技成果，推动经济高质量发展，建成竞争力影响力卓著的创新引领型全球城市提供重要科技支撑，</w:t>
      </w:r>
      <w:r>
        <w:rPr>
          <w:rFonts w:hint="eastAsia" w:ascii="仿宋_GB2312" w:hAnsi="仿宋" w:eastAsia="仿宋_GB2312"/>
          <w:b w:val="0"/>
          <w:bCs w:val="0"/>
          <w:sz w:val="32"/>
          <w:szCs w:val="32"/>
          <w:lang w:eastAsia="zh-CN"/>
        </w:rPr>
        <w:t>对</w:t>
      </w:r>
      <w:r>
        <w:rPr>
          <w:rFonts w:hint="eastAsia" w:ascii="仿宋_GB2312" w:hAnsi="华文仿宋" w:eastAsia="仿宋_GB2312"/>
          <w:b w:val="0"/>
          <w:bCs w:val="0"/>
          <w:color w:val="000000" w:themeColor="text1"/>
          <w:sz w:val="32"/>
          <w:szCs w:val="32"/>
          <w14:textFill>
            <w14:solidFill>
              <w14:schemeClr w14:val="tx1"/>
            </w14:solidFill>
          </w14:textFill>
        </w:rPr>
        <w:t>聚焦我市战略性新兴产业</w:t>
      </w:r>
      <w:r>
        <w:rPr>
          <w:rFonts w:hint="eastAsia" w:ascii="仿宋_GB2312" w:hAnsi="华文仿宋" w:eastAsia="仿宋_GB2312"/>
          <w:b w:val="0"/>
          <w:bCs w:val="0"/>
          <w:color w:val="000000" w:themeColor="text1"/>
          <w:sz w:val="32"/>
          <w:szCs w:val="32"/>
          <w:lang w:eastAsia="zh-CN"/>
          <w14:textFill>
            <w14:solidFill>
              <w14:schemeClr w14:val="tx1"/>
            </w14:solidFill>
          </w14:textFill>
        </w:rPr>
        <w:t>及未来产业等</w:t>
      </w:r>
      <w:r>
        <w:rPr>
          <w:rFonts w:hint="eastAsia" w:ascii="仿宋_GB2312" w:hAnsi="华文仿宋" w:eastAsia="仿宋_GB2312"/>
          <w:b w:val="0"/>
          <w:bCs w:val="0"/>
          <w:color w:val="000000" w:themeColor="text1"/>
          <w:sz w:val="32"/>
          <w:szCs w:val="32"/>
          <w14:textFill>
            <w14:solidFill>
              <w14:schemeClr w14:val="tx1"/>
            </w14:solidFill>
          </w14:textFill>
        </w:rPr>
        <w:t>科技领域，</w:t>
      </w:r>
      <w:r>
        <w:rPr>
          <w:rFonts w:hint="eastAsia" w:ascii="仿宋_GB2312" w:hAnsi="华文仿宋" w:eastAsia="仿宋_GB2312"/>
          <w:b w:val="0"/>
          <w:bCs w:val="0"/>
          <w:color w:val="000000" w:themeColor="text1"/>
          <w:sz w:val="32"/>
          <w:szCs w:val="32"/>
          <w:lang w:eastAsia="zh-CN"/>
          <w14:textFill>
            <w14:solidFill>
              <w14:schemeClr w14:val="tx1"/>
            </w14:solidFill>
          </w14:textFill>
        </w:rPr>
        <w:t>围绕</w:t>
      </w:r>
      <w:r>
        <w:rPr>
          <w:rFonts w:hint="eastAsia" w:ascii="仿宋_GB2312" w:hAnsi="华文仿宋" w:eastAsia="仿宋_GB2312"/>
          <w:b/>
          <w:bCs/>
          <w:color w:val="000000" w:themeColor="text1"/>
          <w:sz w:val="32"/>
          <w:szCs w:val="32"/>
          <w:lang w:eastAsia="zh-CN"/>
          <w14:textFill>
            <w14:solidFill>
              <w14:schemeClr w14:val="tx1"/>
            </w14:solidFill>
          </w14:textFill>
        </w:rPr>
        <w:t>新一代电子信息、数字与时尚、高端制造装备、绿色低碳、新材料、生物医药与健康、海洋经济、区块链与量子信息、类脑智能、细胞与基因（生物育种）、合成生物、可见光通信与光计算、深地深海、空天技术</w:t>
      </w:r>
      <w:r>
        <w:rPr>
          <w:rFonts w:hint="eastAsia" w:ascii="仿宋_GB2312" w:hAnsi="华文仿宋" w:eastAsia="仿宋_GB2312"/>
          <w:b w:val="0"/>
          <w:bCs w:val="0"/>
          <w:color w:val="000000" w:themeColor="text1"/>
          <w:sz w:val="32"/>
          <w:szCs w:val="32"/>
          <w:lang w:eastAsia="zh-CN"/>
          <w14:textFill>
            <w14:solidFill>
              <w14:schemeClr w14:val="tx1"/>
            </w14:solidFill>
          </w14:textFill>
        </w:rPr>
        <w:t>等我市重点领域</w:t>
      </w:r>
      <w:r>
        <w:rPr>
          <w:rFonts w:hint="eastAsia" w:ascii="仿宋_GB2312" w:hAnsi="仿宋" w:eastAsia="仿宋_GB2312"/>
          <w:b w:val="0"/>
          <w:bCs w:val="0"/>
          <w:sz w:val="32"/>
          <w:szCs w:val="32"/>
        </w:rPr>
        <w:t>着力突破产业发展关键技术和关键零部件等</w:t>
      </w:r>
      <w:r>
        <w:rPr>
          <w:rFonts w:hint="eastAsia" w:ascii="仿宋_GB2312" w:hAnsi="仿宋" w:eastAsia="仿宋_GB2312"/>
          <w:b w:val="0"/>
          <w:bCs w:val="0"/>
          <w:sz w:val="32"/>
          <w:szCs w:val="32"/>
          <w:lang w:eastAsia="zh-CN"/>
        </w:rPr>
        <w:t>的</w:t>
      </w:r>
      <w:r>
        <w:rPr>
          <w:rFonts w:hint="eastAsia" w:ascii="仿宋_GB2312" w:eastAsia="仿宋_GB2312"/>
          <w:b w:val="0"/>
          <w:bCs w:val="0"/>
          <w:kern w:val="2"/>
          <w:sz w:val="32"/>
          <w:szCs w:val="32"/>
        </w:rPr>
        <w:t>技术攻关面上项目</w:t>
      </w:r>
      <w:r>
        <w:rPr>
          <w:rFonts w:hint="eastAsia" w:ascii="仿宋_GB2312" w:hAnsi="仿宋_GB2312" w:eastAsia="仿宋_GB2312" w:cs="仿宋_GB2312"/>
          <w:b w:val="0"/>
          <w:bCs w:val="0"/>
          <w:kern w:val="2"/>
          <w:sz w:val="32"/>
          <w:szCs w:val="32"/>
        </w:rPr>
        <w:t>予以资助</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二、设定依据</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eastAsia="仿宋_GB2312"/>
          <w:color w:val="000000"/>
          <w:sz w:val="32"/>
          <w:szCs w:val="32"/>
          <w:lang w:val="en-US" w:eastAsia="zh-CN"/>
        </w:rPr>
      </w:pPr>
      <w:r>
        <w:rPr>
          <w:rFonts w:hint="eastAsia" w:ascii="仿宋_GB2312" w:eastAsia="仿宋_GB2312" w:cs="仿宋_GB2312"/>
          <w:sz w:val="32"/>
          <w:szCs w:val="32"/>
        </w:rPr>
        <w:t>（一）</w:t>
      </w:r>
      <w:r>
        <w:rPr>
          <w:rFonts w:hint="eastAsia" w:eastAsia="仿宋_GB2312"/>
          <w:color w:val="000000"/>
          <w:sz w:val="32"/>
          <w:szCs w:val="32"/>
          <w:lang w:eastAsia="zh-CN"/>
        </w:rPr>
        <w:t>《</w:t>
      </w:r>
      <w:r>
        <w:rPr>
          <w:rFonts w:hint="eastAsia" w:eastAsia="仿宋_GB2312"/>
          <w:color w:val="000000"/>
          <w:sz w:val="32"/>
          <w:szCs w:val="32"/>
        </w:rPr>
        <w:t>深圳经济特区科技创新条例</w:t>
      </w:r>
      <w:r>
        <w:rPr>
          <w:rFonts w:hint="eastAsia" w:eastAsia="仿宋_GB2312"/>
          <w:color w:val="000000"/>
          <w:sz w:val="32"/>
          <w:szCs w:val="32"/>
          <w:lang w:eastAsia="zh-CN"/>
        </w:rPr>
        <w:t>》，深圳市第六届人民代表大会常务委员会公告，第二〇五号；</w:t>
      </w:r>
    </w:p>
    <w:p>
      <w:pPr>
        <w:keepNext w:val="0"/>
        <w:keepLines w:val="0"/>
        <w:pageBreakBefore w:val="0"/>
        <w:shd w:val="clear" w:color="auto" w:fill="FFFFFF"/>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（二）《关于促进科技创新的若干措施》，中共深圳市委，深发〔2016〕7号；</w:t>
      </w:r>
    </w:p>
    <w:p>
      <w:pPr>
        <w:keepNext w:val="0"/>
        <w:keepLines w:val="0"/>
        <w:pageBreakBefore w:val="0"/>
        <w:shd w:val="clear" w:color="auto" w:fill="FFFFFF"/>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（三）《深圳市科技计划管理改革方案》，深圳市人民政府，深府〔2019〕1号；</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（四）《深圳市科技计划项目管理办法》，深圳市科技创新委员会，深科技创新规〔2019〕1号；</w:t>
      </w:r>
    </w:p>
    <w:p>
      <w:pPr>
        <w:keepNext w:val="0"/>
        <w:keepLines w:val="0"/>
        <w:pageBreakBefore w:val="0"/>
        <w:shd w:val="clear" w:color="auto" w:fill="FFFFFF"/>
        <w:kinsoku/>
        <w:wordWrap/>
        <w:overflowPunct/>
        <w:topLinePunct w:val="0"/>
        <w:autoSpaceDE/>
        <w:autoSpaceDN/>
        <w:bidi w:val="0"/>
        <w:adjustRightInd/>
        <w:spacing w:line="560" w:lineRule="exact"/>
        <w:ind w:firstLine="640" w:firstLineChars="200"/>
        <w:textAlignment w:val="auto"/>
        <w:outlineLvl w:val="3"/>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（五）《深圳市科技研发资金管理办法》，深圳市科技创新委员会、深圳市财政局，深科技创新规〔2019〕2号</w:t>
      </w:r>
      <w:r>
        <w:rPr>
          <w:rFonts w:hint="eastAsia" w:ascii="仿宋_GB2312" w:hAnsi="仿宋_GB2312" w:eastAsia="仿宋_GB2312" w:cs="仿宋_GB2312"/>
          <w:kern w:val="0"/>
          <w:sz w:val="32"/>
          <w:szCs w:val="32"/>
          <w:lang w:eastAsia="zh-CN"/>
        </w:rPr>
        <w:t>；</w:t>
      </w:r>
    </w:p>
    <w:p>
      <w:pPr>
        <w:keepNext w:val="0"/>
        <w:keepLines w:val="0"/>
        <w:pageBreakBefore w:val="0"/>
        <w:shd w:val="clear" w:color="auto" w:fill="FFFFFF"/>
        <w:kinsoku/>
        <w:wordWrap/>
        <w:overflowPunct/>
        <w:topLinePunct w:val="0"/>
        <w:autoSpaceDE/>
        <w:autoSpaceDN/>
        <w:bidi w:val="0"/>
        <w:adjustRightInd/>
        <w:spacing w:line="560" w:lineRule="exact"/>
        <w:ind w:firstLine="640" w:firstLineChars="200"/>
        <w:textAlignment w:val="auto"/>
        <w:outlineLvl w:val="3"/>
        <w:rPr>
          <w:rFonts w:ascii="黑体" w:hAnsi="黑体" w:eastAsia="黑体" w:cs="黑体"/>
          <w:color w:val="000000"/>
          <w:sz w:val="32"/>
          <w:szCs w:val="32"/>
        </w:rPr>
      </w:pPr>
      <w:r>
        <w:rPr>
          <w:rFonts w:hint="eastAsia" w:ascii="仿宋_GB2312" w:hAnsi="仿宋_GB2312" w:eastAsia="仿宋_GB2312" w:cs="仿宋_GB2312"/>
          <w:kern w:val="0"/>
          <w:sz w:val="32"/>
          <w:szCs w:val="32"/>
          <w:lang w:eastAsia="zh-CN"/>
        </w:rPr>
        <w:t>（六）《深圳市技术攻关专项管理办法》，深圳市科技创新委员会，深科技创新规〔2020〕13号</w:t>
      </w:r>
      <w:r>
        <w:rPr>
          <w:rFonts w:hint="eastAsia" w:ascii="仿宋_GB2312" w:hAnsi="仿宋_GB2312" w:eastAsia="仿宋_GB2312" w:cs="仿宋_GB2312"/>
          <w:kern w:val="0"/>
          <w:sz w:val="32"/>
          <w:szCs w:val="32"/>
        </w:rPr>
        <w:t>。</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三、支持强度与方式</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sz w:val="32"/>
          <w:szCs w:val="32"/>
        </w:rPr>
        <w:t>支持强度：有数量限制，受科技研发资金年度总额控制，单个项目资助强度最高</w:t>
      </w:r>
      <w:r>
        <w:rPr>
          <w:rFonts w:hint="eastAsia" w:ascii="仿宋_GB2312" w:hAnsi="仿宋_GB2312" w:eastAsia="仿宋_GB2312" w:cs="仿宋_GB2312"/>
          <w:color w:val="000000" w:themeColor="text1"/>
          <w:kern w:val="2"/>
          <w:sz w:val="32"/>
          <w:szCs w:val="32"/>
          <w14:textFill>
            <w14:solidFill>
              <w14:schemeClr w14:val="tx1"/>
            </w14:solidFill>
          </w14:textFill>
        </w:rPr>
        <w:t>不超过500万元。</w:t>
      </w:r>
      <w:r>
        <w:rPr>
          <w:rFonts w:hint="eastAsia" w:ascii="仿宋_GB2312" w:hAnsi="仿宋_GB2312" w:eastAsia="仿宋_GB2312" w:cs="仿宋_GB2312"/>
          <w:sz w:val="32"/>
          <w:szCs w:val="32"/>
        </w:rPr>
        <w:t>资助资金纳入202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年市级财政预算安排</w:t>
      </w:r>
      <w:r>
        <w:rPr>
          <w:rFonts w:hint="eastAsia" w:ascii="仿宋_GB2312" w:hAnsi="仿宋_GB2312" w:eastAsia="仿宋_GB2312" w:cs="仿宋_GB2312"/>
          <w:sz w:val="32"/>
          <w:szCs w:val="32"/>
          <w:lang w:eastAsia="zh-CN"/>
        </w:rPr>
        <w:t>。</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sz w:val="25"/>
          <w:szCs w:val="25"/>
        </w:rPr>
      </w:pPr>
      <w:r>
        <w:rPr>
          <w:rFonts w:hint="eastAsia" w:ascii="仿宋_GB2312" w:hAnsi="仿宋_GB2312" w:eastAsia="仿宋_GB2312" w:cs="仿宋_GB2312"/>
          <w:sz w:val="32"/>
          <w:szCs w:val="32"/>
        </w:rPr>
        <w:t>支持方式：</w:t>
      </w:r>
      <w:r>
        <w:rPr>
          <w:rFonts w:hint="eastAsia" w:ascii="仿宋_GB2312" w:hAnsi="仿宋_GB2312" w:eastAsia="仿宋_GB2312" w:cs="仿宋_GB2312"/>
          <w:b w:val="0"/>
          <w:bCs/>
          <w:sz w:val="32"/>
          <w:szCs w:val="32"/>
        </w:rPr>
        <w:t>事前分期资助或事后一次性补助。</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四、申请条件</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申请技术攻关面上项目资助应当符合以下条件：</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（一）申请单位应当是在深圳市（含深汕特别合作区</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下同</w:t>
      </w:r>
      <w:r>
        <w:rPr>
          <w:rFonts w:hint="eastAsia" w:ascii="仿宋_GB2312" w:eastAsia="仿宋_GB2312" w:cs="仿宋_GB2312"/>
          <w:sz w:val="32"/>
          <w:szCs w:val="32"/>
        </w:rPr>
        <w:t>）依法注册、具有法人资格的</w:t>
      </w:r>
      <w:r>
        <w:rPr>
          <w:rFonts w:hint="eastAsia" w:ascii="仿宋_GB2312" w:eastAsia="仿宋_GB2312" w:cs="仿宋_GB2312"/>
          <w:b/>
          <w:bCs/>
          <w:sz w:val="32"/>
          <w:szCs w:val="32"/>
          <w:lang w:eastAsia="zh-CN"/>
        </w:rPr>
        <w:t>企业</w:t>
      </w:r>
      <w:r>
        <w:rPr>
          <w:rFonts w:hint="eastAsia" w:ascii="仿宋_GB2312" w:eastAsia="仿宋_GB2312" w:cs="仿宋_GB2312"/>
          <w:sz w:val="32"/>
          <w:szCs w:val="32"/>
          <w:lang w:eastAsia="zh-CN"/>
        </w:rPr>
        <w:t>，具备以下条件之一：</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1.2018-2020年获得认定的</w:t>
      </w:r>
      <w:r>
        <w:rPr>
          <w:rFonts w:hint="eastAsia" w:ascii="仿宋_GB2312" w:eastAsia="仿宋_GB2312" w:cs="仿宋_GB2312"/>
          <w:sz w:val="32"/>
          <w:szCs w:val="32"/>
        </w:rPr>
        <w:t>国家或深圳市高新技术企业、技术先进型服务企业</w:t>
      </w:r>
      <w:r>
        <w:rPr>
          <w:rFonts w:hint="eastAsia" w:ascii="仿宋_GB2312" w:eastAsia="仿宋_GB2312" w:cs="仿宋_GB2312"/>
          <w:sz w:val="32"/>
          <w:szCs w:val="32"/>
          <w:lang w:eastAsia="zh-CN"/>
        </w:rPr>
        <w:t>（证书在受理结束之日仍在有效期内）；</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2.2020</w:t>
      </w:r>
      <w:r>
        <w:rPr>
          <w:rFonts w:hint="eastAsia" w:ascii="仿宋_GB2312" w:eastAsia="仿宋_GB2312" w:cs="仿宋_GB2312"/>
          <w:sz w:val="32"/>
          <w:szCs w:val="32"/>
        </w:rPr>
        <w:t>年度研发费用超过5000万元的企业</w:t>
      </w:r>
      <w:r>
        <w:rPr>
          <w:rFonts w:hint="eastAsia" w:ascii="仿宋_GB2312" w:eastAsia="仿宋_GB2312" w:cs="仿宋_GB2312"/>
          <w:sz w:val="32"/>
          <w:szCs w:val="32"/>
          <w:lang w:eastAsia="zh-CN"/>
        </w:rPr>
        <w:t>。</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具有法人资格的</w:t>
      </w:r>
      <w:r>
        <w:rPr>
          <w:rFonts w:hint="eastAsia" w:ascii="仿宋_GB2312" w:eastAsia="仿宋_GB2312" w:cs="仿宋_GB2312"/>
          <w:sz w:val="32"/>
          <w:szCs w:val="32"/>
        </w:rPr>
        <w:t>高等院校、科研机构和社会组织等只能作为合作单位参与项目</w:t>
      </w:r>
      <w:r>
        <w:rPr>
          <w:rFonts w:hint="eastAsia" w:ascii="仿宋_GB2312" w:eastAsia="仿宋_GB2312" w:cs="仿宋_GB2312"/>
          <w:sz w:val="32"/>
          <w:szCs w:val="32"/>
          <w:lang w:eastAsia="zh-CN"/>
        </w:rPr>
        <w:t>。</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（二）申请单位应当具有项目实施的基础条件和保障能力（在深圳</w:t>
      </w:r>
      <w:r>
        <w:rPr>
          <w:rFonts w:hint="eastAsia" w:ascii="仿宋_GB2312" w:eastAsia="仿宋_GB2312" w:cs="仿宋_GB2312"/>
          <w:sz w:val="32"/>
          <w:szCs w:val="32"/>
          <w:lang w:eastAsia="zh-CN"/>
        </w:rPr>
        <w:t>市</w:t>
      </w:r>
      <w:r>
        <w:rPr>
          <w:rFonts w:hint="eastAsia" w:ascii="仿宋_GB2312" w:eastAsia="仿宋_GB2312" w:cs="仿宋_GB2312"/>
          <w:sz w:val="32"/>
          <w:szCs w:val="32"/>
        </w:rPr>
        <w:t>具备研发场地、设施、人员等条件）</w:t>
      </w:r>
      <w:r>
        <w:rPr>
          <w:rFonts w:hint="eastAsia" w:ascii="仿宋_GB2312" w:eastAsia="仿宋_GB2312" w:cs="仿宋_GB2312"/>
          <w:sz w:val="32"/>
          <w:szCs w:val="32"/>
          <w:lang w:eastAsia="zh-CN"/>
        </w:rPr>
        <w:t>，</w:t>
      </w:r>
      <w:r>
        <w:rPr>
          <w:rFonts w:hint="eastAsia" w:ascii="仿宋_GB2312" w:eastAsia="仿宋_GB2312" w:cs="仿宋_GB2312"/>
          <w:sz w:val="32"/>
          <w:szCs w:val="32"/>
        </w:rPr>
        <w:t>健全的科研、财务、知识产权管理等制度，拥有与申请项目研究成果相关的科研基础</w:t>
      </w:r>
      <w:r>
        <w:rPr>
          <w:rFonts w:hint="eastAsia" w:ascii="仿宋_GB2312" w:eastAsia="仿宋_GB2312" w:cs="仿宋_GB2312"/>
          <w:sz w:val="32"/>
          <w:szCs w:val="32"/>
          <w:lang w:eastAsia="zh-CN"/>
        </w:rPr>
        <w:t>；</w:t>
      </w:r>
    </w:p>
    <w:p>
      <w:pPr>
        <w:pStyle w:val="7"/>
        <w:keepNext w:val="0"/>
        <w:keepLines w:val="0"/>
        <w:pageBreakBefore w:val="0"/>
        <w:numPr>
          <w:ilvl w:val="0"/>
          <w:numId w:val="1"/>
        </w:numPr>
        <w:kinsoku/>
        <w:wordWrap/>
        <w:overflowPunct/>
        <w:topLinePunct w:val="0"/>
        <w:autoSpaceDE/>
        <w:autoSpaceDN/>
        <w:bidi w:val="0"/>
        <w:adjustRightInd/>
        <w:spacing w:line="560" w:lineRule="exact"/>
        <w:ind w:firstLine="645"/>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项目</w:t>
      </w:r>
      <w:r>
        <w:rPr>
          <w:rFonts w:hint="eastAsia" w:ascii="仿宋_GB2312" w:eastAsia="仿宋_GB2312" w:cs="仿宋_GB2312"/>
          <w:sz w:val="32"/>
          <w:szCs w:val="32"/>
        </w:rPr>
        <w:t>自筹资金不低于申请的财政资助金额</w:t>
      </w:r>
      <w:r>
        <w:rPr>
          <w:rFonts w:hint="eastAsia" w:ascii="仿宋_GB2312" w:eastAsia="仿宋_GB2312" w:cs="仿宋_GB2312"/>
          <w:sz w:val="32"/>
          <w:szCs w:val="32"/>
          <w:lang w:eastAsia="zh-CN"/>
        </w:rPr>
        <w:t>；</w:t>
      </w:r>
    </w:p>
    <w:p>
      <w:pPr>
        <w:pStyle w:val="7"/>
        <w:keepNext w:val="0"/>
        <w:keepLines w:val="0"/>
        <w:pageBreakBefore w:val="0"/>
        <w:numPr>
          <w:ilvl w:val="0"/>
          <w:numId w:val="2"/>
        </w:numPr>
        <w:kinsoku/>
        <w:wordWrap/>
        <w:overflowPunct/>
        <w:topLinePunct w:val="0"/>
        <w:autoSpaceDE/>
        <w:autoSpaceDN/>
        <w:bidi w:val="0"/>
        <w:adjustRightInd/>
        <w:spacing w:line="560" w:lineRule="exact"/>
        <w:ind w:firstLine="645"/>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rPr>
        <w:t>项目负责人应为申请单位的全</w:t>
      </w:r>
      <w:r>
        <w:rPr>
          <w:rFonts w:hint="eastAsia" w:ascii="仿宋_GB2312" w:eastAsia="仿宋_GB2312" w:cs="仿宋_GB2312"/>
          <w:sz w:val="32"/>
          <w:szCs w:val="32"/>
          <w:lang w:eastAsia="zh-CN"/>
        </w:rPr>
        <w:t>时在</w:t>
      </w:r>
      <w:r>
        <w:rPr>
          <w:rFonts w:hint="eastAsia" w:ascii="仿宋_GB2312" w:eastAsia="仿宋_GB2312" w:cs="仿宋_GB2312"/>
          <w:sz w:val="32"/>
          <w:szCs w:val="32"/>
        </w:rPr>
        <w:t>职研究人员，且项目完成年度不超过</w:t>
      </w:r>
      <w:r>
        <w:rPr>
          <w:rFonts w:hint="eastAsia" w:ascii="仿宋_GB2312" w:eastAsia="仿宋_GB2312" w:cs="仿宋_GB2312"/>
          <w:b/>
          <w:bCs/>
          <w:sz w:val="32"/>
          <w:szCs w:val="32"/>
        </w:rPr>
        <w:t>60</w:t>
      </w:r>
      <w:r>
        <w:rPr>
          <w:rFonts w:hint="eastAsia" w:ascii="仿宋_GB2312" w:eastAsia="仿宋_GB2312" w:cs="仿宋_GB2312"/>
          <w:sz w:val="32"/>
          <w:szCs w:val="32"/>
        </w:rPr>
        <w:t>周岁</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即</w:t>
      </w:r>
      <w:r>
        <w:rPr>
          <w:rFonts w:hint="eastAsia" w:ascii="仿宋_GB2312" w:eastAsia="仿宋_GB2312" w:cs="仿宋_GB2312"/>
          <w:sz w:val="32"/>
          <w:szCs w:val="32"/>
          <w:lang w:val="en-US" w:eastAsia="zh-CN"/>
        </w:rPr>
        <w:t>1964年1月1日以后</w:t>
      </w:r>
      <w:r>
        <w:rPr>
          <w:rFonts w:hint="eastAsia" w:ascii="仿宋_GB2312" w:eastAsia="仿宋_GB2312" w:cs="仿宋_GB2312"/>
          <w:sz w:val="32"/>
          <w:szCs w:val="32"/>
          <w:lang w:eastAsia="zh-CN"/>
        </w:rPr>
        <w:t>（含</w:t>
      </w:r>
      <w:r>
        <w:rPr>
          <w:rFonts w:hint="eastAsia" w:ascii="仿宋_GB2312" w:eastAsia="仿宋_GB2312" w:cs="仿宋_GB2312"/>
          <w:sz w:val="32"/>
          <w:szCs w:val="32"/>
          <w:lang w:val="en-US" w:eastAsia="zh-CN"/>
        </w:rPr>
        <w:t>1月1日）出生];</w:t>
      </w:r>
    </w:p>
    <w:p>
      <w:pPr>
        <w:pStyle w:val="7"/>
        <w:keepNext w:val="0"/>
        <w:keepLines w:val="0"/>
        <w:pageBreakBefore w:val="0"/>
        <w:numPr>
          <w:ilvl w:val="0"/>
          <w:numId w:val="2"/>
        </w:numPr>
        <w:kinsoku/>
        <w:wordWrap/>
        <w:overflowPunct/>
        <w:topLinePunct w:val="0"/>
        <w:autoSpaceDE/>
        <w:autoSpaceDN/>
        <w:bidi w:val="0"/>
        <w:adjustRightInd/>
        <w:spacing w:line="560" w:lineRule="exact"/>
        <w:ind w:firstLine="645"/>
        <w:textAlignment w:val="auto"/>
        <w:rPr>
          <w:rFonts w:hint="eastAsia" w:ascii="仿宋_GB2312" w:eastAsia="仿宋_GB2312" w:cs="仿宋_GB2312"/>
          <w:b w:val="0"/>
          <w:bCs w:val="0"/>
          <w:sz w:val="32"/>
          <w:szCs w:val="32"/>
          <w:lang w:eastAsia="zh-CN"/>
        </w:rPr>
      </w:pPr>
      <w:r>
        <w:rPr>
          <w:rFonts w:hint="eastAsia" w:ascii="仿宋_GB2312" w:eastAsia="仿宋_GB2312" w:cs="仿宋_GB2312"/>
          <w:b w:val="0"/>
          <w:bCs w:val="0"/>
          <w:sz w:val="32"/>
          <w:szCs w:val="32"/>
        </w:rPr>
        <w:t>项目组成员总人数的50%以上</w:t>
      </w:r>
      <w:r>
        <w:rPr>
          <w:rFonts w:hint="eastAsia" w:ascii="仿宋_GB2312" w:eastAsia="仿宋_GB2312" w:cs="仿宋_GB2312"/>
          <w:b w:val="0"/>
          <w:bCs w:val="0"/>
          <w:sz w:val="32"/>
          <w:szCs w:val="32"/>
          <w:lang w:eastAsia="zh-CN"/>
        </w:rPr>
        <w:t>（含</w:t>
      </w:r>
      <w:r>
        <w:rPr>
          <w:rFonts w:hint="eastAsia" w:ascii="仿宋_GB2312" w:eastAsia="仿宋_GB2312" w:cs="仿宋_GB2312"/>
          <w:b w:val="0"/>
          <w:bCs w:val="0"/>
          <w:sz w:val="32"/>
          <w:szCs w:val="32"/>
          <w:lang w:val="en-US" w:eastAsia="zh-CN"/>
        </w:rPr>
        <w:t>50%，下同）</w:t>
      </w:r>
      <w:r>
        <w:rPr>
          <w:rFonts w:hint="eastAsia" w:ascii="仿宋_GB2312" w:eastAsia="仿宋_GB2312" w:cs="仿宋_GB2312"/>
          <w:b w:val="0"/>
          <w:bCs w:val="0"/>
          <w:sz w:val="32"/>
          <w:szCs w:val="32"/>
        </w:rPr>
        <w:t>须在深圳购买社会保险</w:t>
      </w:r>
      <w:r>
        <w:rPr>
          <w:rFonts w:hint="eastAsia" w:ascii="仿宋_GB2312" w:eastAsia="仿宋_GB2312" w:cs="仿宋_GB2312"/>
          <w:b w:val="0"/>
          <w:bCs w:val="0"/>
          <w:sz w:val="32"/>
          <w:szCs w:val="32"/>
          <w:lang w:eastAsia="zh-CN"/>
        </w:rPr>
        <w:t>；</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六</w:t>
      </w:r>
      <w:r>
        <w:rPr>
          <w:rFonts w:hint="eastAsia" w:ascii="仿宋_GB2312" w:eastAsia="仿宋_GB2312" w:cs="仿宋_GB2312"/>
          <w:sz w:val="32"/>
          <w:szCs w:val="32"/>
        </w:rPr>
        <w:t>）有合作单位的，应当注意以下事项：</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ascii="仿宋_GB2312" w:eastAsia="仿宋_GB2312" w:cs="仿宋_GB2312"/>
          <w:b w:val="0"/>
          <w:bCs w:val="0"/>
          <w:sz w:val="32"/>
          <w:szCs w:val="32"/>
        </w:rPr>
      </w:pPr>
      <w:r>
        <w:rPr>
          <w:rFonts w:hint="eastAsia" w:ascii="仿宋_GB2312" w:eastAsia="仿宋_GB2312" w:cs="仿宋_GB2312"/>
          <w:b w:val="0"/>
          <w:bCs w:val="0"/>
          <w:sz w:val="32"/>
          <w:szCs w:val="32"/>
        </w:rPr>
        <w:t>1.合作单位不超过</w:t>
      </w:r>
      <w:r>
        <w:rPr>
          <w:rFonts w:hint="eastAsia" w:ascii="仿宋_GB2312" w:eastAsia="仿宋_GB2312" w:cs="仿宋_GB2312"/>
          <w:b/>
          <w:bCs/>
          <w:sz w:val="32"/>
          <w:szCs w:val="32"/>
        </w:rPr>
        <w:t>2</w:t>
      </w:r>
      <w:r>
        <w:rPr>
          <w:rFonts w:hint="eastAsia" w:ascii="仿宋_GB2312" w:eastAsia="仿宋_GB2312" w:cs="仿宋_GB2312"/>
          <w:b w:val="0"/>
          <w:bCs w:val="0"/>
          <w:sz w:val="32"/>
          <w:szCs w:val="32"/>
        </w:rPr>
        <w:t>个；</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ascii="仿宋_GB2312" w:eastAsia="仿宋_GB2312" w:cs="仿宋_GB2312"/>
          <w:sz w:val="32"/>
          <w:szCs w:val="32"/>
        </w:rPr>
      </w:pPr>
      <w:r>
        <w:rPr>
          <w:rFonts w:hint="eastAsia" w:ascii="仿宋_GB2312" w:eastAsia="仿宋_GB2312" w:cs="仿宋_GB2312"/>
          <w:sz w:val="32"/>
          <w:szCs w:val="32"/>
        </w:rPr>
        <w:t>2.申请书中填报</w:t>
      </w:r>
      <w:r>
        <w:rPr>
          <w:rFonts w:hint="eastAsia" w:ascii="仿宋_GB2312" w:eastAsia="仿宋_GB2312" w:cs="仿宋_GB2312"/>
          <w:b/>
          <w:bCs/>
          <w:sz w:val="32"/>
          <w:szCs w:val="32"/>
        </w:rPr>
        <w:t>合作单位名称</w:t>
      </w:r>
      <w:r>
        <w:rPr>
          <w:rFonts w:hint="eastAsia" w:ascii="仿宋_GB2312" w:eastAsia="仿宋_GB2312" w:cs="仿宋_GB2312"/>
          <w:sz w:val="32"/>
          <w:szCs w:val="32"/>
        </w:rPr>
        <w:t>并加盖</w:t>
      </w:r>
      <w:r>
        <w:rPr>
          <w:rFonts w:hint="eastAsia" w:ascii="仿宋_GB2312" w:eastAsia="仿宋_GB2312" w:cs="仿宋_GB2312"/>
          <w:b/>
          <w:bCs/>
          <w:sz w:val="32"/>
          <w:szCs w:val="32"/>
        </w:rPr>
        <w:t>合作单位公章</w:t>
      </w:r>
      <w:r>
        <w:rPr>
          <w:rFonts w:hint="eastAsia" w:ascii="仿宋_GB2312" w:eastAsia="仿宋_GB2312" w:cs="仿宋_GB2312"/>
          <w:sz w:val="32"/>
          <w:szCs w:val="32"/>
        </w:rPr>
        <w:t>，如果项目无合作单位，则明确填写“</w:t>
      </w:r>
      <w:r>
        <w:rPr>
          <w:rFonts w:hint="eastAsia" w:ascii="仿宋_GB2312" w:eastAsia="仿宋_GB2312" w:cs="仿宋_GB2312"/>
          <w:b/>
          <w:bCs/>
          <w:sz w:val="32"/>
          <w:szCs w:val="32"/>
        </w:rPr>
        <w:t>无合作单位</w:t>
      </w:r>
      <w:r>
        <w:rPr>
          <w:rFonts w:hint="eastAsia" w:ascii="仿宋_GB2312" w:eastAsia="仿宋_GB2312" w:cs="仿宋_GB2312"/>
          <w:sz w:val="32"/>
          <w:szCs w:val="32"/>
        </w:rPr>
        <w:t>”；</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ascii="仿宋_GB2312" w:eastAsia="仿宋_GB2312" w:cs="仿宋_GB2312"/>
          <w:sz w:val="32"/>
          <w:szCs w:val="32"/>
        </w:rPr>
      </w:pPr>
      <w:r>
        <w:rPr>
          <w:rFonts w:hint="eastAsia" w:ascii="仿宋_GB2312" w:eastAsia="仿宋_GB2312" w:cs="仿宋_GB2312"/>
          <w:sz w:val="32"/>
          <w:szCs w:val="32"/>
        </w:rPr>
        <w:t>3.合作协议中应明确申请单位和合作单位的研发内容分工、知识产权分配等相关内容，其中申请单位应当负责研发内容的</w:t>
      </w:r>
      <w:r>
        <w:rPr>
          <w:rFonts w:hint="eastAsia" w:ascii="仿宋_GB2312" w:eastAsia="仿宋_GB2312" w:cs="仿宋_GB2312"/>
          <w:b/>
          <w:bCs/>
          <w:sz w:val="32"/>
          <w:szCs w:val="32"/>
        </w:rPr>
        <w:t>50%</w:t>
      </w:r>
      <w:r>
        <w:rPr>
          <w:rFonts w:hint="eastAsia" w:ascii="仿宋_GB2312" w:eastAsia="仿宋_GB2312" w:cs="仿宋_GB2312"/>
          <w:sz w:val="32"/>
          <w:szCs w:val="32"/>
        </w:rPr>
        <w:t>以上；</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b/>
          <w:bCs/>
          <w:sz w:val="32"/>
          <w:szCs w:val="32"/>
          <w:lang w:eastAsia="zh-CN"/>
        </w:rPr>
      </w:pPr>
      <w:r>
        <w:rPr>
          <w:rFonts w:hint="eastAsia" w:ascii="仿宋_GB2312" w:eastAsia="仿宋_GB2312" w:cs="仿宋_GB2312"/>
          <w:sz w:val="32"/>
          <w:szCs w:val="32"/>
        </w:rPr>
        <w:t>4.申请单位财政资助资金分配比例</w:t>
      </w:r>
      <w:r>
        <w:rPr>
          <w:rFonts w:hint="eastAsia" w:ascii="仿宋_GB2312" w:eastAsia="仿宋_GB2312" w:cs="仿宋_GB2312"/>
          <w:b/>
          <w:bCs/>
          <w:sz w:val="32"/>
          <w:szCs w:val="32"/>
        </w:rPr>
        <w:t>不少于</w:t>
      </w:r>
      <w:r>
        <w:rPr>
          <w:rFonts w:hint="eastAsia" w:ascii="仿宋_GB2312" w:eastAsia="仿宋_GB2312" w:cs="仿宋_GB2312"/>
          <w:sz w:val="32"/>
          <w:szCs w:val="32"/>
        </w:rPr>
        <w:t>单个合作单位的分配比例</w:t>
      </w:r>
      <w:r>
        <w:rPr>
          <w:rFonts w:hint="eastAsia" w:ascii="仿宋_GB2312" w:eastAsia="仿宋_GB2312" w:cs="仿宋_GB2312"/>
          <w:sz w:val="32"/>
          <w:szCs w:val="32"/>
          <w:lang w:eastAsia="zh-CN"/>
        </w:rPr>
        <w:t>，</w:t>
      </w:r>
      <w:r>
        <w:rPr>
          <w:rFonts w:hint="eastAsia" w:ascii="仿宋_GB2312" w:eastAsia="仿宋_GB2312" w:cs="仿宋_GB2312"/>
          <w:b w:val="0"/>
          <w:bCs w:val="0"/>
          <w:sz w:val="32"/>
          <w:szCs w:val="32"/>
        </w:rPr>
        <w:t>深圳市外单位作为合作单位的，</w:t>
      </w:r>
      <w:r>
        <w:rPr>
          <w:rFonts w:hint="eastAsia" w:ascii="仿宋_GB2312" w:eastAsia="仿宋_GB2312" w:cs="仿宋_GB2312"/>
          <w:b/>
          <w:bCs/>
          <w:sz w:val="32"/>
          <w:szCs w:val="32"/>
        </w:rPr>
        <w:t>不参与</w:t>
      </w:r>
      <w:r>
        <w:rPr>
          <w:rFonts w:hint="eastAsia" w:ascii="仿宋_GB2312" w:eastAsia="仿宋_GB2312" w:cs="仿宋_GB2312"/>
          <w:b w:val="0"/>
          <w:bCs w:val="0"/>
          <w:sz w:val="32"/>
          <w:szCs w:val="32"/>
        </w:rPr>
        <w:t>分配财政资助资金</w:t>
      </w:r>
      <w:r>
        <w:rPr>
          <w:rFonts w:hint="eastAsia" w:ascii="仿宋_GB2312" w:eastAsia="仿宋_GB2312" w:cs="仿宋_GB2312"/>
          <w:b w:val="0"/>
          <w:bCs w:val="0"/>
          <w:sz w:val="32"/>
          <w:szCs w:val="32"/>
          <w:lang w:eastAsia="zh-CN"/>
        </w:rPr>
        <w:t>；</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.项目组5位主要成员中至少</w:t>
      </w:r>
      <w:r>
        <w:rPr>
          <w:rFonts w:hint="eastAsia" w:ascii="仿宋_GB2312" w:eastAsia="仿宋_GB2312" w:cs="仿宋_GB2312"/>
          <w:b/>
          <w:bCs/>
          <w:sz w:val="32"/>
          <w:szCs w:val="32"/>
        </w:rPr>
        <w:t>3位</w:t>
      </w:r>
      <w:r>
        <w:rPr>
          <w:rFonts w:hint="eastAsia" w:ascii="仿宋_GB2312" w:eastAsia="仿宋_GB2312" w:cs="仿宋_GB2312"/>
          <w:sz w:val="32"/>
          <w:szCs w:val="32"/>
        </w:rPr>
        <w:t>为申请单位人员。</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宋体"/>
          <w:color w:val="000000" w:themeColor="text1"/>
          <w:kern w:val="0"/>
          <w:sz w:val="32"/>
          <w:szCs w:val="23"/>
          <w14:textFill>
            <w14:solidFill>
              <w14:schemeClr w14:val="tx1"/>
            </w14:solidFill>
          </w14:textFill>
        </w:rPr>
      </w:pPr>
      <w:r>
        <w:rPr>
          <w:rFonts w:hint="eastAsia" w:ascii="仿宋_GB2312" w:hAnsi="仿宋_GB2312" w:eastAsia="仿宋_GB2312" w:cs="宋体"/>
          <w:color w:val="000000" w:themeColor="text1"/>
          <w:kern w:val="0"/>
          <w:sz w:val="32"/>
          <w:szCs w:val="23"/>
          <w:lang w:eastAsia="zh-CN"/>
          <w14:textFill>
            <w14:solidFill>
              <w14:schemeClr w14:val="tx1"/>
            </w14:solidFill>
          </w14:textFill>
        </w:rPr>
        <w:t>（七）申请单位同一项目</w:t>
      </w:r>
      <w:r>
        <w:rPr>
          <w:rFonts w:hint="eastAsia" w:ascii="仿宋_GB2312" w:hAnsi="仿宋_GB2312" w:eastAsia="仿宋_GB2312" w:cs="宋体"/>
          <w:color w:val="000000" w:themeColor="text1"/>
          <w:kern w:val="0"/>
          <w:sz w:val="32"/>
          <w:szCs w:val="23"/>
          <w14:textFill>
            <w14:solidFill>
              <w14:schemeClr w14:val="tx1"/>
            </w14:solidFill>
          </w14:textFill>
        </w:rPr>
        <w:t>不得多头申请和重复申请；</w:t>
      </w:r>
    </w:p>
    <w:p>
      <w:pPr>
        <w:keepNext w:val="0"/>
        <w:keepLines w:val="0"/>
        <w:pageBreakBefore w:val="0"/>
        <w:widowControl w:val="0"/>
        <w:kinsoku w:val="0"/>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宋体"/>
          <w:color w:val="000000" w:themeColor="text1"/>
          <w:kern w:val="0"/>
          <w:sz w:val="32"/>
          <w:szCs w:val="23"/>
          <w14:textFill>
            <w14:solidFill>
              <w14:schemeClr w14:val="tx1"/>
            </w14:solidFill>
          </w14:textFill>
        </w:rPr>
      </w:pPr>
      <w:r>
        <w:rPr>
          <w:rFonts w:hint="eastAsia" w:ascii="仿宋_GB2312" w:hAnsi="仿宋_GB2312" w:eastAsia="仿宋_GB2312" w:cs="宋体"/>
          <w:color w:val="000000" w:themeColor="text1"/>
          <w:kern w:val="0"/>
          <w:sz w:val="32"/>
          <w:szCs w:val="23"/>
          <w14:textFill>
            <w14:solidFill>
              <w14:schemeClr w14:val="tx1"/>
            </w14:solidFill>
          </w14:textFill>
        </w:rPr>
        <w:t>（</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八</w:t>
      </w:r>
      <w:r>
        <w:rPr>
          <w:rFonts w:hint="eastAsia" w:ascii="仿宋_GB2312" w:hAnsi="仿宋_GB2312" w:eastAsia="仿宋_GB2312" w:cs="宋体"/>
          <w:color w:val="000000" w:themeColor="text1"/>
          <w:kern w:val="0"/>
          <w:sz w:val="32"/>
          <w:szCs w:val="23"/>
          <w14:textFill>
            <w14:solidFill>
              <w14:schemeClr w14:val="tx1"/>
            </w14:solidFill>
          </w14:textFill>
        </w:rPr>
        <w:t>）申请（包括合作）单位、项目负责人和项目组主要成员未列入科研诚信异常名录</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w:t>
      </w:r>
      <w:r>
        <w:rPr>
          <w:rFonts w:hint="eastAsia" w:ascii="仿宋_GB2312" w:hAnsi="仿宋_GB2312" w:eastAsia="仿宋_GB2312" w:cs="宋体"/>
          <w:color w:val="000000" w:themeColor="text1"/>
          <w:kern w:val="0"/>
          <w:sz w:val="32"/>
          <w:szCs w:val="23"/>
          <w14:textFill>
            <w14:solidFill>
              <w14:schemeClr w14:val="tx1"/>
            </w14:solidFill>
          </w14:textFill>
        </w:rPr>
        <w:t>申请（包括合作）单位</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未列入“深圳信用网”国家、深圳市黑名单或严重违法失信名单</w:t>
      </w:r>
      <w:r>
        <w:rPr>
          <w:rFonts w:hint="eastAsia" w:ascii="仿宋_GB2312" w:hAnsi="仿宋_GB2312" w:eastAsia="仿宋_GB2312" w:cs="宋体"/>
          <w:color w:val="000000" w:themeColor="text1"/>
          <w:kern w:val="0"/>
          <w:sz w:val="32"/>
          <w:szCs w:val="23"/>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宋体"/>
          <w:color w:val="000000" w:themeColor="text1"/>
          <w:sz w:val="32"/>
          <w:szCs w:val="23"/>
          <w14:textFill>
            <w14:solidFill>
              <w14:schemeClr w14:val="tx1"/>
            </w14:solidFill>
          </w14:textFill>
        </w:rPr>
        <w:t>（</w:t>
      </w:r>
      <w:r>
        <w:rPr>
          <w:rFonts w:hint="eastAsia" w:ascii="仿宋_GB2312" w:hAnsi="仿宋_GB2312" w:eastAsia="仿宋_GB2312" w:cs="宋体"/>
          <w:color w:val="000000" w:themeColor="text1"/>
          <w:sz w:val="32"/>
          <w:szCs w:val="23"/>
          <w:lang w:eastAsia="zh-CN"/>
          <w14:textFill>
            <w14:solidFill>
              <w14:schemeClr w14:val="tx1"/>
            </w14:solidFill>
          </w14:textFill>
        </w:rPr>
        <w:t>九</w:t>
      </w:r>
      <w:r>
        <w:rPr>
          <w:rFonts w:hint="eastAsia" w:ascii="仿宋_GB2312" w:hAnsi="仿宋_GB2312" w:eastAsia="仿宋_GB2312" w:cs="宋体"/>
          <w:color w:val="000000" w:themeColor="text1"/>
          <w:sz w:val="32"/>
          <w:szCs w:val="23"/>
          <w14:textFill>
            <w14:solidFill>
              <w14:schemeClr w14:val="tx1"/>
            </w14:solidFill>
          </w14:textFill>
        </w:rPr>
        <w:t>）</w:t>
      </w:r>
      <w:r>
        <w:rPr>
          <w:rFonts w:hint="eastAsia" w:ascii="仿宋_GB2312" w:hAnsi="仿宋_GB2312" w:eastAsia="仿宋_GB2312" w:cs="仿宋_GB2312"/>
          <w:sz w:val="32"/>
          <w:szCs w:val="32"/>
        </w:rPr>
        <w:t>技术攻关面上项目按照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深圳市科技创新委员会关于2021年申请科技计划项目限项要求的通知</w:t>
      </w:r>
      <w:r>
        <w:rPr>
          <w:rFonts w:hint="eastAsia" w:ascii="仿宋_GB2312" w:hAnsi="仿宋_GB2312" w:eastAsia="仿宋_GB2312" w:cs="仿宋_GB2312"/>
          <w:sz w:val="32"/>
          <w:szCs w:val="32"/>
          <w:lang w:eastAsia="zh-CN"/>
        </w:rPr>
        <w:t>》（http://stic.sz.gov.cn/xxgk/tzgg/content/post_8587510.html）规定的</w:t>
      </w:r>
      <w:r>
        <w:rPr>
          <w:rFonts w:hint="eastAsia" w:ascii="仿宋_GB2312" w:hAnsi="仿宋_GB2312" w:eastAsia="仿宋_GB2312" w:cs="仿宋_GB2312"/>
          <w:sz w:val="32"/>
          <w:szCs w:val="32"/>
        </w:rPr>
        <w:t>原则</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限项申报。</w:t>
      </w:r>
    </w:p>
    <w:p>
      <w:pPr>
        <w:pStyle w:val="7"/>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仿宋_GB2312" w:hAnsi="仿宋_GB2312" w:eastAsia="仿宋_GB2312" w:cs="仿宋_GB2312"/>
          <w:color w:val="000000" w:themeColor="text1"/>
          <w:sz w:val="32"/>
          <w:szCs w:val="23"/>
          <w14:textFill>
            <w14:solidFill>
              <w14:schemeClr w14:val="tx1"/>
            </w14:solidFill>
          </w14:textFill>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如果项目申请涉及科研伦理与科技安全（如生物安全、信息安全等）的相关问题，申请单位应当严格执行国家有关法律法规和伦理准则。</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五、申请材料</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ascii="仿宋_GB2312" w:eastAsia="仿宋_GB2312"/>
          <w:kern w:val="2"/>
          <w:sz w:val="32"/>
          <w:szCs w:val="32"/>
        </w:rPr>
      </w:pPr>
      <w:r>
        <w:rPr>
          <w:rFonts w:hint="eastAsia" w:ascii="仿宋_GB2312" w:eastAsia="仿宋_GB2312"/>
          <w:kern w:val="2"/>
          <w:sz w:val="32"/>
          <w:szCs w:val="32"/>
        </w:rPr>
        <w:t>（一）深圳市创新创业计划技术攻关面上项目申请书</w:t>
      </w:r>
      <w:r>
        <w:rPr>
          <w:rFonts w:hint="eastAsia" w:ascii="仿宋_GB2312" w:eastAsia="仿宋_GB2312"/>
          <w:kern w:val="2"/>
          <w:sz w:val="32"/>
          <w:szCs w:val="32"/>
          <w:lang w:eastAsia="zh-CN"/>
        </w:rPr>
        <w:t>原件</w:t>
      </w:r>
      <w:r>
        <w:rPr>
          <w:rFonts w:hint="eastAsia" w:ascii="仿宋_GB2312" w:eastAsia="仿宋_GB2312"/>
          <w:kern w:val="2"/>
          <w:sz w:val="32"/>
          <w:szCs w:val="32"/>
        </w:rPr>
        <w:t>；</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（二）</w:t>
      </w:r>
      <w:r>
        <w:rPr>
          <w:rFonts w:hint="eastAsia" w:ascii="仿宋_GB2312" w:hAnsi="仿宋_GB2312" w:eastAsia="仿宋_GB2312" w:cs="仿宋_GB2312"/>
          <w:kern w:val="2"/>
          <w:sz w:val="32"/>
          <w:szCs w:val="32"/>
        </w:rPr>
        <w:t>20</w:t>
      </w:r>
      <w:r>
        <w:rPr>
          <w:rFonts w:hint="eastAsia" w:ascii="仿宋_GB2312" w:hAnsi="仿宋_GB2312" w:eastAsia="仿宋_GB2312" w:cs="仿宋_GB2312"/>
          <w:kern w:val="2"/>
          <w:sz w:val="32"/>
          <w:szCs w:val="32"/>
          <w:lang w:val="en-US" w:eastAsia="zh-CN"/>
        </w:rPr>
        <w:t>20</w:t>
      </w:r>
      <w:r>
        <w:rPr>
          <w:rFonts w:hint="eastAsia" w:ascii="仿宋_GB2312" w:hAnsi="仿宋_GB2312" w:eastAsia="仿宋_GB2312" w:cs="仿宋_GB2312"/>
          <w:kern w:val="2"/>
          <w:sz w:val="32"/>
          <w:szCs w:val="32"/>
        </w:rPr>
        <w:t>年度</w:t>
      </w:r>
      <w:r>
        <w:rPr>
          <w:rFonts w:hint="eastAsia" w:ascii="仿宋_GB2312" w:hAnsi="仿宋_GB2312" w:eastAsia="仿宋_GB2312" w:cs="仿宋_GB2312"/>
          <w:color w:val="000000" w:themeColor="text1"/>
          <w:kern w:val="2"/>
          <w:sz w:val="32"/>
          <w:szCs w:val="32"/>
          <w14:textFill>
            <w14:solidFill>
              <w14:schemeClr w14:val="tx1"/>
            </w14:solidFill>
          </w14:textFill>
        </w:rPr>
        <w:t>完税证明复印件；</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（三）</w:t>
      </w:r>
      <w:r>
        <w:rPr>
          <w:rFonts w:hint="eastAsia" w:ascii="仿宋_GB2312" w:hAnsi="仿宋_GB2312" w:eastAsia="仿宋_GB2312" w:cs="仿宋_GB2312"/>
          <w:kern w:val="2"/>
          <w:sz w:val="32"/>
          <w:szCs w:val="32"/>
        </w:rPr>
        <w:t>经深圳市注册会计师协会备案的含有防伪标识封面的20</w:t>
      </w:r>
      <w:r>
        <w:rPr>
          <w:rFonts w:hint="eastAsia" w:ascii="仿宋_GB2312" w:hAnsi="仿宋_GB2312" w:eastAsia="仿宋_GB2312" w:cs="仿宋_GB2312"/>
          <w:kern w:val="2"/>
          <w:sz w:val="32"/>
          <w:szCs w:val="32"/>
          <w:lang w:val="en-US" w:eastAsia="zh-CN"/>
        </w:rPr>
        <w:t>20</w:t>
      </w:r>
      <w:r>
        <w:rPr>
          <w:rFonts w:hint="eastAsia" w:ascii="仿宋_GB2312" w:hAnsi="仿宋_GB2312" w:eastAsia="仿宋_GB2312" w:cs="仿宋_GB2312"/>
          <w:kern w:val="2"/>
          <w:sz w:val="32"/>
          <w:szCs w:val="32"/>
        </w:rPr>
        <w:t>年度财务审计报告复印件</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（四）项目可行性研究报告原件；</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ascii="仿宋_GB2312" w:eastAsia="仿宋_GB2312"/>
          <w:kern w:val="2"/>
          <w:sz w:val="32"/>
          <w:szCs w:val="32"/>
        </w:rPr>
      </w:pPr>
      <w:r>
        <w:rPr>
          <w:rFonts w:hint="eastAsia" w:ascii="仿宋_GB2312" w:eastAsia="仿宋_GB2312"/>
          <w:kern w:val="2"/>
          <w:sz w:val="32"/>
          <w:szCs w:val="32"/>
        </w:rPr>
        <w:t>（五）知识产权合规性声明原件；</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ascii="仿宋_GB2312" w:eastAsia="仿宋_GB2312"/>
          <w:kern w:val="2"/>
          <w:sz w:val="32"/>
          <w:szCs w:val="32"/>
        </w:rPr>
      </w:pPr>
      <w:r>
        <w:rPr>
          <w:rFonts w:hint="eastAsia" w:ascii="仿宋_GB2312" w:eastAsia="仿宋_GB2312"/>
          <w:kern w:val="2"/>
          <w:sz w:val="32"/>
          <w:szCs w:val="32"/>
        </w:rPr>
        <w:t>（</w:t>
      </w:r>
      <w:r>
        <w:rPr>
          <w:rFonts w:hint="eastAsia" w:ascii="仿宋_GB2312" w:eastAsia="仿宋_GB2312"/>
          <w:kern w:val="2"/>
          <w:sz w:val="32"/>
          <w:szCs w:val="32"/>
          <w:lang w:eastAsia="zh-CN"/>
        </w:rPr>
        <w:t>六</w:t>
      </w:r>
      <w:r>
        <w:rPr>
          <w:rFonts w:hint="eastAsia" w:ascii="仿宋_GB2312" w:eastAsia="仿宋_GB2312"/>
          <w:kern w:val="2"/>
          <w:sz w:val="32"/>
          <w:szCs w:val="32"/>
        </w:rPr>
        <w:t>）科研诚信承诺书原件；</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七</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50%以上</w:t>
      </w:r>
      <w:r>
        <w:rPr>
          <w:rFonts w:hint="eastAsia" w:ascii="仿宋_GB2312" w:hAnsi="仿宋_GB2312" w:eastAsia="仿宋_GB2312" w:cs="仿宋_GB2312"/>
          <w:color w:val="000000" w:themeColor="text1"/>
          <w:kern w:val="2"/>
          <w:sz w:val="32"/>
          <w:szCs w:val="32"/>
          <w14:textFill>
            <w14:solidFill>
              <w14:schemeClr w14:val="tx1"/>
            </w14:solidFill>
          </w14:textFill>
        </w:rPr>
        <w:t>项目组成员</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val="en-US" w:eastAsia="zh-CN"/>
        </w:rPr>
        <w:t>即项目总人数的50%以上，</w:t>
      </w:r>
      <w:r>
        <w:rPr>
          <w:rFonts w:hint="eastAsia" w:ascii="仿宋_GB2312" w:hAnsi="宋体" w:eastAsia="仿宋_GB2312" w:cs="宋体"/>
          <w:color w:val="000000"/>
          <w:kern w:val="0"/>
          <w:sz w:val="32"/>
          <w:szCs w:val="32"/>
          <w:highlight w:val="none"/>
        </w:rPr>
        <w:t>须包括</w:t>
      </w:r>
      <w:r>
        <w:rPr>
          <w:rFonts w:hint="eastAsia" w:ascii="仿宋_GB2312" w:eastAsia="仿宋_GB2312" w:cs="宋体"/>
          <w:color w:val="000000"/>
          <w:kern w:val="0"/>
          <w:sz w:val="32"/>
          <w:szCs w:val="32"/>
          <w:highlight w:val="none"/>
          <w:lang w:eastAsia="zh-CN"/>
        </w:rPr>
        <w:t>项目负责人</w:t>
      </w:r>
      <w:r>
        <w:rPr>
          <w:rFonts w:hint="eastAsia" w:ascii="仿宋_GB2312" w:hAnsi="宋体" w:eastAsia="仿宋_GB2312" w:cs="宋体"/>
          <w:color w:val="000000"/>
          <w:kern w:val="0"/>
          <w:sz w:val="32"/>
          <w:szCs w:val="32"/>
          <w:highlight w:val="none"/>
        </w:rPr>
        <w:t>）</w:t>
      </w:r>
      <w:r>
        <w:rPr>
          <w:rFonts w:hint="eastAsia" w:ascii="仿宋_GB2312" w:hAnsi="仿宋_GB2312" w:eastAsia="仿宋_GB2312" w:cs="仿宋_GB2312"/>
          <w:color w:val="000000" w:themeColor="text1"/>
          <w:kern w:val="2"/>
          <w:sz w:val="32"/>
          <w:szCs w:val="32"/>
          <w14:textFill>
            <w14:solidFill>
              <w14:schemeClr w14:val="tx1"/>
            </w14:solidFill>
          </w14:textFill>
        </w:rPr>
        <w:t>近3个月内（截至</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月份</w:t>
      </w:r>
      <w:r>
        <w:rPr>
          <w:rFonts w:hint="eastAsia" w:ascii="仿宋_GB2312" w:hAnsi="仿宋_GB2312" w:eastAsia="仿宋_GB2312" w:cs="仿宋_GB2312"/>
          <w:color w:val="000000" w:themeColor="text1"/>
          <w:kern w:val="2"/>
          <w:sz w:val="32"/>
          <w:szCs w:val="32"/>
          <w14:textFill>
            <w14:solidFill>
              <w14:schemeClr w14:val="tx1"/>
            </w14:solidFill>
          </w14:textFill>
        </w:rPr>
        <w:t>）的</w:t>
      </w:r>
      <w:bookmarkStart w:id="0" w:name="_GoBack"/>
      <w:bookmarkEnd w:id="0"/>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深圳</w:t>
      </w:r>
      <w:r>
        <w:rPr>
          <w:rFonts w:hint="eastAsia" w:ascii="仿宋_GB2312" w:hAnsi="仿宋_GB2312" w:eastAsia="仿宋_GB2312" w:cs="仿宋_GB2312"/>
          <w:color w:val="000000" w:themeColor="text1"/>
          <w:kern w:val="2"/>
          <w:sz w:val="32"/>
          <w:szCs w:val="32"/>
          <w14:textFill>
            <w14:solidFill>
              <w14:schemeClr w14:val="tx1"/>
            </w14:solidFill>
          </w14:textFill>
        </w:rPr>
        <w:t>社会保险缴纳凭证复印件；</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八</w:t>
      </w:r>
      <w:r>
        <w:rPr>
          <w:rFonts w:hint="eastAsia" w:ascii="仿宋_GB2312" w:hAnsi="仿宋_GB2312" w:eastAsia="仿宋_GB2312" w:cs="仿宋_GB2312"/>
          <w:color w:val="000000" w:themeColor="text1"/>
          <w:kern w:val="2"/>
          <w:sz w:val="32"/>
          <w:szCs w:val="32"/>
          <w14:textFill>
            <w14:solidFill>
              <w14:schemeClr w14:val="tx1"/>
            </w14:solidFill>
          </w14:textFill>
        </w:rPr>
        <w:t>）合作协议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原件</w:t>
      </w:r>
      <w:r>
        <w:rPr>
          <w:rFonts w:hint="eastAsia" w:ascii="仿宋_GB2312" w:hAnsi="仿宋_GB2312" w:eastAsia="仿宋_GB2312" w:cs="仿宋_GB2312"/>
          <w:color w:val="000000" w:themeColor="text1"/>
          <w:kern w:val="2"/>
          <w:sz w:val="32"/>
          <w:szCs w:val="32"/>
          <w14:textFill>
            <w14:solidFill>
              <w14:schemeClr w14:val="tx1"/>
            </w14:solidFill>
          </w14:textFill>
        </w:rPr>
        <w:t>（如有合作单位）；</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hint="eastAsia" w:ascii="仿宋_GB2312" w:hAnsi="仿宋_GB2312" w:eastAsia="仿宋_GB2312" w:cs="仿宋_GB2312"/>
          <w:b w:val="0"/>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b w:val="0"/>
          <w:color w:val="000000" w:themeColor="text1"/>
          <w:kern w:val="2"/>
          <w:sz w:val="32"/>
          <w:szCs w:val="32"/>
          <w14:textFill>
            <w14:solidFill>
              <w14:schemeClr w14:val="tx1"/>
            </w14:solidFill>
          </w14:textFill>
        </w:rPr>
        <w:t>（</w:t>
      </w:r>
      <w:r>
        <w:rPr>
          <w:rFonts w:hint="eastAsia" w:ascii="仿宋_GB2312" w:hAnsi="仿宋_GB2312" w:eastAsia="仿宋_GB2312" w:cs="仿宋_GB2312"/>
          <w:b w:val="0"/>
          <w:color w:val="000000" w:themeColor="text1"/>
          <w:kern w:val="2"/>
          <w:sz w:val="32"/>
          <w:szCs w:val="32"/>
          <w:lang w:eastAsia="zh-CN"/>
          <w14:textFill>
            <w14:solidFill>
              <w14:schemeClr w14:val="tx1"/>
            </w14:solidFill>
          </w14:textFill>
        </w:rPr>
        <w:t>九</w:t>
      </w:r>
      <w:r>
        <w:rPr>
          <w:rFonts w:hint="eastAsia" w:ascii="仿宋_GB2312" w:hAnsi="仿宋_GB2312" w:eastAsia="仿宋_GB2312" w:cs="仿宋_GB2312"/>
          <w:b w:val="0"/>
          <w:color w:val="000000" w:themeColor="text1"/>
          <w:kern w:val="2"/>
          <w:sz w:val="32"/>
          <w:szCs w:val="32"/>
          <w14:textFill>
            <w14:solidFill>
              <w14:schemeClr w14:val="tx1"/>
            </w14:solidFill>
          </w14:textFill>
        </w:rPr>
        <w:t>）</w:t>
      </w:r>
      <w:r>
        <w:rPr>
          <w:rFonts w:hint="eastAsia" w:ascii="仿宋_GB2312" w:hAnsi="宋体" w:eastAsia="仿宋_GB2312" w:cs="宋体"/>
          <w:b w:val="0"/>
          <w:bCs w:val="0"/>
          <w:sz w:val="32"/>
          <w:szCs w:val="32"/>
        </w:rPr>
        <w:t>项目涉及科研伦理和科技安全的，提供国家有关法律法规和伦理准则要求的批准或备案文件</w:t>
      </w:r>
      <w:r>
        <w:rPr>
          <w:rFonts w:hint="eastAsia" w:ascii="仿宋_GB2312" w:eastAsia="仿宋_GB2312" w:cs="宋体"/>
          <w:b w:val="0"/>
          <w:bCs w:val="0"/>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color w:val="000000" w:themeColor="text1"/>
          <w:kern w:val="2"/>
          <w:sz w:val="32"/>
          <w:szCs w:val="32"/>
          <w14:textFill>
            <w14:solidFill>
              <w14:schemeClr w14:val="tx1"/>
            </w14:solidFill>
          </w14:textFill>
        </w:rPr>
      </w:pPr>
      <w:r>
        <w:rPr>
          <w:rFonts w:hint="eastAsia" w:ascii="仿宋_GB2312" w:hAnsi="宋体" w:eastAsia="仿宋_GB2312" w:cs="宋体"/>
          <w:bCs/>
          <w:sz w:val="32"/>
          <w:szCs w:val="32"/>
        </w:rPr>
        <w:t>（十）</w:t>
      </w:r>
      <w:r>
        <w:rPr>
          <w:rFonts w:hint="eastAsia" w:ascii="仿宋_GB2312" w:hAnsi="仿宋_GB2312" w:eastAsia="仿宋_GB2312" w:cs="仿宋_GB2312"/>
          <w:b w:val="0"/>
          <w:color w:val="000000" w:themeColor="text1"/>
          <w:kern w:val="2"/>
          <w:sz w:val="32"/>
          <w:szCs w:val="32"/>
          <w14:textFill>
            <w14:solidFill>
              <w14:schemeClr w14:val="tx1"/>
            </w14:solidFill>
          </w14:textFill>
        </w:rPr>
        <w:t>可以选择提供知识产权证(包括专利和软件著作权)、查新报告、检测报告、获奖证书、国家或省科技计划立项文件、省企业科技特派员派驻协议书等证明材料复印件。</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hint="eastAsia" w:ascii="仿宋_GB2312" w:eastAsia="仿宋_GB2312"/>
          <w:b w:val="0"/>
          <w:kern w:val="2"/>
          <w:sz w:val="32"/>
          <w:szCs w:val="32"/>
        </w:rPr>
      </w:pPr>
      <w:r>
        <w:rPr>
          <w:rFonts w:hint="eastAsia" w:ascii="仿宋_GB2312" w:eastAsia="仿宋_GB2312"/>
          <w:b w:val="0"/>
          <w:kern w:val="2"/>
          <w:sz w:val="32"/>
          <w:szCs w:val="32"/>
        </w:rPr>
        <w:t>申请材料的研究内容、项目组成员和拟取得的学术、技术及经济指标应科学合理，严谨规范，并作为项目评审、合同签订、过程管理、验收结题及项目评估的依据，原则上不予调整。项目一经立项，投入资金总额不予调整，市财政资金申请额与实际下达资助额之间的差额部分，由项目申请单位自筹资金补足。</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b w:val="0"/>
          <w:bCs w:val="0"/>
        </w:rPr>
      </w:pPr>
      <w:r>
        <w:rPr>
          <w:rFonts w:hint="eastAsia" w:ascii="仿宋_GB2312" w:eastAsia="仿宋_GB2312" w:cs="仿宋_GB2312"/>
          <w:b w:val="0"/>
          <w:bCs w:val="0"/>
          <w:sz w:val="32"/>
          <w:szCs w:val="32"/>
        </w:rPr>
        <w:t>项目</w:t>
      </w:r>
      <w:r>
        <w:rPr>
          <w:rFonts w:hint="eastAsia" w:ascii="仿宋_GB2312" w:eastAsia="仿宋_GB2312" w:cs="仿宋_GB2312"/>
          <w:b w:val="0"/>
          <w:bCs w:val="0"/>
          <w:sz w:val="32"/>
          <w:szCs w:val="32"/>
          <w:lang w:eastAsia="zh-CN"/>
        </w:rPr>
        <w:t>从</w:t>
      </w:r>
      <w:r>
        <w:rPr>
          <w:rFonts w:hint="eastAsia" w:ascii="仿宋_GB2312" w:eastAsia="仿宋_GB2312" w:cs="仿宋_GB2312"/>
          <w:b/>
          <w:bCs/>
          <w:sz w:val="32"/>
          <w:szCs w:val="32"/>
          <w:lang w:val="en-US" w:eastAsia="zh-CN"/>
        </w:rPr>
        <w:t>2022年</w:t>
      </w:r>
      <w:r>
        <w:rPr>
          <w:rFonts w:hint="eastAsia" w:ascii="仿宋_GB2312" w:eastAsia="仿宋_GB2312" w:cs="仿宋_GB2312"/>
          <w:b w:val="0"/>
          <w:bCs w:val="0"/>
          <w:sz w:val="32"/>
          <w:szCs w:val="32"/>
          <w:lang w:val="en-US" w:eastAsia="zh-CN"/>
        </w:rPr>
        <w:t>开始</w:t>
      </w:r>
      <w:r>
        <w:rPr>
          <w:rFonts w:hint="eastAsia" w:ascii="仿宋_GB2312" w:eastAsia="仿宋_GB2312" w:cs="仿宋_GB2312"/>
          <w:b w:val="0"/>
          <w:bCs w:val="0"/>
          <w:sz w:val="32"/>
          <w:szCs w:val="32"/>
          <w:lang w:eastAsia="zh-CN"/>
        </w:rPr>
        <w:t>实施，</w:t>
      </w:r>
      <w:r>
        <w:rPr>
          <w:rFonts w:hint="eastAsia" w:ascii="仿宋_GB2312" w:eastAsia="仿宋_GB2312" w:cs="仿宋_GB2312"/>
          <w:b w:val="0"/>
          <w:bCs w:val="0"/>
          <w:sz w:val="32"/>
          <w:szCs w:val="32"/>
        </w:rPr>
        <w:t>实施期限为</w:t>
      </w:r>
      <w:r>
        <w:rPr>
          <w:rFonts w:hint="eastAsia" w:ascii="仿宋_GB2312" w:eastAsia="仿宋_GB2312" w:cs="仿宋_GB2312"/>
          <w:b/>
          <w:bCs/>
          <w:sz w:val="32"/>
          <w:szCs w:val="32"/>
        </w:rPr>
        <w:t>2</w:t>
      </w:r>
      <w:r>
        <w:rPr>
          <w:rFonts w:hint="eastAsia" w:ascii="仿宋_GB2312" w:eastAsia="仿宋_GB2312" w:cs="仿宋_GB2312"/>
          <w:b w:val="0"/>
          <w:bCs w:val="0"/>
          <w:sz w:val="32"/>
          <w:szCs w:val="32"/>
        </w:rPr>
        <w:t>年</w:t>
      </w:r>
      <w:r>
        <w:rPr>
          <w:rFonts w:hint="eastAsia" w:ascii="仿宋_GB2312" w:eastAsia="仿宋_GB2312" w:cs="仿宋_GB2312"/>
          <w:b w:val="0"/>
          <w:bCs w:val="0"/>
          <w:sz w:val="32"/>
          <w:szCs w:val="32"/>
          <w:lang w:eastAsia="zh-CN"/>
        </w:rPr>
        <w:t>。</w:t>
      </w:r>
    </w:p>
    <w:p>
      <w:pPr>
        <w:keepNext w:val="0"/>
        <w:keepLines w:val="0"/>
        <w:pageBreakBefore w:val="0"/>
        <w:shd w:val="clear" w:color="auto" w:fill="FFFFFF"/>
        <w:kinsoku/>
        <w:wordWrap/>
        <w:overflowPunct/>
        <w:topLinePunct w:val="0"/>
        <w:autoSpaceDE/>
        <w:autoSpaceDN/>
        <w:bidi w:val="0"/>
        <w:adjustRightInd/>
        <w:spacing w:line="560" w:lineRule="exact"/>
        <w:ind w:firstLine="640" w:firstLineChars="200"/>
        <w:textAlignment w:val="auto"/>
        <w:outlineLvl w:val="3"/>
        <w:rPr>
          <w:rFonts w:ascii="黑体" w:hAnsi="黑体" w:eastAsia="黑体" w:cs="黑体"/>
          <w:color w:val="000000"/>
          <w:sz w:val="32"/>
          <w:szCs w:val="32"/>
        </w:rPr>
      </w:pP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申请表格</w:t>
      </w:r>
    </w:p>
    <w:p>
      <w:pPr>
        <w:keepNext w:val="0"/>
        <w:keepLines w:val="0"/>
        <w:pageBreakBefore w:val="0"/>
        <w:shd w:val="clear" w:color="auto" w:fill="FFFFFF"/>
        <w:kinsoku/>
        <w:wordWrap/>
        <w:overflowPunct/>
        <w:topLinePunct w:val="0"/>
        <w:autoSpaceDE/>
        <w:autoSpaceDN/>
        <w:bidi w:val="0"/>
        <w:adjustRightInd/>
        <w:spacing w:line="560" w:lineRule="exact"/>
        <w:ind w:firstLine="640" w:firstLineChars="200"/>
        <w:textAlignment w:val="auto"/>
        <w:rPr>
          <w:rFonts w:ascii="仿宋_GB2312" w:hAnsi="宋体" w:eastAsia="仿宋_GB2312" w:cs="Arial"/>
          <w:color w:val="000000"/>
          <w:sz w:val="32"/>
          <w:szCs w:val="32"/>
        </w:rPr>
      </w:pPr>
      <w:r>
        <w:rPr>
          <w:rFonts w:hint="eastAsia" w:ascii="仿宋_GB2312" w:eastAsia="仿宋_GB2312" w:cs="Arial"/>
          <w:color w:val="000000"/>
          <w:sz w:val="32"/>
          <w:szCs w:val="32"/>
        </w:rPr>
        <w:t>本指南规定提交的表格，申请单位登录</w:t>
      </w:r>
      <w:r>
        <w:rPr>
          <w:rFonts w:hint="eastAsia" w:ascii="仿宋_GB2312" w:eastAsia="仿宋_GB2312" w:cs="Arial"/>
          <w:sz w:val="32"/>
          <w:szCs w:val="32"/>
        </w:rPr>
        <w:t>深圳市科技业务管理系统</w:t>
      </w:r>
      <w:r>
        <w:rPr>
          <w:rFonts w:hint="eastAsia" w:ascii="仿宋_GB2312" w:eastAsia="仿宋_GB2312" w:cs="Arial"/>
          <w:sz w:val="32"/>
          <w:szCs w:val="32"/>
          <w:lang w:eastAsia="zh-CN"/>
        </w:rPr>
        <w:t>（https://sticapply.sz.gov.cn/）</w:t>
      </w:r>
      <w:r>
        <w:rPr>
          <w:rFonts w:hint="eastAsia" w:ascii="仿宋_GB2312" w:eastAsia="仿宋_GB2312" w:cs="Arial"/>
          <w:color w:val="000000"/>
          <w:sz w:val="32"/>
          <w:szCs w:val="32"/>
        </w:rPr>
        <w:t>在线填报。</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七、受理机关</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（一）受理机关：深圳市科技创新委员会。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（二）受理时间：</w:t>
      </w:r>
    </w:p>
    <w:p>
      <w:pPr>
        <w:pStyle w:val="7"/>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仿宋_GB2312"/>
          <w:sz w:val="32"/>
          <w:szCs w:val="32"/>
        </w:rPr>
      </w:pPr>
      <w:r>
        <w:rPr>
          <w:rFonts w:hint="eastAsia" w:ascii="仿宋_GB2312" w:hAnsi="仿宋" w:eastAsia="仿宋_GB2312"/>
          <w:sz w:val="32"/>
          <w:szCs w:val="32"/>
        </w:rPr>
        <w:t>网上填报受理时间：</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28</w:t>
      </w:r>
      <w:r>
        <w:rPr>
          <w:rFonts w:hint="eastAsia" w:ascii="仿宋_GB2312" w:hAnsi="仿宋_GB2312" w:eastAsia="仿宋_GB2312" w:cs="仿宋_GB2312"/>
          <w:b/>
          <w:bCs/>
          <w:sz w:val="32"/>
          <w:szCs w:val="32"/>
        </w:rPr>
        <w:t>日-202</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27</w:t>
      </w:r>
      <w:r>
        <w:rPr>
          <w:rFonts w:hint="eastAsia" w:ascii="仿宋_GB2312" w:hAnsi="仿宋_GB2312" w:eastAsia="仿宋_GB2312" w:cs="仿宋_GB2312"/>
          <w:b/>
          <w:bCs/>
          <w:sz w:val="32"/>
          <w:szCs w:val="32"/>
        </w:rPr>
        <w:t>日（截止24:00）</w:t>
      </w:r>
      <w:r>
        <w:rPr>
          <w:rFonts w:hint="eastAsia" w:ascii="仿宋_GB2312" w:eastAsia="仿宋_GB2312" w:cs="仿宋_GB2312"/>
          <w:sz w:val="32"/>
          <w:szCs w:val="32"/>
        </w:rPr>
        <w:t>。</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申请单位在网上填报受理时限内登录深圳市科技业务管理系统在线填报项目申请书，并</w:t>
      </w:r>
      <w:r>
        <w:rPr>
          <w:rFonts w:hint="eastAsia" w:ascii="仿宋_GB2312" w:eastAsia="仿宋_GB2312" w:cs="仿宋_GB2312"/>
          <w:b w:val="0"/>
          <w:bCs w:val="0"/>
          <w:sz w:val="32"/>
          <w:szCs w:val="32"/>
          <w:lang w:eastAsia="zh-CN"/>
        </w:rPr>
        <w:t>按照本指南</w:t>
      </w:r>
      <w:r>
        <w:rPr>
          <w:rFonts w:hint="eastAsia" w:ascii="仿宋_GB2312" w:hAnsi="仿宋_GB2312" w:eastAsia="仿宋_GB2312" w:cs="仿宋_GB2312"/>
          <w:b/>
          <w:bCs/>
          <w:sz w:val="32"/>
          <w:szCs w:val="32"/>
        </w:rPr>
        <w:t>申请材料</w:t>
      </w:r>
      <w:r>
        <w:rPr>
          <w:rFonts w:hint="eastAsia" w:ascii="仿宋_GB2312" w:hAnsi="Times New Roman" w:eastAsia="仿宋_GB2312" w:cs="仿宋_GB2312"/>
          <w:b w:val="0"/>
          <w:bCs w:val="0"/>
          <w:sz w:val="32"/>
          <w:szCs w:val="32"/>
          <w:lang w:eastAsia="zh-CN"/>
        </w:rPr>
        <w:t>的要求</w:t>
      </w:r>
      <w:r>
        <w:rPr>
          <w:rFonts w:hint="eastAsia" w:ascii="仿宋_GB2312" w:eastAsia="仿宋_GB2312" w:cs="仿宋_GB2312"/>
          <w:b w:val="0"/>
          <w:bCs w:val="0"/>
          <w:sz w:val="32"/>
          <w:szCs w:val="32"/>
        </w:rPr>
        <w:t>在科技业务系统中上传其他申请材料的电子版扫描件（复印件需加盖申请单位公章后上传），并点击“签字盖章页打印”将打印文件</w:t>
      </w:r>
      <w:r>
        <w:rPr>
          <w:rFonts w:hint="eastAsia" w:ascii="仿宋_GB2312" w:eastAsia="仿宋_GB2312" w:cs="仿宋_GB2312"/>
          <w:b/>
          <w:bCs/>
          <w:sz w:val="32"/>
          <w:szCs w:val="32"/>
        </w:rPr>
        <w:t>签字盖章</w:t>
      </w:r>
      <w:r>
        <w:rPr>
          <w:rFonts w:hint="eastAsia" w:ascii="仿宋_GB2312" w:eastAsia="仿宋_GB2312" w:cs="仿宋_GB2312"/>
          <w:b w:val="0"/>
          <w:bCs w:val="0"/>
          <w:sz w:val="32"/>
          <w:szCs w:val="32"/>
        </w:rPr>
        <w:t>后扫描提交审核（系统受理状态为“待窗口受理”）。</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b w:val="0"/>
          <w:bCs w:val="0"/>
          <w:sz w:val="32"/>
          <w:szCs w:val="32"/>
          <w:lang w:eastAsia="zh-CN"/>
        </w:rPr>
      </w:pPr>
      <w:r>
        <w:rPr>
          <w:rFonts w:hint="eastAsia" w:ascii="仿宋_GB2312" w:eastAsia="仿宋_GB2312" w:cs="仿宋_GB2312"/>
          <w:b w:val="0"/>
          <w:bCs w:val="0"/>
          <w:sz w:val="32"/>
          <w:szCs w:val="32"/>
          <w:lang w:eastAsia="zh-CN"/>
        </w:rPr>
        <w:t>（三）</w:t>
      </w:r>
      <w:r>
        <w:rPr>
          <w:rFonts w:hint="eastAsia" w:ascii="仿宋_GB2312" w:eastAsia="仿宋_GB2312" w:cs="仿宋_GB2312"/>
          <w:b w:val="0"/>
          <w:bCs w:val="0"/>
          <w:sz w:val="32"/>
          <w:szCs w:val="32"/>
        </w:rPr>
        <w:t>书面材料提交</w:t>
      </w:r>
      <w:r>
        <w:rPr>
          <w:rFonts w:hint="eastAsia" w:ascii="仿宋_GB2312" w:eastAsia="仿宋_GB2312" w:cs="仿宋_GB2312"/>
          <w:b w:val="0"/>
          <w:bCs w:val="0"/>
          <w:sz w:val="32"/>
          <w:szCs w:val="32"/>
          <w:lang w:eastAsia="zh-CN"/>
        </w:rPr>
        <w:t>地点：深圳市福田区福中三路市民中心（具体时间和地点另行通知）。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（四）联系电话：</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电子信息领域：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88100682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88101054</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生物环境领域：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88102164、88128850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智能装备领域：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88102172、88127371</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材料能源领域：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88103124、88125027；</w:t>
      </w:r>
    </w:p>
    <w:p>
      <w:pPr>
        <w:pStyle w:val="7"/>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rPr>
        <w:t>技</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术</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支</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持</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：86576087、86576088</w:t>
      </w:r>
      <w:r>
        <w:rPr>
          <w:rFonts w:hint="eastAsia" w:ascii="仿宋_GB2312" w:hAnsi="宋体" w:eastAsia="仿宋_GB2312"/>
          <w:sz w:val="32"/>
          <w:szCs w:val="32"/>
          <w:lang w:eastAsia="zh-CN"/>
        </w:rPr>
        <w:t>。</w:t>
      </w:r>
    </w:p>
    <w:p>
      <w:pPr>
        <w:pStyle w:val="7"/>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八、决定机关</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深圳市科技创新委员会。</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九、办理程序</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项目征集——课题发布——网上申报——</w:t>
      </w:r>
      <w:r>
        <w:rPr>
          <w:rFonts w:hint="eastAsia" w:ascii="仿宋_GB2312" w:eastAsia="仿宋_GB2312"/>
          <w:kern w:val="2"/>
          <w:sz w:val="32"/>
          <w:szCs w:val="32"/>
          <w:lang w:eastAsia="zh-CN"/>
        </w:rPr>
        <w:t>电子</w:t>
      </w:r>
      <w:r>
        <w:rPr>
          <w:rFonts w:hint="eastAsia" w:ascii="仿宋_GB2312" w:eastAsia="仿宋_GB2312"/>
          <w:kern w:val="2"/>
          <w:sz w:val="32"/>
          <w:szCs w:val="32"/>
        </w:rPr>
        <w:t>材料初审——专家评审——现场核查——</w:t>
      </w:r>
      <w:r>
        <w:rPr>
          <w:rFonts w:hint="eastAsia" w:ascii="仿宋_GB2312" w:eastAsia="仿宋_GB2312"/>
          <w:kern w:val="2"/>
          <w:sz w:val="32"/>
          <w:szCs w:val="32"/>
          <w:lang w:eastAsia="zh-CN"/>
        </w:rPr>
        <w:t>项目</w:t>
      </w:r>
      <w:r>
        <w:rPr>
          <w:rFonts w:hint="eastAsia" w:ascii="仿宋_GB2312" w:eastAsia="仿宋_GB2312"/>
          <w:kern w:val="2"/>
          <w:sz w:val="32"/>
          <w:szCs w:val="32"/>
        </w:rPr>
        <w:t>拟定——社会公示——项目</w:t>
      </w:r>
      <w:r>
        <w:rPr>
          <w:rFonts w:hint="eastAsia" w:ascii="仿宋_GB2312" w:eastAsia="仿宋_GB2312"/>
          <w:kern w:val="2"/>
          <w:sz w:val="32"/>
          <w:szCs w:val="32"/>
          <w:lang w:eastAsia="zh-CN"/>
        </w:rPr>
        <w:t>审定</w:t>
      </w:r>
      <w:r>
        <w:rPr>
          <w:rFonts w:hint="eastAsia" w:ascii="仿宋_GB2312" w:hAnsi="宋体" w:eastAsia="仿宋_GB2312"/>
          <w:kern w:val="0"/>
          <w:sz w:val="32"/>
          <w:szCs w:val="32"/>
        </w:rPr>
        <w:t>——</w:t>
      </w:r>
      <w:r>
        <w:rPr>
          <w:rFonts w:hint="eastAsia" w:ascii="仿宋_GB2312" w:eastAsia="仿宋_GB2312"/>
          <w:kern w:val="0"/>
          <w:sz w:val="32"/>
          <w:szCs w:val="32"/>
          <w:lang w:eastAsia="zh-CN"/>
        </w:rPr>
        <w:t>书面</w:t>
      </w:r>
      <w:r>
        <w:rPr>
          <w:rFonts w:hint="eastAsia" w:ascii="仿宋_GB2312" w:hAnsi="宋体" w:eastAsia="仿宋_GB2312"/>
          <w:kern w:val="0"/>
          <w:sz w:val="32"/>
          <w:szCs w:val="32"/>
        </w:rPr>
        <w:t>材料提交——</w:t>
      </w:r>
      <w:r>
        <w:rPr>
          <w:rFonts w:hint="eastAsia" w:ascii="仿宋_GB2312" w:eastAsia="仿宋_GB2312"/>
          <w:kern w:val="0"/>
          <w:sz w:val="32"/>
          <w:szCs w:val="32"/>
          <w:lang w:eastAsia="zh-CN"/>
        </w:rPr>
        <w:t>项目入库</w:t>
      </w:r>
      <w:r>
        <w:rPr>
          <w:rFonts w:hint="eastAsia" w:ascii="仿宋_GB2312" w:hAnsi="宋体" w:eastAsia="仿宋_GB2312"/>
          <w:kern w:val="0"/>
          <w:sz w:val="32"/>
          <w:szCs w:val="32"/>
        </w:rPr>
        <w:t>——</w:t>
      </w:r>
      <w:r>
        <w:rPr>
          <w:rFonts w:hint="eastAsia" w:ascii="仿宋_GB2312" w:eastAsia="仿宋_GB2312"/>
          <w:kern w:val="0"/>
          <w:sz w:val="32"/>
          <w:szCs w:val="32"/>
          <w:lang w:val="en-US" w:eastAsia="zh-CN"/>
        </w:rPr>
        <w:t>计划</w:t>
      </w:r>
      <w:r>
        <w:rPr>
          <w:rFonts w:hint="eastAsia" w:ascii="仿宋_GB2312" w:hAnsi="宋体" w:eastAsia="仿宋_GB2312"/>
          <w:kern w:val="0"/>
          <w:sz w:val="32"/>
          <w:szCs w:val="32"/>
        </w:rPr>
        <w:t>下达——合同签订——经费拨付</w:t>
      </w:r>
      <w:r>
        <w:rPr>
          <w:rFonts w:hint="eastAsia" w:ascii="仿宋_GB2312" w:eastAsia="仿宋_GB2312"/>
          <w:kern w:val="2"/>
          <w:sz w:val="32"/>
          <w:szCs w:val="32"/>
        </w:rPr>
        <w:t>。</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十、办理时限</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成批处理。</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十一、证件及有效期限</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证件：批准文件。</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有效期限：申请单位应当在收到批准文件之日起1个月内，与市科技创新委签订项目合同书。</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十二、法律效力</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申请单位凭批准文件获得深圳市科技研发资金资助。</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十三、收费</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不收费。</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十四、年审或者年检</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黑体" w:hAnsi="黑体" w:eastAsia="黑体"/>
          <w:b/>
          <w:bCs/>
          <w:sz w:val="32"/>
          <w:szCs w:val="32"/>
        </w:rPr>
      </w:pPr>
      <w:r>
        <w:rPr>
          <w:rFonts w:hint="eastAsia" w:ascii="仿宋_GB2312" w:eastAsia="仿宋_GB2312"/>
          <w:kern w:val="2"/>
          <w:sz w:val="32"/>
          <w:szCs w:val="32"/>
        </w:rPr>
        <w:t>无年审</w:t>
      </w:r>
      <w:r>
        <w:rPr>
          <w:rFonts w:hint="eastAsia" w:ascii="仿宋_GB2312" w:eastAsia="仿宋_GB2312"/>
          <w:kern w:val="2"/>
          <w:sz w:val="32"/>
          <w:szCs w:val="32"/>
          <w:lang w:eastAsia="zh-CN"/>
        </w:rPr>
        <w:t>，</w:t>
      </w:r>
      <w:r>
        <w:rPr>
          <w:rFonts w:hint="eastAsia" w:ascii="仿宋_GB2312" w:eastAsia="仿宋_GB2312"/>
          <w:kern w:val="2"/>
          <w:sz w:val="32"/>
          <w:szCs w:val="32"/>
        </w:rPr>
        <w:t>市科技创新委按照项目合同书对项目进行跟踪管理和组织验收。</w:t>
      </w:r>
    </w:p>
    <w:p>
      <w:pPr>
        <w:keepNext w:val="0"/>
        <w:keepLines w:val="0"/>
        <w:pageBreakBefore w:val="0"/>
        <w:kinsoku/>
        <w:wordWrap/>
        <w:overflowPunct/>
        <w:topLinePunct w:val="0"/>
        <w:autoSpaceDE/>
        <w:autoSpaceDN/>
        <w:bidi w:val="0"/>
        <w:adjustRightInd/>
        <w:spacing w:line="560" w:lineRule="exact"/>
        <w:ind w:firstLine="422" w:firstLineChars="200"/>
        <w:textAlignment w:val="auto"/>
        <w:rPr>
          <w:rStyle w:val="6"/>
          <w:rFonts w:ascii="仿宋_GB2312" w:cs="Arial"/>
          <w:color w:val="000000" w:themeColor="text1"/>
          <w:szCs w:val="32"/>
          <w14:textFill>
            <w14:solidFill>
              <w14:schemeClr w14:val="tx1"/>
            </w14:solidFill>
          </w14:textFill>
        </w:rPr>
      </w:pP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ascii="仿宋_GB2312" w:eastAsia="仿宋_GB2312" w:cs="仿宋_GB2312"/>
          <w:sz w:val="32"/>
          <w:szCs w:val="32"/>
        </w:rPr>
      </w:pPr>
      <w:r>
        <w:rPr>
          <w:rStyle w:val="6"/>
          <w:rFonts w:hint="eastAsia" w:ascii="仿宋_GB2312" w:eastAsia="仿宋_GB2312" w:cs="Arial"/>
          <w:bCs w:val="0"/>
          <w:color w:val="000000"/>
          <w:sz w:val="32"/>
          <w:szCs w:val="32"/>
        </w:rPr>
        <w:t>声 明：</w:t>
      </w:r>
      <w:r>
        <w:rPr>
          <w:rFonts w:hint="eastAsia" w:ascii="仿宋_GB2312" w:eastAsia="仿宋_GB2312"/>
          <w:b w:val="0"/>
          <w:kern w:val="2"/>
          <w:sz w:val="32"/>
          <w:szCs w:val="32"/>
        </w:rPr>
        <w:t>申请人和申请单位对申请材料的合法性、真实性、准确性和完整性负责。对抄袭剽窃或弄虚作假的，我委核实后将不予立项或撤销项目，并纳入科研诚信异常名录，同时视情节轻重，依法依规追究相应责任。</w:t>
      </w:r>
    </w:p>
    <w:p>
      <w:pPr>
        <w:pStyle w:val="7"/>
        <w:keepNext w:val="0"/>
        <w:keepLines w:val="0"/>
        <w:pageBreakBefore w:val="0"/>
        <w:shd w:val="clear" w:color="auto" w:fill="FFFFFF"/>
        <w:kinsoku/>
        <w:wordWrap/>
        <w:overflowPunct/>
        <w:topLinePunct w:val="0"/>
        <w:autoSpaceDE/>
        <w:autoSpaceDN/>
        <w:bidi w:val="0"/>
        <w:adjustRightInd/>
        <w:spacing w:line="560" w:lineRule="exact"/>
        <w:ind w:firstLine="645"/>
        <w:textAlignment w:val="auto"/>
        <w:rPr>
          <w:rStyle w:val="6"/>
          <w:rFonts w:ascii="仿宋_GB2312" w:eastAsia="仿宋_GB2312" w:cs="Arial"/>
          <w:b w:val="0"/>
          <w:color w:val="000000"/>
          <w:sz w:val="32"/>
          <w:szCs w:val="32"/>
        </w:rPr>
      </w:pPr>
      <w:r>
        <w:rPr>
          <w:rStyle w:val="6"/>
          <w:rFonts w:hint="eastAsia" w:ascii="仿宋_GB2312" w:eastAsia="仿宋_GB2312" w:cs="Arial"/>
          <w:b w:val="0"/>
          <w:color w:val="000000"/>
          <w:sz w:val="32"/>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市科技创新委领导和工作人员名义向申请单位收取费用的，请知情者即向市科技创新委举报。</w:t>
      </w:r>
    </w:p>
    <w:p>
      <w:pPr>
        <w:keepNext w:val="0"/>
        <w:keepLines w:val="0"/>
        <w:pageBreakBefore w:val="0"/>
        <w:shd w:val="clear" w:color="auto" w:fill="FFFFFF"/>
        <w:kinsoku/>
        <w:wordWrap/>
        <w:overflowPunct/>
        <w:topLinePunct w:val="0"/>
        <w:autoSpaceDE/>
        <w:autoSpaceDN/>
        <w:bidi w:val="0"/>
        <w:adjustRightInd/>
        <w:spacing w:line="560" w:lineRule="exact"/>
        <w:ind w:firstLine="480"/>
        <w:textAlignment w:val="auto"/>
        <w:rPr>
          <w:rStyle w:val="6"/>
          <w:rFonts w:ascii="仿宋_GB2312" w:eastAsia="仿宋_GB2312" w:cs="Arial"/>
          <w:b w:val="0"/>
          <w:color w:val="000000"/>
          <w:sz w:val="32"/>
          <w:szCs w:val="32"/>
        </w:rPr>
      </w:pPr>
      <w:r>
        <w:rPr>
          <w:rStyle w:val="6"/>
          <w:rFonts w:hint="eastAsia" w:ascii="仿宋_GB2312" w:eastAsia="仿宋_GB2312" w:cs="Arial"/>
          <w:b w:val="0"/>
          <w:color w:val="000000"/>
          <w:sz w:val="32"/>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相关审计报告经核查认定属于虚假材料的，项目单位五年内不得申请市科技计划项目，市科技创新委员会将其列入科研诚信异常名录，并按照市政府失信联合惩戒有关规定予以处理。</w:t>
      </w:r>
    </w:p>
    <w:p>
      <w:pPr>
        <w:keepNext w:val="0"/>
        <w:keepLines w:val="0"/>
        <w:pageBreakBefore w:val="0"/>
        <w:shd w:val="clear" w:color="auto" w:fill="FFFFFF"/>
        <w:kinsoku/>
        <w:wordWrap/>
        <w:overflowPunct/>
        <w:topLinePunct w:val="0"/>
        <w:autoSpaceDE/>
        <w:autoSpaceDN/>
        <w:bidi w:val="0"/>
        <w:adjustRightInd/>
        <w:spacing w:line="560" w:lineRule="exact"/>
        <w:ind w:firstLine="480"/>
        <w:textAlignment w:val="auto"/>
      </w:pPr>
      <w:r>
        <w:rPr>
          <w:rStyle w:val="6"/>
          <w:rFonts w:hint="eastAsia" w:ascii="仿宋_GB2312" w:eastAsia="仿宋_GB2312" w:cs="Arial"/>
          <w:b w:val="0"/>
          <w:color w:val="000000"/>
          <w:sz w:val="32"/>
          <w:szCs w:val="32"/>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E3AE6"/>
    <w:multiLevelType w:val="singleLevel"/>
    <w:tmpl w:val="C87E3AE6"/>
    <w:lvl w:ilvl="0" w:tentative="0">
      <w:start w:val="4"/>
      <w:numFmt w:val="chineseCounting"/>
      <w:suff w:val="nothing"/>
      <w:lvlText w:val="（%1）"/>
      <w:lvlJc w:val="left"/>
      <w:rPr>
        <w:rFonts w:hint="eastAsia"/>
      </w:rPr>
    </w:lvl>
  </w:abstractNum>
  <w:abstractNum w:abstractNumId="1">
    <w:nsid w:val="02C1AB15"/>
    <w:multiLevelType w:val="singleLevel"/>
    <w:tmpl w:val="02C1AB1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B1C8C"/>
    <w:rsid w:val="00F641C7"/>
    <w:rsid w:val="02266B07"/>
    <w:rsid w:val="03011D01"/>
    <w:rsid w:val="03043EFE"/>
    <w:rsid w:val="03531940"/>
    <w:rsid w:val="0489567F"/>
    <w:rsid w:val="07E6059B"/>
    <w:rsid w:val="08A163D1"/>
    <w:rsid w:val="097973B6"/>
    <w:rsid w:val="098109E5"/>
    <w:rsid w:val="09E96953"/>
    <w:rsid w:val="0AFC3F14"/>
    <w:rsid w:val="0D333059"/>
    <w:rsid w:val="0D9116CE"/>
    <w:rsid w:val="0DBF78ED"/>
    <w:rsid w:val="0DC46E94"/>
    <w:rsid w:val="0F8B7C3B"/>
    <w:rsid w:val="102A3E71"/>
    <w:rsid w:val="106C69A4"/>
    <w:rsid w:val="159C52AE"/>
    <w:rsid w:val="15C46E30"/>
    <w:rsid w:val="16355B7F"/>
    <w:rsid w:val="163A46C8"/>
    <w:rsid w:val="172C00D1"/>
    <w:rsid w:val="17A46DB4"/>
    <w:rsid w:val="17AE21B6"/>
    <w:rsid w:val="18723A28"/>
    <w:rsid w:val="18F6160B"/>
    <w:rsid w:val="191B0D44"/>
    <w:rsid w:val="19207454"/>
    <w:rsid w:val="1A9E3C66"/>
    <w:rsid w:val="1AD95F08"/>
    <w:rsid w:val="2052371E"/>
    <w:rsid w:val="228B7E3B"/>
    <w:rsid w:val="230476B3"/>
    <w:rsid w:val="23BE3AF1"/>
    <w:rsid w:val="246738D5"/>
    <w:rsid w:val="25065674"/>
    <w:rsid w:val="25310EDA"/>
    <w:rsid w:val="25426FEC"/>
    <w:rsid w:val="25A91F3A"/>
    <w:rsid w:val="25C74875"/>
    <w:rsid w:val="293A5CD5"/>
    <w:rsid w:val="2B6A1F68"/>
    <w:rsid w:val="2F8133FC"/>
    <w:rsid w:val="2FAB1C8C"/>
    <w:rsid w:val="2FC8555F"/>
    <w:rsid w:val="31B6570F"/>
    <w:rsid w:val="33A44167"/>
    <w:rsid w:val="33BC2F21"/>
    <w:rsid w:val="34527B09"/>
    <w:rsid w:val="34824A5D"/>
    <w:rsid w:val="34AC72EC"/>
    <w:rsid w:val="34CC3438"/>
    <w:rsid w:val="35186B54"/>
    <w:rsid w:val="355765C2"/>
    <w:rsid w:val="36856BD4"/>
    <w:rsid w:val="374F0461"/>
    <w:rsid w:val="380C1E00"/>
    <w:rsid w:val="3B867817"/>
    <w:rsid w:val="3E7348A0"/>
    <w:rsid w:val="3EDC0D56"/>
    <w:rsid w:val="3FA36AB3"/>
    <w:rsid w:val="3FC94339"/>
    <w:rsid w:val="404453D2"/>
    <w:rsid w:val="41876D45"/>
    <w:rsid w:val="422E4750"/>
    <w:rsid w:val="42707BC5"/>
    <w:rsid w:val="42A126C7"/>
    <w:rsid w:val="430F6358"/>
    <w:rsid w:val="43771E90"/>
    <w:rsid w:val="443C36B3"/>
    <w:rsid w:val="45110410"/>
    <w:rsid w:val="45BD746E"/>
    <w:rsid w:val="460131DB"/>
    <w:rsid w:val="468D649F"/>
    <w:rsid w:val="478C02FA"/>
    <w:rsid w:val="479F58C8"/>
    <w:rsid w:val="494B7270"/>
    <w:rsid w:val="4AF4344F"/>
    <w:rsid w:val="4C675556"/>
    <w:rsid w:val="4C8E347B"/>
    <w:rsid w:val="4D01759D"/>
    <w:rsid w:val="4DDD4F13"/>
    <w:rsid w:val="4EC97613"/>
    <w:rsid w:val="4F5A7F0D"/>
    <w:rsid w:val="506F1A60"/>
    <w:rsid w:val="50CC5D4E"/>
    <w:rsid w:val="541566C2"/>
    <w:rsid w:val="54601278"/>
    <w:rsid w:val="54D31BCF"/>
    <w:rsid w:val="565966F8"/>
    <w:rsid w:val="56E102F1"/>
    <w:rsid w:val="58184261"/>
    <w:rsid w:val="588A03D8"/>
    <w:rsid w:val="5A145778"/>
    <w:rsid w:val="5B1A2AC3"/>
    <w:rsid w:val="5E3E14C0"/>
    <w:rsid w:val="5F5F2DD8"/>
    <w:rsid w:val="60BE4040"/>
    <w:rsid w:val="610B72AE"/>
    <w:rsid w:val="61DF4E0E"/>
    <w:rsid w:val="63AB1BA1"/>
    <w:rsid w:val="663744F4"/>
    <w:rsid w:val="66411ADC"/>
    <w:rsid w:val="6A3E1A93"/>
    <w:rsid w:val="6A896562"/>
    <w:rsid w:val="6CF67C71"/>
    <w:rsid w:val="6D5E6069"/>
    <w:rsid w:val="73353D26"/>
    <w:rsid w:val="761C5EB6"/>
    <w:rsid w:val="76601DAB"/>
    <w:rsid w:val="76B4419C"/>
    <w:rsid w:val="773929C8"/>
    <w:rsid w:val="774834E4"/>
    <w:rsid w:val="77915C40"/>
    <w:rsid w:val="78BA77A2"/>
    <w:rsid w:val="7B3F4D9F"/>
    <w:rsid w:val="7B466FBF"/>
    <w:rsid w:val="7BC950DB"/>
    <w:rsid w:val="7D375C1F"/>
    <w:rsid w:val="7D651966"/>
    <w:rsid w:val="7E6D6B82"/>
    <w:rsid w:val="7FCC3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paragraph" w:customStyle="1" w:styleId="7">
    <w:name w:val="p0"/>
    <w:basedOn w:val="1"/>
    <w:qFormat/>
    <w:uiPriority w:val="0"/>
    <w:pPr>
      <w:widowControl/>
    </w:pPr>
    <w:rPr>
      <w:rFonts w:ascii="Times New Roman" w:hAnsi="Times New Roman" w:eastAsia="宋体" w:cs="Times New Roman"/>
      <w:kern w:val="0"/>
      <w:szCs w:val="21"/>
    </w:rPr>
  </w:style>
  <w:style w:type="character" w:customStyle="1" w:styleId="8">
    <w:name w:val="fontstyle01"/>
    <w:basedOn w:val="5"/>
    <w:qFormat/>
    <w:uiPriority w:val="0"/>
    <w:rPr>
      <w:rFonts w:ascii="华文宋体" w:hAnsi="华文宋体" w:eastAsia="华文宋体" w:cs="华文宋体"/>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2020-06-09T08:38:00Z</dcterms:created>
  <dc:creator>张智勇</dc:creator>
  <cp:lastModifiedBy>张智勇</cp:lastModifiedBy>
  <cp:lastPrinted>2020-07-03T03:10:00Z</cp:lastPrinted>
  <dcterms:modified xsi:type="dcterms:W3CDTF">2021-06-22T09:04:24Z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