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1E9389" w14:textId="77777777" w:rsidR="00BB7285" w:rsidRDefault="00BB7285">
      <w:pPr>
        <w:pStyle w:val="30"/>
        <w:tabs>
          <w:tab w:val="num" w:pos="0"/>
        </w:tabs>
        <w:ind w:left="0"/>
        <w:jc w:val="center"/>
        <w:rPr>
          <w:sz w:val="36"/>
        </w:rPr>
      </w:pPr>
      <w:r>
        <w:rPr>
          <w:rFonts w:hint="eastAsia"/>
          <w:sz w:val="36"/>
        </w:rPr>
        <w:t>软件企业</w:t>
      </w:r>
      <w:r w:rsidR="00143ADA">
        <w:rPr>
          <w:rFonts w:hint="eastAsia"/>
          <w:sz w:val="36"/>
        </w:rPr>
        <w:t>评估</w:t>
      </w:r>
      <w:r>
        <w:rPr>
          <w:rFonts w:hint="eastAsia"/>
          <w:sz w:val="36"/>
        </w:rPr>
        <w:t>申报须知</w:t>
      </w:r>
    </w:p>
    <w:p w14:paraId="570ED1D3" w14:textId="77777777" w:rsidR="00274970" w:rsidRDefault="00274970">
      <w:pPr>
        <w:pStyle w:val="30"/>
        <w:tabs>
          <w:tab w:val="num" w:pos="0"/>
        </w:tabs>
        <w:ind w:left="0"/>
        <w:rPr>
          <w:rFonts w:eastAsia="黑体"/>
          <w:b w:val="0"/>
          <w:szCs w:val="21"/>
        </w:rPr>
      </w:pPr>
      <w:bookmarkStart w:id="0" w:name="_Toc527426434"/>
      <w:bookmarkStart w:id="1" w:name="_Toc535008253"/>
      <w:bookmarkStart w:id="2" w:name="_Toc536335732"/>
      <w:bookmarkStart w:id="3" w:name="_Toc536338790"/>
      <w:bookmarkStart w:id="4" w:name="_Toc670695"/>
    </w:p>
    <w:p w14:paraId="6E946A6F" w14:textId="77777777" w:rsidR="00A74E30" w:rsidRDefault="00A74E30" w:rsidP="00A74E30">
      <w:pPr>
        <w:spacing w:line="360" w:lineRule="auto"/>
        <w:rPr>
          <w:rFonts w:ascii="仿宋_GB2312" w:eastAsia="仿宋_GB2312"/>
          <w:b/>
          <w:sz w:val="28"/>
          <w:szCs w:val="28"/>
        </w:rPr>
      </w:pPr>
      <w:r>
        <w:rPr>
          <w:rFonts w:ascii="仿宋_GB2312" w:eastAsia="仿宋_GB2312" w:hint="eastAsia"/>
          <w:b/>
          <w:sz w:val="28"/>
          <w:szCs w:val="28"/>
        </w:rPr>
        <w:t>一、</w:t>
      </w:r>
      <w:r w:rsidRPr="00EE2408">
        <w:rPr>
          <w:rFonts w:ascii="仿宋_GB2312" w:eastAsia="仿宋_GB2312" w:hint="eastAsia"/>
          <w:b/>
          <w:sz w:val="28"/>
          <w:szCs w:val="28"/>
        </w:rPr>
        <w:t>软件</w:t>
      </w:r>
      <w:r>
        <w:rPr>
          <w:rFonts w:ascii="仿宋_GB2312" w:eastAsia="仿宋_GB2312" w:hint="eastAsia"/>
          <w:b/>
          <w:sz w:val="28"/>
          <w:szCs w:val="28"/>
        </w:rPr>
        <w:t>企业评估申请</w:t>
      </w:r>
      <w:r w:rsidRPr="00EE2408">
        <w:rPr>
          <w:rFonts w:ascii="仿宋_GB2312" w:eastAsia="仿宋_GB2312" w:hint="eastAsia"/>
          <w:b/>
          <w:sz w:val="28"/>
          <w:szCs w:val="28"/>
        </w:rPr>
        <w:t>流程</w:t>
      </w:r>
    </w:p>
    <w:p w14:paraId="4EC41BE9" w14:textId="2280BDBA" w:rsidR="00A74E30" w:rsidRDefault="00A74E30" w:rsidP="00A74E30">
      <w:pPr>
        <w:spacing w:line="360" w:lineRule="auto"/>
        <w:ind w:firstLineChars="200" w:firstLine="480"/>
        <w:rPr>
          <w:rFonts w:ascii="仿宋_GB2312" w:eastAsia="仿宋_GB2312"/>
          <w:sz w:val="24"/>
        </w:rPr>
      </w:pPr>
      <w:r w:rsidRPr="00343D2D">
        <w:rPr>
          <w:rFonts w:ascii="仿宋_GB2312" w:eastAsia="仿宋_GB2312" w:hint="eastAsia"/>
          <w:sz w:val="24"/>
        </w:rPr>
        <w:t>（一）企业</w:t>
      </w:r>
      <w:proofErr w:type="gramStart"/>
      <w:r w:rsidRPr="00343D2D">
        <w:rPr>
          <w:rFonts w:ascii="仿宋_GB2312" w:eastAsia="仿宋_GB2312" w:hint="eastAsia"/>
          <w:sz w:val="24"/>
        </w:rPr>
        <w:t>从协会网站</w:t>
      </w:r>
      <w:proofErr w:type="gramEnd"/>
      <w:r w:rsidRPr="00343D2D">
        <w:rPr>
          <w:rFonts w:ascii="仿宋_GB2312" w:eastAsia="仿宋_GB2312" w:hint="eastAsia"/>
          <w:sz w:val="24"/>
        </w:rPr>
        <w:t>下载软件</w:t>
      </w:r>
      <w:r>
        <w:rPr>
          <w:rFonts w:ascii="仿宋_GB2312" w:eastAsia="仿宋_GB2312" w:hint="eastAsia"/>
          <w:sz w:val="24"/>
        </w:rPr>
        <w:t>企业评估申报</w:t>
      </w:r>
      <w:r w:rsidRPr="00343D2D">
        <w:rPr>
          <w:rFonts w:ascii="仿宋_GB2312" w:eastAsia="仿宋_GB2312" w:hint="eastAsia"/>
          <w:sz w:val="24"/>
        </w:rPr>
        <w:t>材料</w:t>
      </w:r>
      <w:r>
        <w:rPr>
          <w:rFonts w:ascii="仿宋_GB2312" w:eastAsia="仿宋_GB2312" w:hint="eastAsia"/>
          <w:sz w:val="24"/>
        </w:rPr>
        <w:t>，按要求准备相关资料，包括：</w:t>
      </w:r>
    </w:p>
    <w:tbl>
      <w:tblPr>
        <w:tblW w:w="9045" w:type="dxa"/>
        <w:tblInd w:w="113" w:type="dxa"/>
        <w:tblLook w:val="04A0" w:firstRow="1" w:lastRow="0" w:firstColumn="1" w:lastColumn="0" w:noHBand="0" w:noVBand="1"/>
      </w:tblPr>
      <w:tblGrid>
        <w:gridCol w:w="586"/>
        <w:gridCol w:w="1440"/>
        <w:gridCol w:w="2881"/>
        <w:gridCol w:w="4138"/>
      </w:tblGrid>
      <w:tr w:rsidR="00F7000A" w:rsidRPr="00F7000A" w14:paraId="7E6B018B" w14:textId="77777777" w:rsidTr="002628F6">
        <w:trPr>
          <w:trHeight w:val="402"/>
        </w:trPr>
        <w:tc>
          <w:tcPr>
            <w:tcW w:w="5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D7634" w14:textId="77777777" w:rsidR="00F7000A" w:rsidRPr="00F7000A" w:rsidRDefault="00F7000A" w:rsidP="00F7000A">
            <w:pPr>
              <w:widowControl/>
              <w:jc w:val="center"/>
              <w:rPr>
                <w:rFonts w:ascii="仿宋_GB2312" w:eastAsia="仿宋_GB2312" w:hAnsi="等线" w:cs="宋体"/>
                <w:b/>
                <w:bCs/>
                <w:color w:val="000000"/>
                <w:kern w:val="0"/>
                <w:sz w:val="28"/>
                <w:szCs w:val="28"/>
              </w:rPr>
            </w:pPr>
            <w:r w:rsidRPr="00F7000A">
              <w:rPr>
                <w:rFonts w:ascii="仿宋_GB2312" w:eastAsia="仿宋_GB2312" w:hAnsi="等线" w:cs="宋体" w:hint="eastAsia"/>
                <w:b/>
                <w:bCs/>
                <w:color w:val="000000"/>
                <w:kern w:val="0"/>
                <w:sz w:val="28"/>
                <w:szCs w:val="28"/>
              </w:rPr>
              <w:t>序号</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14:paraId="63BC5F5D" w14:textId="77777777" w:rsidR="00F7000A" w:rsidRPr="00F7000A" w:rsidRDefault="00F7000A" w:rsidP="00F7000A">
            <w:pPr>
              <w:widowControl/>
              <w:jc w:val="center"/>
              <w:rPr>
                <w:rFonts w:ascii="仿宋_GB2312" w:eastAsia="仿宋_GB2312" w:hAnsi="等线" w:cs="宋体"/>
                <w:b/>
                <w:bCs/>
                <w:color w:val="000000"/>
                <w:kern w:val="0"/>
                <w:sz w:val="28"/>
                <w:szCs w:val="28"/>
              </w:rPr>
            </w:pPr>
            <w:r w:rsidRPr="00F7000A">
              <w:rPr>
                <w:rFonts w:ascii="仿宋_GB2312" w:eastAsia="仿宋_GB2312" w:hAnsi="等线" w:cs="宋体" w:hint="eastAsia"/>
                <w:b/>
                <w:bCs/>
                <w:color w:val="000000"/>
                <w:kern w:val="0"/>
                <w:sz w:val="28"/>
                <w:szCs w:val="28"/>
              </w:rPr>
              <w:t>评估要点</w:t>
            </w:r>
          </w:p>
        </w:tc>
        <w:tc>
          <w:tcPr>
            <w:tcW w:w="2881" w:type="dxa"/>
            <w:tcBorders>
              <w:top w:val="single" w:sz="4" w:space="0" w:color="auto"/>
              <w:left w:val="nil"/>
              <w:bottom w:val="single" w:sz="4" w:space="0" w:color="auto"/>
              <w:right w:val="single" w:sz="4" w:space="0" w:color="auto"/>
            </w:tcBorders>
            <w:shd w:val="clear" w:color="auto" w:fill="auto"/>
            <w:noWrap/>
            <w:vAlign w:val="center"/>
            <w:hideMark/>
          </w:tcPr>
          <w:p w14:paraId="4CA34EA6" w14:textId="77777777" w:rsidR="00F7000A" w:rsidRPr="00F7000A" w:rsidRDefault="00F7000A" w:rsidP="00F7000A">
            <w:pPr>
              <w:widowControl/>
              <w:jc w:val="center"/>
              <w:rPr>
                <w:rFonts w:ascii="仿宋_GB2312" w:eastAsia="仿宋_GB2312" w:hAnsi="等线" w:cs="宋体"/>
                <w:b/>
                <w:bCs/>
                <w:color w:val="000000"/>
                <w:kern w:val="0"/>
                <w:sz w:val="28"/>
                <w:szCs w:val="28"/>
              </w:rPr>
            </w:pPr>
            <w:r w:rsidRPr="00F7000A">
              <w:rPr>
                <w:rFonts w:ascii="仿宋_GB2312" w:eastAsia="仿宋_GB2312" w:hAnsi="等线" w:cs="宋体" w:hint="eastAsia"/>
                <w:b/>
                <w:bCs/>
                <w:color w:val="000000"/>
                <w:kern w:val="0"/>
                <w:sz w:val="28"/>
                <w:szCs w:val="28"/>
              </w:rPr>
              <w:t>要件</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14:paraId="300D044E" w14:textId="77777777" w:rsidR="00F7000A" w:rsidRPr="00F7000A" w:rsidRDefault="00F7000A" w:rsidP="00F7000A">
            <w:pPr>
              <w:widowControl/>
              <w:jc w:val="center"/>
              <w:rPr>
                <w:rFonts w:ascii="仿宋_GB2312" w:eastAsia="仿宋_GB2312" w:hAnsi="等线" w:cs="宋体"/>
                <w:b/>
                <w:bCs/>
                <w:color w:val="000000"/>
                <w:kern w:val="0"/>
                <w:sz w:val="28"/>
                <w:szCs w:val="28"/>
              </w:rPr>
            </w:pPr>
            <w:r w:rsidRPr="00F7000A">
              <w:rPr>
                <w:rFonts w:ascii="仿宋_GB2312" w:eastAsia="仿宋_GB2312" w:hAnsi="等线" w:cs="宋体" w:hint="eastAsia"/>
                <w:b/>
                <w:bCs/>
                <w:color w:val="000000"/>
                <w:kern w:val="0"/>
                <w:sz w:val="28"/>
                <w:szCs w:val="28"/>
              </w:rPr>
              <w:t>备注</w:t>
            </w:r>
          </w:p>
        </w:tc>
      </w:tr>
      <w:tr w:rsidR="00F7000A" w:rsidRPr="00F7000A" w14:paraId="65F42366" w14:textId="77777777" w:rsidTr="00E00012">
        <w:trPr>
          <w:trHeight w:val="596"/>
        </w:trPr>
        <w:tc>
          <w:tcPr>
            <w:tcW w:w="586" w:type="dxa"/>
            <w:vMerge w:val="restart"/>
            <w:tcBorders>
              <w:top w:val="nil"/>
              <w:left w:val="single" w:sz="4" w:space="0" w:color="auto"/>
              <w:bottom w:val="single" w:sz="4" w:space="0" w:color="auto"/>
              <w:right w:val="single" w:sz="4" w:space="0" w:color="auto"/>
            </w:tcBorders>
            <w:shd w:val="clear" w:color="auto" w:fill="auto"/>
            <w:vAlign w:val="center"/>
            <w:hideMark/>
          </w:tcPr>
          <w:p w14:paraId="6A273033"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t>1</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7C70F45B"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t>企业基本</w:t>
            </w:r>
            <w:r w:rsidRPr="00F7000A">
              <w:rPr>
                <w:rFonts w:ascii="仿宋_GB2312" w:eastAsia="仿宋_GB2312" w:hAnsi="等线" w:cs="宋体" w:hint="eastAsia"/>
                <w:color w:val="000000"/>
                <w:kern w:val="0"/>
                <w:sz w:val="28"/>
                <w:szCs w:val="28"/>
              </w:rPr>
              <w:br/>
              <w:t>情况要求</w:t>
            </w:r>
          </w:p>
        </w:tc>
        <w:tc>
          <w:tcPr>
            <w:tcW w:w="2881" w:type="dxa"/>
            <w:tcBorders>
              <w:top w:val="nil"/>
              <w:left w:val="nil"/>
              <w:bottom w:val="single" w:sz="4" w:space="0" w:color="auto"/>
              <w:right w:val="single" w:sz="4" w:space="0" w:color="auto"/>
            </w:tcBorders>
            <w:shd w:val="clear" w:color="auto" w:fill="auto"/>
            <w:vAlign w:val="center"/>
            <w:hideMark/>
          </w:tcPr>
          <w:p w14:paraId="145B537A"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软件企业评估委托书</w:t>
            </w:r>
          </w:p>
        </w:tc>
        <w:tc>
          <w:tcPr>
            <w:tcW w:w="4138" w:type="dxa"/>
            <w:tcBorders>
              <w:top w:val="nil"/>
              <w:left w:val="nil"/>
              <w:bottom w:val="single" w:sz="4" w:space="0" w:color="auto"/>
              <w:right w:val="single" w:sz="4" w:space="0" w:color="auto"/>
            </w:tcBorders>
            <w:shd w:val="clear" w:color="auto" w:fill="auto"/>
            <w:vAlign w:val="center"/>
            <w:hideMark/>
          </w:tcPr>
          <w:p w14:paraId="0E9E3216"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电子版、原件（按要求盖章签字）</w:t>
            </w:r>
          </w:p>
        </w:tc>
      </w:tr>
      <w:tr w:rsidR="00F7000A" w:rsidRPr="00F7000A" w14:paraId="4E0F4DAD" w14:textId="77777777" w:rsidTr="00E00012">
        <w:trPr>
          <w:trHeight w:val="596"/>
        </w:trPr>
        <w:tc>
          <w:tcPr>
            <w:tcW w:w="586" w:type="dxa"/>
            <w:vMerge/>
            <w:tcBorders>
              <w:top w:val="nil"/>
              <w:left w:val="single" w:sz="4" w:space="0" w:color="auto"/>
              <w:bottom w:val="single" w:sz="4" w:space="0" w:color="auto"/>
              <w:right w:val="single" w:sz="4" w:space="0" w:color="auto"/>
            </w:tcBorders>
            <w:vAlign w:val="center"/>
            <w:hideMark/>
          </w:tcPr>
          <w:p w14:paraId="61FEDCBD"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14:paraId="096732F4"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2881" w:type="dxa"/>
            <w:tcBorders>
              <w:top w:val="nil"/>
              <w:left w:val="nil"/>
              <w:bottom w:val="single" w:sz="4" w:space="0" w:color="auto"/>
              <w:right w:val="single" w:sz="4" w:space="0" w:color="auto"/>
            </w:tcBorders>
            <w:shd w:val="clear" w:color="auto" w:fill="auto"/>
            <w:vAlign w:val="center"/>
            <w:hideMark/>
          </w:tcPr>
          <w:p w14:paraId="571A6A85"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 xml:space="preserve">软件企业政策落实情况调查表 </w:t>
            </w:r>
          </w:p>
        </w:tc>
        <w:tc>
          <w:tcPr>
            <w:tcW w:w="4138" w:type="dxa"/>
            <w:tcBorders>
              <w:top w:val="nil"/>
              <w:left w:val="nil"/>
              <w:bottom w:val="single" w:sz="4" w:space="0" w:color="auto"/>
              <w:right w:val="single" w:sz="4" w:space="0" w:color="auto"/>
            </w:tcBorders>
            <w:shd w:val="clear" w:color="auto" w:fill="auto"/>
            <w:vAlign w:val="center"/>
            <w:hideMark/>
          </w:tcPr>
          <w:p w14:paraId="2B754CC8"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 xml:space="preserve">原件（加盖公章） </w:t>
            </w:r>
          </w:p>
        </w:tc>
      </w:tr>
      <w:tr w:rsidR="00F7000A" w:rsidRPr="00F7000A" w14:paraId="71260B8E" w14:textId="77777777" w:rsidTr="00E00012">
        <w:trPr>
          <w:trHeight w:val="596"/>
        </w:trPr>
        <w:tc>
          <w:tcPr>
            <w:tcW w:w="586" w:type="dxa"/>
            <w:vMerge w:val="restart"/>
            <w:tcBorders>
              <w:top w:val="nil"/>
              <w:left w:val="single" w:sz="4" w:space="0" w:color="auto"/>
              <w:bottom w:val="single" w:sz="4" w:space="0" w:color="auto"/>
              <w:right w:val="single" w:sz="4" w:space="0" w:color="auto"/>
            </w:tcBorders>
            <w:shd w:val="clear" w:color="auto" w:fill="auto"/>
            <w:vAlign w:val="center"/>
            <w:hideMark/>
          </w:tcPr>
          <w:p w14:paraId="3C23C874"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t>2</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43CDE57A"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t>企业资质</w:t>
            </w:r>
            <w:r w:rsidRPr="00F7000A">
              <w:rPr>
                <w:rFonts w:ascii="仿宋_GB2312" w:eastAsia="仿宋_GB2312" w:hAnsi="等线" w:cs="宋体" w:hint="eastAsia"/>
                <w:color w:val="000000"/>
                <w:kern w:val="0"/>
                <w:sz w:val="28"/>
                <w:szCs w:val="28"/>
              </w:rPr>
              <w:br/>
              <w:t>要求</w:t>
            </w:r>
          </w:p>
        </w:tc>
        <w:tc>
          <w:tcPr>
            <w:tcW w:w="2881" w:type="dxa"/>
            <w:tcBorders>
              <w:top w:val="nil"/>
              <w:left w:val="nil"/>
              <w:bottom w:val="single" w:sz="4" w:space="0" w:color="auto"/>
              <w:right w:val="single" w:sz="4" w:space="0" w:color="auto"/>
            </w:tcBorders>
            <w:shd w:val="clear" w:color="auto" w:fill="auto"/>
            <w:vAlign w:val="center"/>
            <w:hideMark/>
          </w:tcPr>
          <w:p w14:paraId="4CE96345"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营业执照</w:t>
            </w:r>
          </w:p>
        </w:tc>
        <w:tc>
          <w:tcPr>
            <w:tcW w:w="4138" w:type="dxa"/>
            <w:tcBorders>
              <w:top w:val="nil"/>
              <w:left w:val="nil"/>
              <w:bottom w:val="single" w:sz="4" w:space="0" w:color="auto"/>
              <w:right w:val="single" w:sz="4" w:space="0" w:color="auto"/>
            </w:tcBorders>
            <w:shd w:val="clear" w:color="auto" w:fill="auto"/>
            <w:vAlign w:val="center"/>
            <w:hideMark/>
          </w:tcPr>
          <w:p w14:paraId="309221C3"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营业执照副本复印件（加盖公章）</w:t>
            </w:r>
          </w:p>
        </w:tc>
      </w:tr>
      <w:tr w:rsidR="00F7000A" w:rsidRPr="00F7000A" w14:paraId="5CB43170" w14:textId="77777777" w:rsidTr="00E00012">
        <w:trPr>
          <w:trHeight w:val="849"/>
        </w:trPr>
        <w:tc>
          <w:tcPr>
            <w:tcW w:w="586" w:type="dxa"/>
            <w:vMerge/>
            <w:tcBorders>
              <w:top w:val="nil"/>
              <w:left w:val="single" w:sz="4" w:space="0" w:color="auto"/>
              <w:bottom w:val="single" w:sz="4" w:space="0" w:color="auto"/>
              <w:right w:val="single" w:sz="4" w:space="0" w:color="auto"/>
            </w:tcBorders>
            <w:vAlign w:val="center"/>
            <w:hideMark/>
          </w:tcPr>
          <w:p w14:paraId="5B963EFF"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14:paraId="2DFB9295"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2881" w:type="dxa"/>
            <w:tcBorders>
              <w:top w:val="nil"/>
              <w:left w:val="nil"/>
              <w:bottom w:val="single" w:sz="4" w:space="0" w:color="auto"/>
              <w:right w:val="single" w:sz="4" w:space="0" w:color="auto"/>
            </w:tcBorders>
            <w:shd w:val="clear" w:color="auto" w:fill="auto"/>
            <w:vAlign w:val="center"/>
            <w:hideMark/>
          </w:tcPr>
          <w:p w14:paraId="27331EB8"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近三年企业主营业务中拥有的软件著作权或专利等自主知识产权的有效证明材料</w:t>
            </w:r>
          </w:p>
        </w:tc>
        <w:tc>
          <w:tcPr>
            <w:tcW w:w="4138" w:type="dxa"/>
            <w:tcBorders>
              <w:top w:val="nil"/>
              <w:left w:val="nil"/>
              <w:bottom w:val="single" w:sz="4" w:space="0" w:color="auto"/>
              <w:right w:val="single" w:sz="4" w:space="0" w:color="auto"/>
            </w:tcBorders>
            <w:shd w:val="clear" w:color="auto" w:fill="auto"/>
            <w:vAlign w:val="center"/>
            <w:hideMark/>
          </w:tcPr>
          <w:p w14:paraId="6F2E4259"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复印件，每类证书10份以上部分仅提供证书列表</w:t>
            </w:r>
          </w:p>
        </w:tc>
      </w:tr>
      <w:tr w:rsidR="00F7000A" w:rsidRPr="00F7000A" w14:paraId="43C6A9AA" w14:textId="77777777" w:rsidTr="00E00012">
        <w:trPr>
          <w:trHeight w:val="1028"/>
        </w:trPr>
        <w:tc>
          <w:tcPr>
            <w:tcW w:w="586" w:type="dxa"/>
            <w:vMerge/>
            <w:tcBorders>
              <w:top w:val="nil"/>
              <w:left w:val="single" w:sz="4" w:space="0" w:color="auto"/>
              <w:bottom w:val="single" w:sz="4" w:space="0" w:color="auto"/>
              <w:right w:val="single" w:sz="4" w:space="0" w:color="auto"/>
            </w:tcBorders>
            <w:vAlign w:val="center"/>
            <w:hideMark/>
          </w:tcPr>
          <w:p w14:paraId="07D97F1E"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14:paraId="3DEE44D1"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2881" w:type="dxa"/>
            <w:tcBorders>
              <w:top w:val="nil"/>
              <w:left w:val="nil"/>
              <w:bottom w:val="single" w:sz="4" w:space="0" w:color="auto"/>
              <w:right w:val="single" w:sz="4" w:space="0" w:color="auto"/>
            </w:tcBorders>
            <w:shd w:val="clear" w:color="auto" w:fill="auto"/>
            <w:vAlign w:val="center"/>
            <w:hideMark/>
          </w:tcPr>
          <w:p w14:paraId="78D2D220"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企业开发环境证明材料</w:t>
            </w:r>
          </w:p>
        </w:tc>
        <w:tc>
          <w:tcPr>
            <w:tcW w:w="4138" w:type="dxa"/>
            <w:tcBorders>
              <w:top w:val="nil"/>
              <w:left w:val="nil"/>
              <w:bottom w:val="single" w:sz="4" w:space="0" w:color="auto"/>
              <w:right w:val="single" w:sz="4" w:space="0" w:color="auto"/>
            </w:tcBorders>
            <w:shd w:val="clear" w:color="auto" w:fill="auto"/>
            <w:vAlign w:val="center"/>
            <w:hideMark/>
          </w:tcPr>
          <w:p w14:paraId="4AD40B69"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包括经营场所购买或租赁合同、机器设备和相关系统软件、工具软件等软硬件研发环境的采购发票等证明材料</w:t>
            </w:r>
          </w:p>
        </w:tc>
      </w:tr>
      <w:tr w:rsidR="00F7000A" w:rsidRPr="00F7000A" w14:paraId="3F25148E" w14:textId="77777777" w:rsidTr="00E00012">
        <w:trPr>
          <w:trHeight w:val="1670"/>
        </w:trPr>
        <w:tc>
          <w:tcPr>
            <w:tcW w:w="586" w:type="dxa"/>
            <w:vMerge w:val="restart"/>
            <w:tcBorders>
              <w:top w:val="nil"/>
              <w:left w:val="single" w:sz="4" w:space="0" w:color="auto"/>
              <w:bottom w:val="single" w:sz="4" w:space="0" w:color="auto"/>
              <w:right w:val="single" w:sz="4" w:space="0" w:color="auto"/>
            </w:tcBorders>
            <w:shd w:val="clear" w:color="auto" w:fill="auto"/>
            <w:vAlign w:val="center"/>
            <w:hideMark/>
          </w:tcPr>
          <w:p w14:paraId="3767B587"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t>3</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20ABBC8F"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t>企业经营收入及研发能力要求</w:t>
            </w:r>
          </w:p>
        </w:tc>
        <w:tc>
          <w:tcPr>
            <w:tcW w:w="2881" w:type="dxa"/>
            <w:tcBorders>
              <w:top w:val="nil"/>
              <w:left w:val="nil"/>
              <w:bottom w:val="single" w:sz="4" w:space="0" w:color="auto"/>
              <w:right w:val="single" w:sz="4" w:space="0" w:color="auto"/>
            </w:tcBorders>
            <w:shd w:val="clear" w:color="auto" w:fill="auto"/>
            <w:vAlign w:val="center"/>
            <w:hideMark/>
          </w:tcPr>
          <w:p w14:paraId="776D7C7C"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申请评估上一年度与用户签订的信息技术服务合同（协议）或软件产品购销合同等软件收入相关证明材料</w:t>
            </w:r>
          </w:p>
        </w:tc>
        <w:tc>
          <w:tcPr>
            <w:tcW w:w="4138" w:type="dxa"/>
            <w:tcBorders>
              <w:top w:val="nil"/>
              <w:left w:val="nil"/>
              <w:bottom w:val="single" w:sz="4" w:space="0" w:color="auto"/>
              <w:right w:val="single" w:sz="4" w:space="0" w:color="auto"/>
            </w:tcBorders>
            <w:shd w:val="clear" w:color="auto" w:fill="auto"/>
            <w:vAlign w:val="center"/>
            <w:hideMark/>
          </w:tcPr>
          <w:p w14:paraId="3E4D8647"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按照不同经营模式，提交最大金额各五份合同，不足五份全部提交，所提交的合同金额应大于企业软件收入的50%（技术开发和技术转让合同需提交经科技主管部门技术合同认定后的证明材料）</w:t>
            </w:r>
          </w:p>
        </w:tc>
      </w:tr>
      <w:tr w:rsidR="00F7000A" w:rsidRPr="00F7000A" w14:paraId="4DE3D2CC" w14:textId="77777777" w:rsidTr="00E00012">
        <w:trPr>
          <w:trHeight w:val="1297"/>
        </w:trPr>
        <w:tc>
          <w:tcPr>
            <w:tcW w:w="586" w:type="dxa"/>
            <w:vMerge/>
            <w:tcBorders>
              <w:top w:val="nil"/>
              <w:left w:val="single" w:sz="4" w:space="0" w:color="auto"/>
              <w:bottom w:val="single" w:sz="4" w:space="0" w:color="auto"/>
              <w:right w:val="single" w:sz="4" w:space="0" w:color="auto"/>
            </w:tcBorders>
            <w:vAlign w:val="center"/>
            <w:hideMark/>
          </w:tcPr>
          <w:p w14:paraId="0C925F5C"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14:paraId="666102BE"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2881" w:type="dxa"/>
            <w:tcBorders>
              <w:top w:val="nil"/>
              <w:left w:val="nil"/>
              <w:bottom w:val="single" w:sz="4" w:space="0" w:color="auto"/>
              <w:right w:val="single" w:sz="4" w:space="0" w:color="auto"/>
            </w:tcBorders>
            <w:shd w:val="clear" w:color="auto" w:fill="auto"/>
            <w:vAlign w:val="center"/>
            <w:hideMark/>
          </w:tcPr>
          <w:p w14:paraId="32B32750"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企业在职人员证明材料</w:t>
            </w:r>
          </w:p>
        </w:tc>
        <w:tc>
          <w:tcPr>
            <w:tcW w:w="4138" w:type="dxa"/>
            <w:tcBorders>
              <w:top w:val="nil"/>
              <w:left w:val="nil"/>
              <w:bottom w:val="single" w:sz="4" w:space="0" w:color="auto"/>
              <w:right w:val="single" w:sz="4" w:space="0" w:color="auto"/>
            </w:tcBorders>
            <w:shd w:val="clear" w:color="auto" w:fill="auto"/>
            <w:vAlign w:val="center"/>
            <w:hideMark/>
          </w:tcPr>
          <w:p w14:paraId="1DF7FE4F"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申请评估上一年度企业职工人数、学历结构、研发人员及其占企业职工总数的比例说明、在职员工学历（或者学位）证书复印件</w:t>
            </w:r>
          </w:p>
        </w:tc>
      </w:tr>
      <w:tr w:rsidR="00F7000A" w:rsidRPr="00F7000A" w14:paraId="17B8C057" w14:textId="77777777" w:rsidTr="00E00012">
        <w:trPr>
          <w:trHeight w:val="939"/>
        </w:trPr>
        <w:tc>
          <w:tcPr>
            <w:tcW w:w="586" w:type="dxa"/>
            <w:vMerge/>
            <w:tcBorders>
              <w:top w:val="nil"/>
              <w:left w:val="single" w:sz="4" w:space="0" w:color="auto"/>
              <w:bottom w:val="single" w:sz="4" w:space="0" w:color="auto"/>
              <w:right w:val="single" w:sz="4" w:space="0" w:color="auto"/>
            </w:tcBorders>
            <w:vAlign w:val="center"/>
            <w:hideMark/>
          </w:tcPr>
          <w:p w14:paraId="381ABB7E"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14:paraId="7497B360"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2881" w:type="dxa"/>
            <w:tcBorders>
              <w:top w:val="nil"/>
              <w:left w:val="nil"/>
              <w:bottom w:val="single" w:sz="4" w:space="0" w:color="auto"/>
              <w:right w:val="single" w:sz="4" w:space="0" w:color="auto"/>
            </w:tcBorders>
            <w:shd w:val="clear" w:color="auto" w:fill="auto"/>
            <w:vAlign w:val="center"/>
            <w:hideMark/>
          </w:tcPr>
          <w:p w14:paraId="7AC96B93"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就业、劳动合同登记名册以及企业职工社会保险缴纳证明等相关材料</w:t>
            </w:r>
          </w:p>
        </w:tc>
        <w:tc>
          <w:tcPr>
            <w:tcW w:w="4138" w:type="dxa"/>
            <w:tcBorders>
              <w:top w:val="nil"/>
              <w:left w:val="nil"/>
              <w:bottom w:val="single" w:sz="4" w:space="0" w:color="auto"/>
              <w:right w:val="single" w:sz="4" w:space="0" w:color="auto"/>
            </w:tcBorders>
            <w:shd w:val="clear" w:color="auto" w:fill="auto"/>
            <w:vAlign w:val="center"/>
            <w:hideMark/>
          </w:tcPr>
          <w:p w14:paraId="1C30D06E"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包括社保网上申报系统截屏和支付社保中心的银行付款凭证或社保中心出具的证明（加盖公章）</w:t>
            </w:r>
          </w:p>
        </w:tc>
      </w:tr>
      <w:tr w:rsidR="00F7000A" w:rsidRPr="00F7000A" w14:paraId="72E69291" w14:textId="77777777" w:rsidTr="00E00012">
        <w:trPr>
          <w:trHeight w:val="2430"/>
        </w:trPr>
        <w:tc>
          <w:tcPr>
            <w:tcW w:w="586" w:type="dxa"/>
            <w:vMerge/>
            <w:tcBorders>
              <w:top w:val="nil"/>
              <w:left w:val="single" w:sz="4" w:space="0" w:color="auto"/>
              <w:bottom w:val="single" w:sz="4" w:space="0" w:color="auto"/>
              <w:right w:val="single" w:sz="4" w:space="0" w:color="auto"/>
            </w:tcBorders>
            <w:vAlign w:val="center"/>
            <w:hideMark/>
          </w:tcPr>
          <w:p w14:paraId="25B77BCF"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14:paraId="0B158281"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2881" w:type="dxa"/>
            <w:tcBorders>
              <w:top w:val="nil"/>
              <w:left w:val="nil"/>
              <w:bottom w:val="single" w:sz="4" w:space="0" w:color="auto"/>
              <w:right w:val="single" w:sz="4" w:space="0" w:color="auto"/>
            </w:tcBorders>
            <w:shd w:val="clear" w:color="auto" w:fill="auto"/>
            <w:vAlign w:val="center"/>
            <w:hideMark/>
          </w:tcPr>
          <w:p w14:paraId="533C3B38" w14:textId="77777777" w:rsidR="00F7000A" w:rsidRPr="00F7000A" w:rsidRDefault="00F7000A" w:rsidP="00F7000A">
            <w:pPr>
              <w:widowControl/>
              <w:jc w:val="left"/>
              <w:rPr>
                <w:rFonts w:ascii="仿宋" w:eastAsia="仿宋" w:hAnsi="仿宋" w:cs="宋体"/>
                <w:kern w:val="0"/>
                <w:sz w:val="24"/>
              </w:rPr>
            </w:pPr>
            <w:proofErr w:type="gramStart"/>
            <w:r w:rsidRPr="00F7000A">
              <w:rPr>
                <w:rFonts w:ascii="仿宋" w:eastAsia="仿宋" w:hAnsi="仿宋" w:cs="宋体" w:hint="eastAsia"/>
                <w:kern w:val="0"/>
                <w:sz w:val="24"/>
              </w:rPr>
              <w:t>经符合</w:t>
            </w:r>
            <w:proofErr w:type="gramEnd"/>
            <w:r w:rsidRPr="00F7000A">
              <w:rPr>
                <w:rFonts w:ascii="仿宋" w:eastAsia="仿宋" w:hAnsi="仿宋" w:cs="宋体" w:hint="eastAsia"/>
                <w:kern w:val="0"/>
                <w:sz w:val="24"/>
              </w:rPr>
              <w:t>条件的中介机构</w:t>
            </w:r>
            <w:proofErr w:type="gramStart"/>
            <w:r w:rsidRPr="00F7000A">
              <w:rPr>
                <w:rFonts w:ascii="仿宋" w:eastAsia="仿宋" w:hAnsi="仿宋" w:cs="宋体" w:hint="eastAsia"/>
                <w:kern w:val="0"/>
                <w:sz w:val="24"/>
              </w:rPr>
              <w:t>鉴证</w:t>
            </w:r>
            <w:proofErr w:type="gramEnd"/>
            <w:r w:rsidRPr="00F7000A">
              <w:rPr>
                <w:rFonts w:ascii="仿宋" w:eastAsia="仿宋" w:hAnsi="仿宋" w:cs="宋体" w:hint="eastAsia"/>
                <w:kern w:val="0"/>
                <w:sz w:val="24"/>
              </w:rPr>
              <w:t>的企业财务会计报告、以及专项审计报告</w:t>
            </w:r>
          </w:p>
        </w:tc>
        <w:tc>
          <w:tcPr>
            <w:tcW w:w="4138" w:type="dxa"/>
            <w:tcBorders>
              <w:top w:val="nil"/>
              <w:left w:val="nil"/>
              <w:bottom w:val="single" w:sz="4" w:space="0" w:color="auto"/>
              <w:right w:val="single" w:sz="4" w:space="0" w:color="auto"/>
            </w:tcBorders>
            <w:shd w:val="clear" w:color="auto" w:fill="auto"/>
            <w:vAlign w:val="center"/>
            <w:hideMark/>
          </w:tcPr>
          <w:p w14:paraId="48B8C190"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企业财务会计报告包括：资产负债表、损益表、现金流量表、会计报表附注和财务情况说明书</w:t>
            </w:r>
            <w:r w:rsidRPr="00F7000A">
              <w:rPr>
                <w:rFonts w:ascii="仿宋" w:eastAsia="仿宋" w:hAnsi="仿宋" w:cs="宋体" w:hint="eastAsia"/>
                <w:kern w:val="0"/>
                <w:sz w:val="24"/>
              </w:rPr>
              <w:br/>
              <w:t>专项审计报告包括：软件产品开发销售（营业）收入情况归集表、企业研究开发费用情况</w:t>
            </w:r>
            <w:proofErr w:type="gramStart"/>
            <w:r w:rsidRPr="00F7000A">
              <w:rPr>
                <w:rFonts w:ascii="仿宋" w:eastAsia="仿宋" w:hAnsi="仿宋" w:cs="宋体" w:hint="eastAsia"/>
                <w:kern w:val="0"/>
                <w:sz w:val="24"/>
              </w:rPr>
              <w:t>归集表</w:t>
            </w:r>
            <w:proofErr w:type="gramEnd"/>
            <w:r w:rsidRPr="00F7000A">
              <w:rPr>
                <w:rFonts w:ascii="仿宋" w:eastAsia="仿宋" w:hAnsi="仿宋" w:cs="宋体" w:hint="eastAsia"/>
                <w:kern w:val="0"/>
                <w:sz w:val="24"/>
              </w:rPr>
              <w:t>及企业研究开发活动说明</w:t>
            </w:r>
            <w:r w:rsidRPr="00F7000A">
              <w:rPr>
                <w:rFonts w:ascii="仿宋" w:eastAsia="仿宋" w:hAnsi="仿宋" w:cs="宋体" w:hint="eastAsia"/>
                <w:kern w:val="0"/>
                <w:sz w:val="24"/>
              </w:rPr>
              <w:br/>
              <w:t>至少一份原件（企业实际经营年限不足一年的提供经营期间对应材料）</w:t>
            </w:r>
          </w:p>
        </w:tc>
      </w:tr>
      <w:tr w:rsidR="00F7000A" w:rsidRPr="00F7000A" w14:paraId="09559C21" w14:textId="77777777" w:rsidTr="00C86957">
        <w:trPr>
          <w:trHeight w:val="1819"/>
        </w:trPr>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91BC0A"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lastRenderedPageBreak/>
              <w:t>4</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E78CBE"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t>企业质量</w:t>
            </w:r>
            <w:r w:rsidRPr="00F7000A">
              <w:rPr>
                <w:rFonts w:ascii="仿宋_GB2312" w:eastAsia="仿宋_GB2312" w:hAnsi="等线" w:cs="宋体" w:hint="eastAsia"/>
                <w:color w:val="000000"/>
                <w:kern w:val="0"/>
                <w:sz w:val="28"/>
                <w:szCs w:val="28"/>
              </w:rPr>
              <w:br/>
              <w:t>保证要求</w:t>
            </w:r>
          </w:p>
        </w:tc>
        <w:tc>
          <w:tcPr>
            <w:tcW w:w="2881" w:type="dxa"/>
            <w:tcBorders>
              <w:top w:val="single" w:sz="4" w:space="0" w:color="auto"/>
              <w:left w:val="nil"/>
              <w:bottom w:val="single" w:sz="4" w:space="0" w:color="auto"/>
              <w:right w:val="single" w:sz="4" w:space="0" w:color="auto"/>
            </w:tcBorders>
            <w:shd w:val="clear" w:color="auto" w:fill="auto"/>
            <w:vAlign w:val="center"/>
            <w:hideMark/>
          </w:tcPr>
          <w:p w14:paraId="7D0F4F4E"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保证产品质量的相关证明材料</w:t>
            </w:r>
          </w:p>
        </w:tc>
        <w:tc>
          <w:tcPr>
            <w:tcW w:w="4138" w:type="dxa"/>
            <w:tcBorders>
              <w:top w:val="single" w:sz="4" w:space="0" w:color="auto"/>
              <w:left w:val="nil"/>
              <w:bottom w:val="single" w:sz="4" w:space="0" w:color="auto"/>
              <w:right w:val="single" w:sz="4" w:space="0" w:color="auto"/>
            </w:tcBorders>
            <w:shd w:val="clear" w:color="auto" w:fill="auto"/>
            <w:vAlign w:val="center"/>
            <w:hideMark/>
          </w:tcPr>
          <w:p w14:paraId="4F624DF5"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包括ISO9000系列证书、CMM/CMMI评估证书，或建立符合软件工程要求的质量管理体系的说明和至少1个主要产品的需求规格说明书、用户手册等过程文档记录（复评企业可用在有效期内的《软件企业证书》替代质量体系材料）</w:t>
            </w:r>
          </w:p>
        </w:tc>
      </w:tr>
      <w:tr w:rsidR="00F7000A" w:rsidRPr="00F7000A" w14:paraId="5D0EF725" w14:textId="77777777" w:rsidTr="00E00012">
        <w:trPr>
          <w:trHeight w:val="596"/>
        </w:trPr>
        <w:tc>
          <w:tcPr>
            <w:tcW w:w="586" w:type="dxa"/>
            <w:vMerge/>
            <w:tcBorders>
              <w:top w:val="nil"/>
              <w:left w:val="single" w:sz="4" w:space="0" w:color="auto"/>
              <w:bottom w:val="single" w:sz="4" w:space="0" w:color="auto"/>
              <w:right w:val="single" w:sz="4" w:space="0" w:color="auto"/>
            </w:tcBorders>
            <w:vAlign w:val="center"/>
            <w:hideMark/>
          </w:tcPr>
          <w:p w14:paraId="34535596"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14:paraId="7C072CC9"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2881" w:type="dxa"/>
            <w:tcBorders>
              <w:top w:val="nil"/>
              <w:left w:val="nil"/>
              <w:bottom w:val="single" w:sz="4" w:space="0" w:color="auto"/>
              <w:right w:val="single" w:sz="4" w:space="0" w:color="auto"/>
            </w:tcBorders>
            <w:shd w:val="clear" w:color="auto" w:fill="auto"/>
            <w:vAlign w:val="center"/>
            <w:hideMark/>
          </w:tcPr>
          <w:p w14:paraId="3A4E1E4B"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企业制度文件列表</w:t>
            </w:r>
          </w:p>
        </w:tc>
        <w:tc>
          <w:tcPr>
            <w:tcW w:w="4138" w:type="dxa"/>
            <w:tcBorders>
              <w:top w:val="nil"/>
              <w:left w:val="nil"/>
              <w:bottom w:val="single" w:sz="4" w:space="0" w:color="auto"/>
              <w:right w:val="single" w:sz="4" w:space="0" w:color="auto"/>
            </w:tcBorders>
            <w:shd w:val="clear" w:color="auto" w:fill="auto"/>
            <w:vAlign w:val="center"/>
            <w:hideMark/>
          </w:tcPr>
          <w:p w14:paraId="61ED0613"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企业主要经营管理制度文件列表</w:t>
            </w:r>
          </w:p>
        </w:tc>
      </w:tr>
      <w:tr w:rsidR="00F7000A" w:rsidRPr="00F7000A" w14:paraId="7FC1B1ED" w14:textId="77777777" w:rsidTr="00E00012">
        <w:trPr>
          <w:trHeight w:val="939"/>
        </w:trPr>
        <w:tc>
          <w:tcPr>
            <w:tcW w:w="586" w:type="dxa"/>
            <w:vMerge w:val="restart"/>
            <w:tcBorders>
              <w:top w:val="nil"/>
              <w:left w:val="single" w:sz="4" w:space="0" w:color="auto"/>
              <w:bottom w:val="single" w:sz="4" w:space="0" w:color="auto"/>
              <w:right w:val="single" w:sz="4" w:space="0" w:color="auto"/>
            </w:tcBorders>
            <w:shd w:val="clear" w:color="auto" w:fill="auto"/>
            <w:vAlign w:val="center"/>
            <w:hideMark/>
          </w:tcPr>
          <w:p w14:paraId="222C2407"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t>5</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126EF55D"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t>软件产品及服务要求</w:t>
            </w:r>
          </w:p>
        </w:tc>
        <w:tc>
          <w:tcPr>
            <w:tcW w:w="2881" w:type="dxa"/>
            <w:tcBorders>
              <w:top w:val="nil"/>
              <w:left w:val="nil"/>
              <w:bottom w:val="single" w:sz="4" w:space="0" w:color="auto"/>
              <w:right w:val="single" w:sz="4" w:space="0" w:color="auto"/>
            </w:tcBorders>
            <w:shd w:val="clear" w:color="auto" w:fill="auto"/>
            <w:vAlign w:val="center"/>
            <w:hideMark/>
          </w:tcPr>
          <w:p w14:paraId="45C7BBF0"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软件产品或技术服务列表</w:t>
            </w:r>
          </w:p>
        </w:tc>
        <w:tc>
          <w:tcPr>
            <w:tcW w:w="4138" w:type="dxa"/>
            <w:tcBorders>
              <w:top w:val="nil"/>
              <w:left w:val="nil"/>
              <w:bottom w:val="single" w:sz="4" w:space="0" w:color="auto"/>
              <w:right w:val="single" w:sz="4" w:space="0" w:color="auto"/>
            </w:tcBorders>
            <w:shd w:val="clear" w:color="auto" w:fill="auto"/>
            <w:vAlign w:val="center"/>
            <w:hideMark/>
          </w:tcPr>
          <w:p w14:paraId="1A81C726"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企业开发销售的主要软件产品列表（包括本企业开发和代理销售的软件产品，加盖公章）</w:t>
            </w:r>
          </w:p>
        </w:tc>
      </w:tr>
      <w:tr w:rsidR="00F7000A" w:rsidRPr="00F7000A" w14:paraId="32DAC79B" w14:textId="77777777" w:rsidTr="00E00012">
        <w:trPr>
          <w:trHeight w:val="596"/>
        </w:trPr>
        <w:tc>
          <w:tcPr>
            <w:tcW w:w="586" w:type="dxa"/>
            <w:vMerge/>
            <w:tcBorders>
              <w:top w:val="nil"/>
              <w:left w:val="single" w:sz="4" w:space="0" w:color="auto"/>
              <w:bottom w:val="single" w:sz="4" w:space="0" w:color="auto"/>
              <w:right w:val="single" w:sz="4" w:space="0" w:color="auto"/>
            </w:tcBorders>
            <w:vAlign w:val="center"/>
            <w:hideMark/>
          </w:tcPr>
          <w:p w14:paraId="44D3C8FC"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1440" w:type="dxa"/>
            <w:vMerge/>
            <w:tcBorders>
              <w:top w:val="nil"/>
              <w:left w:val="single" w:sz="4" w:space="0" w:color="auto"/>
              <w:bottom w:val="single" w:sz="4" w:space="0" w:color="auto"/>
              <w:right w:val="single" w:sz="4" w:space="0" w:color="auto"/>
            </w:tcBorders>
            <w:vAlign w:val="center"/>
            <w:hideMark/>
          </w:tcPr>
          <w:p w14:paraId="0BD23701" w14:textId="77777777" w:rsidR="00F7000A" w:rsidRPr="00F7000A" w:rsidRDefault="00F7000A" w:rsidP="00F7000A">
            <w:pPr>
              <w:widowControl/>
              <w:jc w:val="left"/>
              <w:rPr>
                <w:rFonts w:ascii="仿宋_GB2312" w:eastAsia="仿宋_GB2312" w:hAnsi="等线" w:cs="宋体"/>
                <w:color w:val="000000"/>
                <w:kern w:val="0"/>
                <w:sz w:val="28"/>
                <w:szCs w:val="28"/>
              </w:rPr>
            </w:pPr>
          </w:p>
        </w:tc>
        <w:tc>
          <w:tcPr>
            <w:tcW w:w="2881" w:type="dxa"/>
            <w:tcBorders>
              <w:top w:val="nil"/>
              <w:left w:val="nil"/>
              <w:bottom w:val="single" w:sz="4" w:space="0" w:color="auto"/>
              <w:right w:val="single" w:sz="4" w:space="0" w:color="auto"/>
            </w:tcBorders>
            <w:shd w:val="clear" w:color="auto" w:fill="auto"/>
            <w:vAlign w:val="center"/>
            <w:hideMark/>
          </w:tcPr>
          <w:p w14:paraId="1A94D178"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软件产品证书</w:t>
            </w:r>
          </w:p>
        </w:tc>
        <w:tc>
          <w:tcPr>
            <w:tcW w:w="4138" w:type="dxa"/>
            <w:tcBorders>
              <w:top w:val="nil"/>
              <w:left w:val="nil"/>
              <w:bottom w:val="single" w:sz="4" w:space="0" w:color="auto"/>
              <w:right w:val="single" w:sz="4" w:space="0" w:color="auto"/>
            </w:tcBorders>
            <w:shd w:val="clear" w:color="auto" w:fill="auto"/>
            <w:vAlign w:val="center"/>
            <w:hideMark/>
          </w:tcPr>
          <w:p w14:paraId="5A34B398"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提交证书复印件</w:t>
            </w:r>
          </w:p>
        </w:tc>
      </w:tr>
      <w:tr w:rsidR="00F7000A" w:rsidRPr="00F7000A" w14:paraId="1E929681" w14:textId="77777777" w:rsidTr="00E00012">
        <w:trPr>
          <w:trHeight w:val="1207"/>
        </w:trPr>
        <w:tc>
          <w:tcPr>
            <w:tcW w:w="586" w:type="dxa"/>
            <w:tcBorders>
              <w:top w:val="nil"/>
              <w:left w:val="single" w:sz="4" w:space="0" w:color="auto"/>
              <w:bottom w:val="single" w:sz="4" w:space="0" w:color="auto"/>
              <w:right w:val="single" w:sz="4" w:space="0" w:color="auto"/>
            </w:tcBorders>
            <w:shd w:val="clear" w:color="auto" w:fill="auto"/>
            <w:noWrap/>
            <w:vAlign w:val="center"/>
            <w:hideMark/>
          </w:tcPr>
          <w:p w14:paraId="0E2842AE"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t>6</w:t>
            </w:r>
          </w:p>
        </w:tc>
        <w:tc>
          <w:tcPr>
            <w:tcW w:w="1440" w:type="dxa"/>
            <w:tcBorders>
              <w:top w:val="nil"/>
              <w:left w:val="nil"/>
              <w:bottom w:val="single" w:sz="4" w:space="0" w:color="auto"/>
              <w:right w:val="single" w:sz="4" w:space="0" w:color="auto"/>
            </w:tcBorders>
            <w:shd w:val="clear" w:color="auto" w:fill="auto"/>
            <w:vAlign w:val="center"/>
            <w:hideMark/>
          </w:tcPr>
          <w:p w14:paraId="3992B79F" w14:textId="77777777" w:rsidR="00F7000A" w:rsidRPr="00F7000A" w:rsidRDefault="00F7000A" w:rsidP="00F7000A">
            <w:pPr>
              <w:widowControl/>
              <w:jc w:val="center"/>
              <w:rPr>
                <w:rFonts w:ascii="仿宋_GB2312" w:eastAsia="仿宋_GB2312" w:hAnsi="等线" w:cs="宋体"/>
                <w:color w:val="000000"/>
                <w:kern w:val="0"/>
                <w:sz w:val="28"/>
                <w:szCs w:val="28"/>
              </w:rPr>
            </w:pPr>
            <w:r w:rsidRPr="00F7000A">
              <w:rPr>
                <w:rFonts w:ascii="仿宋_GB2312" w:eastAsia="仿宋_GB2312" w:hAnsi="等线" w:cs="宋体" w:hint="eastAsia"/>
                <w:color w:val="000000"/>
                <w:kern w:val="0"/>
                <w:sz w:val="28"/>
                <w:szCs w:val="28"/>
              </w:rPr>
              <w:t>企业诚信</w:t>
            </w:r>
            <w:r w:rsidRPr="00F7000A">
              <w:rPr>
                <w:rFonts w:ascii="仿宋_GB2312" w:eastAsia="仿宋_GB2312" w:hAnsi="等线" w:cs="宋体" w:hint="eastAsia"/>
                <w:color w:val="000000"/>
                <w:kern w:val="0"/>
                <w:sz w:val="28"/>
                <w:szCs w:val="28"/>
              </w:rPr>
              <w:br/>
              <w:t>要求</w:t>
            </w:r>
          </w:p>
        </w:tc>
        <w:tc>
          <w:tcPr>
            <w:tcW w:w="2881" w:type="dxa"/>
            <w:tcBorders>
              <w:top w:val="nil"/>
              <w:left w:val="nil"/>
              <w:bottom w:val="single" w:sz="4" w:space="0" w:color="auto"/>
              <w:right w:val="single" w:sz="4" w:space="0" w:color="auto"/>
            </w:tcBorders>
            <w:shd w:val="clear" w:color="auto" w:fill="auto"/>
            <w:vAlign w:val="center"/>
            <w:hideMark/>
          </w:tcPr>
          <w:p w14:paraId="4C9B2142"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承诺书</w:t>
            </w:r>
          </w:p>
        </w:tc>
        <w:tc>
          <w:tcPr>
            <w:tcW w:w="4138" w:type="dxa"/>
            <w:tcBorders>
              <w:top w:val="nil"/>
              <w:left w:val="nil"/>
              <w:bottom w:val="single" w:sz="4" w:space="0" w:color="auto"/>
              <w:right w:val="single" w:sz="4" w:space="0" w:color="auto"/>
            </w:tcBorders>
            <w:shd w:val="clear" w:color="auto" w:fill="auto"/>
            <w:vAlign w:val="center"/>
            <w:hideMark/>
          </w:tcPr>
          <w:p w14:paraId="7657BA4A" w14:textId="77777777" w:rsidR="00F7000A" w:rsidRPr="00F7000A" w:rsidRDefault="00F7000A" w:rsidP="00F7000A">
            <w:pPr>
              <w:widowControl/>
              <w:jc w:val="left"/>
              <w:rPr>
                <w:rFonts w:ascii="仿宋" w:eastAsia="仿宋" w:hAnsi="仿宋" w:cs="宋体"/>
                <w:kern w:val="0"/>
                <w:sz w:val="24"/>
              </w:rPr>
            </w:pPr>
            <w:r w:rsidRPr="00F7000A">
              <w:rPr>
                <w:rFonts w:ascii="仿宋" w:eastAsia="仿宋" w:hAnsi="仿宋" w:cs="宋体" w:hint="eastAsia"/>
                <w:kern w:val="0"/>
                <w:sz w:val="24"/>
              </w:rPr>
              <w:t>企业起草申请评估上一年度未发生重大安全、重大质量事故或严重环境违法行为承诺书（加盖公章）</w:t>
            </w:r>
          </w:p>
        </w:tc>
      </w:tr>
    </w:tbl>
    <w:p w14:paraId="5DE5F2F7" w14:textId="77777777" w:rsidR="00F77D8D" w:rsidRDefault="00F77D8D" w:rsidP="00F7000A">
      <w:pPr>
        <w:spacing w:line="360" w:lineRule="auto"/>
        <w:jc w:val="left"/>
        <w:rPr>
          <w:rFonts w:ascii="仿宋_GB2312" w:eastAsia="仿宋_GB2312"/>
          <w:sz w:val="24"/>
        </w:rPr>
      </w:pPr>
    </w:p>
    <w:p w14:paraId="03E757CC" w14:textId="31E5F49D" w:rsidR="00A74E30" w:rsidRPr="00DC4E44" w:rsidRDefault="00D442FF" w:rsidP="00A74E30">
      <w:pPr>
        <w:spacing w:line="360" w:lineRule="auto"/>
        <w:ind w:firstLineChars="200" w:firstLine="480"/>
        <w:jc w:val="left"/>
        <w:rPr>
          <w:rFonts w:ascii="仿宋_GB2312" w:eastAsia="仿宋_GB2312"/>
          <w:sz w:val="24"/>
        </w:rPr>
      </w:pPr>
      <w:r w:rsidRPr="00D442FF">
        <w:rPr>
          <w:rFonts w:ascii="仿宋_GB2312" w:eastAsia="仿宋_GB2312" w:hint="eastAsia"/>
          <w:sz w:val="24"/>
        </w:rPr>
        <w:t>经培训的软件企业评估财务专项审计机构名单</w:t>
      </w:r>
      <w:r w:rsidR="00A74E30">
        <w:rPr>
          <w:rFonts w:ascii="仿宋_GB2312" w:eastAsia="仿宋_GB2312" w:hint="eastAsia"/>
          <w:sz w:val="24"/>
        </w:rPr>
        <w:t>，可点击以下网址进行查询：(</w:t>
      </w:r>
      <w:hyperlink r:id="rId7" w:history="1">
        <w:r w:rsidR="002E0305" w:rsidRPr="00D958FC">
          <w:rPr>
            <w:rStyle w:val="a3"/>
            <w:rFonts w:ascii="仿宋_GB2312" w:eastAsia="仿宋_GB2312"/>
            <w:sz w:val="24"/>
          </w:rPr>
          <w:t>http://www.tsia.com.cn/index.php?m=content&amp;c=index&amp;a=show&amp;catid=66&amp;id=5843</w:t>
        </w:r>
      </w:hyperlink>
      <w:r w:rsidR="00A74E30">
        <w:rPr>
          <w:rFonts w:ascii="仿宋_GB2312" w:eastAsia="仿宋_GB2312" w:hint="eastAsia"/>
          <w:sz w:val="24"/>
        </w:rPr>
        <w:t>)</w:t>
      </w:r>
    </w:p>
    <w:p w14:paraId="5F088604" w14:textId="13668761" w:rsidR="00A74E30" w:rsidRPr="00865E94" w:rsidRDefault="00A74E30" w:rsidP="00A74E30">
      <w:pPr>
        <w:spacing w:line="360" w:lineRule="auto"/>
        <w:ind w:firstLineChars="200" w:firstLine="480"/>
        <w:rPr>
          <w:rFonts w:ascii="仿宋_GB2312" w:eastAsia="仿宋_GB2312"/>
          <w:color w:val="FF0000"/>
          <w:sz w:val="24"/>
        </w:rPr>
      </w:pPr>
      <w:r w:rsidRPr="00865E94">
        <w:rPr>
          <w:rFonts w:ascii="仿宋_GB2312" w:eastAsia="仿宋_GB2312" w:hint="eastAsia"/>
          <w:color w:val="FF0000"/>
          <w:sz w:val="24"/>
        </w:rPr>
        <w:t>（二）</w:t>
      </w:r>
      <w:r w:rsidR="00865E94" w:rsidRPr="00865E94">
        <w:rPr>
          <w:rFonts w:ascii="仿宋_GB2312" w:eastAsia="仿宋_GB2312" w:hint="eastAsia"/>
          <w:color w:val="FF0000"/>
          <w:sz w:val="24"/>
        </w:rPr>
        <w:t>依照以上顺序</w:t>
      </w:r>
      <w:r w:rsidR="00865E94">
        <w:rPr>
          <w:rFonts w:ascii="仿宋_GB2312" w:eastAsia="仿宋_GB2312" w:hint="eastAsia"/>
          <w:color w:val="FF0000"/>
          <w:sz w:val="24"/>
        </w:rPr>
        <w:t>胶装</w:t>
      </w:r>
      <w:r w:rsidR="006B374A" w:rsidRPr="00865E94">
        <w:rPr>
          <w:rFonts w:ascii="仿宋_GB2312" w:eastAsia="仿宋_GB2312" w:hint="eastAsia"/>
          <w:color w:val="FF0000"/>
          <w:sz w:val="24"/>
        </w:rPr>
        <w:t>成册提交</w:t>
      </w:r>
      <w:r w:rsidR="00865E94">
        <w:rPr>
          <w:rFonts w:ascii="仿宋_GB2312" w:eastAsia="仿宋_GB2312" w:hint="eastAsia"/>
          <w:color w:val="FF0000"/>
          <w:sz w:val="24"/>
        </w:rPr>
        <w:t>至</w:t>
      </w:r>
      <w:r w:rsidR="006B374A" w:rsidRPr="00865E94">
        <w:rPr>
          <w:rFonts w:ascii="仿宋_GB2312" w:eastAsia="仿宋_GB2312" w:hint="eastAsia"/>
          <w:color w:val="FF0000"/>
          <w:sz w:val="24"/>
        </w:rPr>
        <w:t>协会</w:t>
      </w:r>
      <w:r w:rsidR="00865E94">
        <w:rPr>
          <w:rFonts w:ascii="仿宋_GB2312" w:eastAsia="仿宋_GB2312" w:hint="eastAsia"/>
          <w:sz w:val="24"/>
        </w:rPr>
        <w:t>，初评企业提供</w:t>
      </w:r>
      <w:r w:rsidR="00865E94" w:rsidRPr="002A08E5">
        <w:rPr>
          <w:rFonts w:ascii="仿宋_GB2312" w:eastAsia="仿宋_GB2312" w:hint="eastAsia"/>
          <w:sz w:val="24"/>
        </w:rPr>
        <w:t>一式</w:t>
      </w:r>
      <w:r w:rsidR="00865E94">
        <w:rPr>
          <w:rFonts w:ascii="仿宋_GB2312" w:eastAsia="仿宋_GB2312" w:hint="eastAsia"/>
          <w:sz w:val="24"/>
        </w:rPr>
        <w:t>三</w:t>
      </w:r>
      <w:r w:rsidR="00865E94" w:rsidRPr="002A08E5">
        <w:rPr>
          <w:rFonts w:ascii="仿宋_GB2312" w:eastAsia="仿宋_GB2312" w:hint="eastAsia"/>
          <w:sz w:val="24"/>
        </w:rPr>
        <w:t>份</w:t>
      </w:r>
      <w:r w:rsidR="00865E94">
        <w:rPr>
          <w:rFonts w:ascii="仿宋_GB2312" w:eastAsia="仿宋_GB2312" w:hint="eastAsia"/>
          <w:sz w:val="24"/>
        </w:rPr>
        <w:t>，复评企业提供一式两份</w:t>
      </w:r>
      <w:r w:rsidRPr="00865E94">
        <w:rPr>
          <w:rFonts w:ascii="仿宋_GB2312" w:eastAsia="仿宋_GB2312" w:hint="eastAsia"/>
          <w:sz w:val="24"/>
        </w:rPr>
        <w:t>。</w:t>
      </w:r>
      <w:r w:rsidR="00865E94">
        <w:rPr>
          <w:rFonts w:ascii="仿宋_GB2312" w:eastAsia="仿宋_GB2312" w:hint="eastAsia"/>
          <w:color w:val="FF0000"/>
          <w:sz w:val="24"/>
        </w:rPr>
        <w:t>协会组织</w:t>
      </w:r>
      <w:r w:rsidR="00F12C10">
        <w:rPr>
          <w:rFonts w:ascii="仿宋_GB2312" w:eastAsia="仿宋_GB2312" w:hint="eastAsia"/>
          <w:color w:val="FF0000"/>
          <w:sz w:val="24"/>
        </w:rPr>
        <w:t>初审</w:t>
      </w:r>
      <w:r w:rsidR="00865E94">
        <w:rPr>
          <w:rFonts w:ascii="仿宋_GB2312" w:eastAsia="仿宋_GB2312" w:hint="eastAsia"/>
          <w:color w:val="FF0000"/>
          <w:sz w:val="24"/>
        </w:rPr>
        <w:t>。</w:t>
      </w:r>
    </w:p>
    <w:p w14:paraId="650A2D47" w14:textId="77777777" w:rsidR="00A74E30" w:rsidRPr="00343D2D" w:rsidRDefault="00865E94" w:rsidP="00A74E30">
      <w:pPr>
        <w:spacing w:line="360" w:lineRule="auto"/>
        <w:ind w:firstLineChars="200" w:firstLine="480"/>
        <w:rPr>
          <w:rFonts w:ascii="仿宋_GB2312" w:eastAsia="仿宋_GB2312"/>
          <w:sz w:val="24"/>
        </w:rPr>
      </w:pPr>
      <w:r>
        <w:rPr>
          <w:rFonts w:ascii="仿宋_GB2312" w:eastAsia="仿宋_GB2312" w:hint="eastAsia"/>
          <w:sz w:val="24"/>
        </w:rPr>
        <w:t>（三</w:t>
      </w:r>
      <w:r w:rsidR="00A74E30">
        <w:rPr>
          <w:rFonts w:ascii="仿宋_GB2312" w:eastAsia="仿宋_GB2312" w:hint="eastAsia"/>
          <w:sz w:val="24"/>
        </w:rPr>
        <w:t>）</w:t>
      </w:r>
      <w:r w:rsidR="00F12C10">
        <w:rPr>
          <w:rFonts w:ascii="仿宋_GB2312" w:eastAsia="仿宋_GB2312" w:hint="eastAsia"/>
          <w:color w:val="FF0000"/>
          <w:sz w:val="24"/>
        </w:rPr>
        <w:t>初审</w:t>
      </w:r>
      <w:r>
        <w:rPr>
          <w:rFonts w:ascii="仿宋_GB2312" w:eastAsia="仿宋_GB2312" w:hint="eastAsia"/>
          <w:color w:val="FF0000"/>
          <w:sz w:val="24"/>
        </w:rPr>
        <w:t>通过后将</w:t>
      </w:r>
      <w:r w:rsidRPr="00865E94">
        <w:rPr>
          <w:rFonts w:ascii="仿宋_GB2312" w:eastAsia="仿宋_GB2312" w:hint="eastAsia"/>
          <w:color w:val="FF0000"/>
          <w:sz w:val="24"/>
        </w:rPr>
        <w:t>进行专家</w:t>
      </w:r>
      <w:r>
        <w:rPr>
          <w:rFonts w:ascii="仿宋_GB2312" w:eastAsia="仿宋_GB2312" w:hint="eastAsia"/>
          <w:color w:val="FF0000"/>
          <w:sz w:val="24"/>
        </w:rPr>
        <w:t>评估</w:t>
      </w:r>
      <w:r w:rsidRPr="00865E94">
        <w:rPr>
          <w:rFonts w:ascii="仿宋_GB2312" w:eastAsia="仿宋_GB2312" w:hint="eastAsia"/>
          <w:color w:val="FF0000"/>
          <w:sz w:val="24"/>
        </w:rPr>
        <w:t>，</w:t>
      </w:r>
      <w:r w:rsidR="00A74E30" w:rsidRPr="00D7713A">
        <w:rPr>
          <w:rFonts w:ascii="仿宋_GB2312" w:eastAsia="仿宋_GB2312" w:hint="eastAsia"/>
          <w:sz w:val="24"/>
        </w:rPr>
        <w:t>通过评估的软件</w:t>
      </w:r>
      <w:r w:rsidR="00A74E30">
        <w:rPr>
          <w:rFonts w:ascii="仿宋_GB2312" w:eastAsia="仿宋_GB2312" w:hint="eastAsia"/>
          <w:sz w:val="24"/>
        </w:rPr>
        <w:t>企业</w:t>
      </w:r>
      <w:r w:rsidR="00A74E30" w:rsidRPr="00D7713A">
        <w:rPr>
          <w:rFonts w:ascii="仿宋_GB2312" w:eastAsia="仿宋_GB2312" w:hint="eastAsia"/>
          <w:sz w:val="24"/>
        </w:rPr>
        <w:t>在协会</w:t>
      </w:r>
      <w:proofErr w:type="gramStart"/>
      <w:r w:rsidR="00A74E30" w:rsidRPr="00D7713A">
        <w:rPr>
          <w:rFonts w:ascii="仿宋_GB2312" w:eastAsia="仿宋_GB2312" w:hint="eastAsia"/>
          <w:sz w:val="24"/>
        </w:rPr>
        <w:t>网站双软</w:t>
      </w:r>
      <w:proofErr w:type="gramEnd"/>
      <w:r w:rsidR="00A74E30" w:rsidRPr="00D7713A">
        <w:rPr>
          <w:rFonts w:ascii="仿宋_GB2312" w:eastAsia="仿宋_GB2312" w:hint="eastAsia"/>
          <w:sz w:val="24"/>
        </w:rPr>
        <w:t>公告板块以及</w:t>
      </w:r>
      <w:r w:rsidR="00A831B0" w:rsidRPr="00A831B0">
        <w:rPr>
          <w:rFonts w:ascii="仿宋_GB2312" w:eastAsia="仿宋_GB2312" w:hint="eastAsia"/>
          <w:sz w:val="24"/>
        </w:rPr>
        <w:t>中国软件行业</w:t>
      </w:r>
      <w:proofErr w:type="gramStart"/>
      <w:r w:rsidR="00A831B0" w:rsidRPr="00A831B0">
        <w:rPr>
          <w:rFonts w:ascii="仿宋_GB2312" w:eastAsia="仿宋_GB2312" w:hint="eastAsia"/>
          <w:sz w:val="24"/>
        </w:rPr>
        <w:t>协会双软</w:t>
      </w:r>
      <w:proofErr w:type="gramEnd"/>
      <w:r w:rsidR="00A831B0" w:rsidRPr="00A831B0">
        <w:rPr>
          <w:rFonts w:ascii="仿宋_GB2312" w:eastAsia="仿宋_GB2312" w:hint="eastAsia"/>
          <w:sz w:val="24"/>
        </w:rPr>
        <w:t>评估公共服务平台（http://srpg.csia.org.cn/）</w:t>
      </w:r>
      <w:r w:rsidR="00A74E30" w:rsidRPr="00D7713A">
        <w:rPr>
          <w:rFonts w:ascii="仿宋_GB2312" w:eastAsia="仿宋_GB2312" w:hint="eastAsia"/>
          <w:sz w:val="24"/>
        </w:rPr>
        <w:t>上进行公告</w:t>
      </w:r>
      <w:r w:rsidR="00A74E30">
        <w:rPr>
          <w:rFonts w:ascii="仿宋_GB2312" w:eastAsia="仿宋_GB2312" w:hint="eastAsia"/>
          <w:sz w:val="24"/>
        </w:rPr>
        <w:t>，核发《软件企业</w:t>
      </w:r>
      <w:r w:rsidR="00A74E30" w:rsidRPr="00343D2D">
        <w:rPr>
          <w:rFonts w:ascii="仿宋_GB2312" w:eastAsia="仿宋_GB2312" w:hint="eastAsia"/>
          <w:sz w:val="24"/>
        </w:rPr>
        <w:t>证书</w:t>
      </w:r>
      <w:r w:rsidR="00A74E30">
        <w:rPr>
          <w:rFonts w:ascii="仿宋_GB2312" w:eastAsia="仿宋_GB2312" w:hint="eastAsia"/>
          <w:sz w:val="24"/>
        </w:rPr>
        <w:t>》。</w:t>
      </w:r>
    </w:p>
    <w:p w14:paraId="5277F73A" w14:textId="77777777" w:rsidR="00A74E30" w:rsidRDefault="00A74E30" w:rsidP="00A74E30">
      <w:pPr>
        <w:spacing w:line="360" w:lineRule="auto"/>
        <w:ind w:firstLineChars="200" w:firstLine="480"/>
        <w:rPr>
          <w:rFonts w:ascii="仿宋_GB2312" w:eastAsia="仿宋_GB2312"/>
          <w:sz w:val="24"/>
        </w:rPr>
      </w:pPr>
      <w:r>
        <w:rPr>
          <w:rFonts w:ascii="仿宋_GB2312" w:eastAsia="仿宋_GB2312" w:hint="eastAsia"/>
          <w:sz w:val="24"/>
        </w:rPr>
        <w:t>（</w:t>
      </w:r>
      <w:r w:rsidR="00865E94">
        <w:rPr>
          <w:rFonts w:ascii="仿宋_GB2312" w:eastAsia="仿宋_GB2312" w:hint="eastAsia"/>
          <w:sz w:val="24"/>
        </w:rPr>
        <w:t>四</w:t>
      </w:r>
      <w:r>
        <w:rPr>
          <w:rFonts w:ascii="仿宋_GB2312" w:eastAsia="仿宋_GB2312" w:hint="eastAsia"/>
          <w:sz w:val="24"/>
        </w:rPr>
        <w:t>）</w:t>
      </w:r>
      <w:r w:rsidRPr="002A08E5">
        <w:rPr>
          <w:rFonts w:ascii="仿宋_GB2312" w:eastAsia="仿宋_GB2312" w:hint="eastAsia"/>
          <w:sz w:val="24"/>
        </w:rPr>
        <w:t>软件</w:t>
      </w:r>
      <w:r>
        <w:rPr>
          <w:rFonts w:ascii="仿宋_GB2312" w:eastAsia="仿宋_GB2312" w:hint="eastAsia"/>
          <w:sz w:val="24"/>
        </w:rPr>
        <w:t>企业证书</w:t>
      </w:r>
      <w:r w:rsidRPr="002A08E5">
        <w:rPr>
          <w:rFonts w:ascii="仿宋_GB2312" w:eastAsia="仿宋_GB2312" w:hint="eastAsia"/>
          <w:sz w:val="24"/>
        </w:rPr>
        <w:t>的有效期为</w:t>
      </w:r>
      <w:r>
        <w:rPr>
          <w:rFonts w:ascii="仿宋_GB2312" w:eastAsia="仿宋_GB2312" w:hint="eastAsia"/>
          <w:sz w:val="24"/>
        </w:rPr>
        <w:t>一</w:t>
      </w:r>
      <w:r w:rsidRPr="002A08E5">
        <w:rPr>
          <w:rFonts w:ascii="仿宋_GB2312" w:eastAsia="仿宋_GB2312" w:hint="eastAsia"/>
          <w:sz w:val="24"/>
        </w:rPr>
        <w:t>年，</w:t>
      </w:r>
      <w:r w:rsidRPr="00DC4E44">
        <w:rPr>
          <w:rFonts w:ascii="仿宋_GB2312" w:eastAsia="仿宋_GB2312" w:hint="eastAsia"/>
          <w:sz w:val="24"/>
        </w:rPr>
        <w:t>评估结果每年复评一次</w:t>
      </w:r>
      <w:r w:rsidRPr="002A08E5">
        <w:rPr>
          <w:rFonts w:ascii="仿宋_GB2312" w:eastAsia="仿宋_GB2312" w:hint="eastAsia"/>
          <w:sz w:val="24"/>
        </w:rPr>
        <w:t>。</w:t>
      </w:r>
    </w:p>
    <w:p w14:paraId="5F543E44" w14:textId="77777777" w:rsidR="00A74E30" w:rsidRDefault="00A74E30" w:rsidP="00A74E30">
      <w:pPr>
        <w:spacing w:line="360" w:lineRule="auto"/>
        <w:ind w:firstLineChars="200" w:firstLine="480"/>
        <w:rPr>
          <w:rFonts w:ascii="仿宋_GB2312" w:eastAsia="仿宋_GB2312"/>
          <w:sz w:val="24"/>
        </w:rPr>
      </w:pPr>
      <w:r>
        <w:rPr>
          <w:rFonts w:ascii="仿宋_GB2312" w:eastAsia="仿宋_GB2312" w:hint="eastAsia"/>
          <w:sz w:val="24"/>
        </w:rPr>
        <w:t>（</w:t>
      </w:r>
      <w:r w:rsidR="00865E94">
        <w:rPr>
          <w:rFonts w:ascii="仿宋_GB2312" w:eastAsia="仿宋_GB2312" w:hint="eastAsia"/>
          <w:sz w:val="24"/>
        </w:rPr>
        <w:t>五</w:t>
      </w:r>
      <w:r>
        <w:rPr>
          <w:rFonts w:ascii="仿宋_GB2312" w:eastAsia="仿宋_GB2312" w:hint="eastAsia"/>
          <w:sz w:val="24"/>
        </w:rPr>
        <w:t>）软件企业名称发生变更后，应在十五个工作日内到协会办理变更手续。</w:t>
      </w:r>
    </w:p>
    <w:p w14:paraId="3DE59A82" w14:textId="77777777" w:rsidR="00005ABA" w:rsidRPr="00F20818" w:rsidRDefault="00143ADA" w:rsidP="00005ABA">
      <w:pPr>
        <w:spacing w:line="360" w:lineRule="auto"/>
        <w:rPr>
          <w:rFonts w:ascii="仿宋_GB2312" w:eastAsia="仿宋_GB2312"/>
          <w:b/>
          <w:sz w:val="28"/>
          <w:szCs w:val="28"/>
        </w:rPr>
      </w:pPr>
      <w:r>
        <w:rPr>
          <w:rFonts w:ascii="仿宋_GB2312" w:eastAsia="仿宋_GB2312" w:hint="eastAsia"/>
          <w:b/>
          <w:sz w:val="28"/>
          <w:szCs w:val="28"/>
        </w:rPr>
        <w:t>二、</w:t>
      </w:r>
      <w:r w:rsidR="00005ABA" w:rsidRPr="00F20818">
        <w:rPr>
          <w:rFonts w:ascii="仿宋_GB2312" w:eastAsia="仿宋_GB2312" w:hint="eastAsia"/>
          <w:b/>
          <w:sz w:val="28"/>
          <w:szCs w:val="28"/>
        </w:rPr>
        <w:t>软件企业</w:t>
      </w:r>
      <w:r>
        <w:rPr>
          <w:rFonts w:ascii="仿宋_GB2312" w:eastAsia="仿宋_GB2312" w:hint="eastAsia"/>
          <w:b/>
          <w:sz w:val="28"/>
          <w:szCs w:val="28"/>
        </w:rPr>
        <w:t>评估</w:t>
      </w:r>
      <w:r w:rsidR="00005ABA" w:rsidRPr="00F20818">
        <w:rPr>
          <w:rFonts w:ascii="仿宋_GB2312" w:eastAsia="仿宋_GB2312" w:hint="eastAsia"/>
          <w:b/>
          <w:sz w:val="28"/>
          <w:szCs w:val="28"/>
        </w:rPr>
        <w:t>标准</w:t>
      </w:r>
    </w:p>
    <w:p w14:paraId="2C6544F8" w14:textId="77777777" w:rsidR="00DC4E44" w:rsidRPr="00DC4E44" w:rsidRDefault="00DC4E44" w:rsidP="00DC4E44">
      <w:pPr>
        <w:spacing w:line="360" w:lineRule="auto"/>
        <w:ind w:firstLineChars="200" w:firstLine="480"/>
        <w:rPr>
          <w:rFonts w:ascii="仿宋_GB2312" w:eastAsia="仿宋_GB2312"/>
          <w:sz w:val="24"/>
        </w:rPr>
      </w:pPr>
      <w:r w:rsidRPr="00DC4E44">
        <w:rPr>
          <w:rFonts w:ascii="仿宋_GB2312" w:eastAsia="仿宋_GB2312" w:hint="eastAsia"/>
          <w:sz w:val="24"/>
        </w:rPr>
        <w:t>（一）在天津市行政区域内依法设立的法人企业。</w:t>
      </w:r>
    </w:p>
    <w:p w14:paraId="4413AC78" w14:textId="77777777" w:rsidR="00DC4E44" w:rsidRPr="00DC4E44" w:rsidRDefault="00DC4E44" w:rsidP="00DC4E44">
      <w:pPr>
        <w:spacing w:line="360" w:lineRule="auto"/>
        <w:ind w:firstLineChars="200" w:firstLine="480"/>
        <w:rPr>
          <w:rFonts w:ascii="仿宋_GB2312" w:eastAsia="仿宋_GB2312"/>
          <w:sz w:val="24"/>
        </w:rPr>
      </w:pPr>
      <w:r w:rsidRPr="00DC4E44">
        <w:rPr>
          <w:rFonts w:ascii="仿宋_GB2312" w:eastAsia="仿宋_GB2312" w:hint="eastAsia"/>
          <w:sz w:val="24"/>
        </w:rPr>
        <w:t>（二）签订劳动合同关系并按国家有关规定缴纳养老保险且具有大学专科以上学历的职工人数占企业当年月平均职工总人数的比例不低于40%，其中研究开发人员占企业当年月平均职工总数的比例不低于20%。</w:t>
      </w:r>
    </w:p>
    <w:p w14:paraId="41CC5148" w14:textId="77777777" w:rsidR="00DC4E44" w:rsidRPr="00DC4E44" w:rsidRDefault="00DC4E44" w:rsidP="00DC4E44">
      <w:pPr>
        <w:spacing w:line="360" w:lineRule="auto"/>
        <w:ind w:firstLineChars="200" w:firstLine="480"/>
        <w:rPr>
          <w:rFonts w:ascii="仿宋_GB2312" w:eastAsia="仿宋_GB2312"/>
          <w:sz w:val="24"/>
        </w:rPr>
      </w:pPr>
      <w:r w:rsidRPr="00DC4E44">
        <w:rPr>
          <w:rFonts w:ascii="仿宋_GB2312" w:eastAsia="仿宋_GB2312" w:hint="eastAsia"/>
          <w:sz w:val="24"/>
        </w:rPr>
        <w:t>（三）拥有核心关键技术，并以此为基础开展经营活动，且当年度的研究开发费用总额占企业销售（营业）收入（主营业务收入与其他业务收入之和，下同）总额的比例不低于6%；其中，企业在中国境内发生的研究开发费用金额</w:t>
      </w:r>
      <w:proofErr w:type="gramStart"/>
      <w:r w:rsidRPr="00DC4E44">
        <w:rPr>
          <w:rFonts w:ascii="仿宋_GB2312" w:eastAsia="仿宋_GB2312" w:hint="eastAsia"/>
          <w:sz w:val="24"/>
        </w:rPr>
        <w:t>占研究</w:t>
      </w:r>
      <w:proofErr w:type="gramEnd"/>
      <w:r w:rsidRPr="00DC4E44">
        <w:rPr>
          <w:rFonts w:ascii="仿宋_GB2312" w:eastAsia="仿宋_GB2312" w:hint="eastAsia"/>
          <w:sz w:val="24"/>
        </w:rPr>
        <w:t>开发费用总额的比例</w:t>
      </w:r>
      <w:r w:rsidRPr="00DC4E44">
        <w:rPr>
          <w:rFonts w:ascii="仿宋_GB2312" w:eastAsia="仿宋_GB2312" w:hint="eastAsia"/>
          <w:sz w:val="24"/>
        </w:rPr>
        <w:lastRenderedPageBreak/>
        <w:t>不低于60%。</w:t>
      </w:r>
      <w:r w:rsidRPr="00DC4E44">
        <w:rPr>
          <w:rFonts w:ascii="仿宋_GB2312" w:eastAsia="仿宋_GB2312"/>
          <w:sz w:val="24"/>
        </w:rPr>
        <w:t>研究开发费用政策口径</w:t>
      </w:r>
      <w:r w:rsidRPr="00DC4E44">
        <w:rPr>
          <w:rFonts w:ascii="仿宋_GB2312" w:eastAsia="仿宋_GB2312" w:hint="eastAsia"/>
          <w:sz w:val="24"/>
        </w:rPr>
        <w:t>应符合国家对于研究开发经费加计扣除的相关规定。</w:t>
      </w:r>
    </w:p>
    <w:p w14:paraId="56572141" w14:textId="77777777" w:rsidR="00DC4E44" w:rsidRPr="00DC4E44" w:rsidRDefault="00DC4E44" w:rsidP="00DC4E44">
      <w:pPr>
        <w:spacing w:line="360" w:lineRule="auto"/>
        <w:ind w:firstLineChars="200" w:firstLine="480"/>
        <w:rPr>
          <w:rFonts w:ascii="仿宋_GB2312" w:eastAsia="仿宋_GB2312"/>
          <w:sz w:val="24"/>
        </w:rPr>
      </w:pPr>
      <w:r w:rsidRPr="00DC4E44">
        <w:rPr>
          <w:rFonts w:ascii="仿宋_GB2312" w:eastAsia="仿宋_GB2312" w:hint="eastAsia"/>
          <w:sz w:val="24"/>
        </w:rPr>
        <w:t>（四）软件产品开发销售（营业）收入占企业收入总额的比例一般不低于50%（嵌入式软件产品和信息系统集成产品开发销售（营业）收入占企业收入总额的比例不低于40%），其中软件产品自主开发销售（营业）收入占企业收入总额的比例一般不低于40%（嵌入式软件产品和信息系统集成产品开发销售（营业）收入占企业收入总额的比例不低于30%）；</w:t>
      </w:r>
    </w:p>
    <w:p w14:paraId="67A39C3E" w14:textId="77777777" w:rsidR="00DC4E44" w:rsidRPr="00DC4E44" w:rsidRDefault="00DC4E44" w:rsidP="00DC4E44">
      <w:pPr>
        <w:spacing w:line="360" w:lineRule="auto"/>
        <w:ind w:firstLineChars="200" w:firstLine="480"/>
        <w:rPr>
          <w:rFonts w:ascii="仿宋_GB2312" w:eastAsia="仿宋_GB2312"/>
          <w:sz w:val="24"/>
        </w:rPr>
      </w:pPr>
      <w:r w:rsidRPr="00DC4E44">
        <w:rPr>
          <w:rFonts w:ascii="仿宋_GB2312" w:eastAsia="仿宋_GB2312"/>
          <w:sz w:val="24"/>
        </w:rPr>
        <w:t>软件产品开发销售（营业）收入，是指软件企业从事计算机软件、信息系统或嵌入式软件等软件产品开发并销售的收入，以及信息系统集成服务、信息技术咨询服务、数据处理和存储服务等技术服务收入</w:t>
      </w:r>
      <w:r w:rsidRPr="00DC4E44">
        <w:rPr>
          <w:rFonts w:ascii="仿宋_GB2312" w:eastAsia="仿宋_GB2312" w:hint="eastAsia"/>
          <w:sz w:val="24"/>
        </w:rPr>
        <w:t>。其中</w:t>
      </w:r>
      <w:r w:rsidRPr="00DC4E44">
        <w:rPr>
          <w:rFonts w:ascii="仿宋_GB2312" w:eastAsia="仿宋_GB2312"/>
          <w:sz w:val="24"/>
        </w:rPr>
        <w:t>嵌入式软件产品是指嵌入在计算机硬件、机器设备中并随其一并销售，构成计算机硬件、机器设备组成部分的软件产品</w:t>
      </w:r>
      <w:r w:rsidRPr="00DC4E44">
        <w:rPr>
          <w:rFonts w:ascii="仿宋_GB2312" w:eastAsia="仿宋_GB2312" w:hint="eastAsia"/>
          <w:sz w:val="24"/>
        </w:rPr>
        <w:t>。</w:t>
      </w:r>
    </w:p>
    <w:p w14:paraId="0AADEA5E" w14:textId="3907FCF2" w:rsidR="00DC4E44" w:rsidRPr="00DC4E44" w:rsidRDefault="00DC4E44" w:rsidP="00DC4E44">
      <w:pPr>
        <w:spacing w:line="360" w:lineRule="auto"/>
        <w:ind w:firstLineChars="200" w:firstLine="480"/>
        <w:rPr>
          <w:rFonts w:ascii="仿宋_GB2312" w:eastAsia="仿宋_GB2312"/>
          <w:sz w:val="24"/>
        </w:rPr>
      </w:pPr>
      <w:r w:rsidRPr="00DC4E44">
        <w:rPr>
          <w:rFonts w:ascii="仿宋_GB2312" w:eastAsia="仿宋_GB2312" w:hint="eastAsia"/>
          <w:sz w:val="24"/>
        </w:rPr>
        <w:t>（五）主营业务拥有自主知识产权，其中至少有一项软件产品拥有天津市工信</w:t>
      </w:r>
      <w:r w:rsidR="00F37DBB">
        <w:rPr>
          <w:rFonts w:ascii="仿宋_GB2312" w:eastAsia="仿宋_GB2312" w:hint="eastAsia"/>
          <w:sz w:val="24"/>
        </w:rPr>
        <w:t>局</w:t>
      </w:r>
      <w:r w:rsidRPr="00DC4E44">
        <w:rPr>
          <w:rFonts w:ascii="仿宋_GB2312" w:eastAsia="仿宋_GB2312" w:hint="eastAsia"/>
          <w:sz w:val="24"/>
        </w:rPr>
        <w:t>认可的软件检测机构出具的检测证明材料和在有效期内的《软件产品登记证书》或经协会评估的《软件产品证书》；</w:t>
      </w:r>
    </w:p>
    <w:p w14:paraId="4D04C495" w14:textId="77777777" w:rsidR="00DC4E44" w:rsidRPr="00DC4E44" w:rsidRDefault="00DC4E44" w:rsidP="00DC4E44">
      <w:pPr>
        <w:spacing w:line="360" w:lineRule="auto"/>
        <w:ind w:firstLineChars="200" w:firstLine="480"/>
        <w:rPr>
          <w:rFonts w:ascii="仿宋_GB2312" w:eastAsia="仿宋_GB2312"/>
          <w:sz w:val="24"/>
        </w:rPr>
      </w:pPr>
      <w:r w:rsidRPr="00DC4E44">
        <w:rPr>
          <w:rFonts w:ascii="仿宋_GB2312" w:eastAsia="仿宋_GB2312" w:hint="eastAsia"/>
          <w:sz w:val="24"/>
        </w:rPr>
        <w:t>（六）具有保证设计产品质量的手段和能力，建立符合软件工程要求的质量管理体系并能提供有效运行的过程文档记录；</w:t>
      </w:r>
    </w:p>
    <w:p w14:paraId="4AF656F4" w14:textId="77777777" w:rsidR="00DC4E44" w:rsidRPr="00DC4E44" w:rsidRDefault="00DC4E44" w:rsidP="00DC4E44">
      <w:pPr>
        <w:spacing w:line="360" w:lineRule="auto"/>
        <w:ind w:firstLineChars="200" w:firstLine="480"/>
        <w:rPr>
          <w:rFonts w:ascii="仿宋_GB2312" w:eastAsia="仿宋_GB2312"/>
          <w:sz w:val="24"/>
        </w:rPr>
      </w:pPr>
      <w:r w:rsidRPr="00DC4E44">
        <w:rPr>
          <w:rFonts w:ascii="仿宋_GB2312" w:eastAsia="仿宋_GB2312" w:hint="eastAsia"/>
          <w:sz w:val="24"/>
        </w:rPr>
        <w:t>（七）具有与软件开发相适应的生产经营场所、软硬件设施等开发环境，以及与所提供服务相关的技术支撑环境。</w:t>
      </w:r>
    </w:p>
    <w:p w14:paraId="6772ABC6" w14:textId="77777777" w:rsidR="00005ABA" w:rsidRPr="001439E5" w:rsidRDefault="00384265" w:rsidP="00005ABA">
      <w:pPr>
        <w:spacing w:line="360" w:lineRule="auto"/>
        <w:rPr>
          <w:rFonts w:ascii="仿宋_GB2312" w:eastAsia="仿宋_GB2312"/>
          <w:b/>
          <w:sz w:val="28"/>
          <w:szCs w:val="28"/>
        </w:rPr>
      </w:pPr>
      <w:r>
        <w:rPr>
          <w:rFonts w:ascii="仿宋_GB2312" w:eastAsia="仿宋_GB2312" w:hint="eastAsia"/>
          <w:b/>
          <w:sz w:val="28"/>
          <w:szCs w:val="28"/>
        </w:rPr>
        <w:t>三</w:t>
      </w:r>
      <w:r w:rsidR="00274970" w:rsidRPr="00F20818">
        <w:rPr>
          <w:rFonts w:ascii="仿宋_GB2312" w:eastAsia="仿宋_GB2312" w:hint="eastAsia"/>
          <w:b/>
          <w:sz w:val="28"/>
          <w:szCs w:val="28"/>
        </w:rPr>
        <w:t>、</w:t>
      </w:r>
      <w:r w:rsidR="00005ABA" w:rsidRPr="001439E5">
        <w:rPr>
          <w:rFonts w:ascii="仿宋_GB2312" w:eastAsia="仿宋_GB2312" w:hint="eastAsia"/>
          <w:b/>
          <w:sz w:val="28"/>
          <w:szCs w:val="28"/>
        </w:rPr>
        <w:t>软件产品开发销售（营业）收入及研究开发费用审核标准</w:t>
      </w:r>
    </w:p>
    <w:p w14:paraId="3534C2AB" w14:textId="77777777" w:rsidR="00005ABA" w:rsidRPr="00005ABA" w:rsidRDefault="00005ABA" w:rsidP="00005ABA">
      <w:pPr>
        <w:spacing w:line="360" w:lineRule="auto"/>
        <w:rPr>
          <w:rFonts w:ascii="仿宋_GB2312" w:eastAsia="仿宋_GB2312"/>
          <w:sz w:val="24"/>
        </w:rPr>
      </w:pPr>
      <w:r w:rsidRPr="00005ABA">
        <w:rPr>
          <w:rFonts w:ascii="仿宋_GB2312" w:eastAsia="仿宋_GB2312" w:hint="eastAsia"/>
          <w:sz w:val="24"/>
        </w:rPr>
        <w:t>（一）企业</w:t>
      </w:r>
      <w:r w:rsidRPr="00005ABA">
        <w:rPr>
          <w:rFonts w:ascii="仿宋_GB2312" w:eastAsia="仿宋_GB2312"/>
          <w:sz w:val="24"/>
        </w:rPr>
        <w:t>研究开发费用</w:t>
      </w:r>
      <w:r w:rsidRPr="00005ABA">
        <w:rPr>
          <w:rFonts w:ascii="仿宋_GB2312" w:eastAsia="仿宋_GB2312" w:hint="eastAsia"/>
          <w:sz w:val="24"/>
        </w:rPr>
        <w:t>审核标准</w:t>
      </w:r>
    </w:p>
    <w:p w14:paraId="441CD7A3"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1</w:t>
      </w:r>
      <w:r>
        <w:rPr>
          <w:rFonts w:ascii="仿宋_GB2312" w:eastAsia="仿宋_GB2312" w:hint="eastAsia"/>
          <w:sz w:val="24"/>
        </w:rPr>
        <w:t>、</w:t>
      </w:r>
      <w:r w:rsidRPr="00C73985">
        <w:rPr>
          <w:rFonts w:ascii="仿宋_GB2312" w:eastAsia="仿宋_GB2312" w:hint="eastAsia"/>
          <w:sz w:val="24"/>
        </w:rPr>
        <w:t>人员人工费用。</w:t>
      </w:r>
    </w:p>
    <w:p w14:paraId="218966ED"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直接从事研发活动人员的工资薪金、基本养老保险费、基本医疗保险费、失业保险费、工伤保险费、生育保险费和住房公积金，以及外聘研发人员的劳务费用。</w:t>
      </w:r>
    </w:p>
    <w:p w14:paraId="2F3E5C5A"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2</w:t>
      </w:r>
      <w:r>
        <w:rPr>
          <w:rFonts w:ascii="仿宋_GB2312" w:eastAsia="仿宋_GB2312" w:hint="eastAsia"/>
          <w:sz w:val="24"/>
        </w:rPr>
        <w:t>、</w:t>
      </w:r>
      <w:r w:rsidRPr="00C73985">
        <w:rPr>
          <w:rFonts w:ascii="仿宋_GB2312" w:eastAsia="仿宋_GB2312" w:hint="eastAsia"/>
          <w:sz w:val="24"/>
        </w:rPr>
        <w:t>直接投入费用。</w:t>
      </w:r>
    </w:p>
    <w:p w14:paraId="0669C2C3"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（1）研发活动直接消耗的材料、燃料和动力费用。</w:t>
      </w:r>
    </w:p>
    <w:p w14:paraId="2261730E"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（2）用于中间试验和产品试制的模具、工艺装备开发及制造费，不构成固定资产的样品、样机及一般测试手段购置费，试制产品的检验费。</w:t>
      </w:r>
    </w:p>
    <w:p w14:paraId="0F87AD1E"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（3）用于研发活动的仪器、设备的运行维护、调整、检验、维修等费用，以及通过经营租赁方式租入的用于研发活动的仪器、设备租赁费。</w:t>
      </w:r>
    </w:p>
    <w:p w14:paraId="630900E2"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3</w:t>
      </w:r>
      <w:r>
        <w:rPr>
          <w:rFonts w:ascii="仿宋_GB2312" w:eastAsia="仿宋_GB2312" w:hint="eastAsia"/>
          <w:sz w:val="24"/>
        </w:rPr>
        <w:t>、</w:t>
      </w:r>
      <w:r w:rsidRPr="00C73985">
        <w:rPr>
          <w:rFonts w:ascii="仿宋_GB2312" w:eastAsia="仿宋_GB2312" w:hint="eastAsia"/>
          <w:sz w:val="24"/>
        </w:rPr>
        <w:t>折旧费用。</w:t>
      </w:r>
    </w:p>
    <w:p w14:paraId="6B73C5A6"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用于研发活动的仪器、设备的折旧费。</w:t>
      </w:r>
    </w:p>
    <w:p w14:paraId="5372728E"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4</w:t>
      </w:r>
      <w:r>
        <w:rPr>
          <w:rFonts w:ascii="仿宋_GB2312" w:eastAsia="仿宋_GB2312" w:hint="eastAsia"/>
          <w:sz w:val="24"/>
        </w:rPr>
        <w:t>、</w:t>
      </w:r>
      <w:r w:rsidRPr="00C73985">
        <w:rPr>
          <w:rFonts w:ascii="仿宋_GB2312" w:eastAsia="仿宋_GB2312" w:hint="eastAsia"/>
          <w:sz w:val="24"/>
        </w:rPr>
        <w:t>无形资产摊销。</w:t>
      </w:r>
    </w:p>
    <w:p w14:paraId="68A19829"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lastRenderedPageBreak/>
        <w:t>用于研发活动的软件、专利权、非专利技术（包括许可证、专有技术、设计和计算方法等）的摊销费用。</w:t>
      </w:r>
    </w:p>
    <w:p w14:paraId="1A575049"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5</w:t>
      </w:r>
      <w:r>
        <w:rPr>
          <w:rFonts w:ascii="仿宋_GB2312" w:eastAsia="仿宋_GB2312" w:hint="eastAsia"/>
          <w:sz w:val="24"/>
        </w:rPr>
        <w:t>、</w:t>
      </w:r>
      <w:r w:rsidRPr="00C73985">
        <w:rPr>
          <w:rFonts w:ascii="仿宋_GB2312" w:eastAsia="仿宋_GB2312" w:hint="eastAsia"/>
          <w:sz w:val="24"/>
        </w:rPr>
        <w:t>新产品设计费、新工艺规程制定费、新药研制的临床试验费、勘探开发技术的现场试验费。</w:t>
      </w:r>
    </w:p>
    <w:p w14:paraId="22AFCFDF"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6</w:t>
      </w:r>
      <w:r>
        <w:rPr>
          <w:rFonts w:ascii="仿宋_GB2312" w:eastAsia="仿宋_GB2312" w:hint="eastAsia"/>
          <w:sz w:val="24"/>
        </w:rPr>
        <w:t>、</w:t>
      </w:r>
      <w:r w:rsidRPr="00C73985">
        <w:rPr>
          <w:rFonts w:ascii="仿宋_GB2312" w:eastAsia="仿宋_GB2312" w:hint="eastAsia"/>
          <w:sz w:val="24"/>
        </w:rPr>
        <w:t>其他相关费用。</w:t>
      </w:r>
    </w:p>
    <w:p w14:paraId="4DC65F33" w14:textId="77777777" w:rsidR="00C73985" w:rsidRPr="00C73985" w:rsidRDefault="00C73985" w:rsidP="00C73985">
      <w:pPr>
        <w:spacing w:line="360" w:lineRule="auto"/>
        <w:ind w:firstLineChars="200" w:firstLine="480"/>
        <w:rPr>
          <w:rFonts w:ascii="仿宋_GB2312" w:eastAsia="仿宋_GB2312"/>
          <w:sz w:val="24"/>
        </w:rPr>
      </w:pPr>
      <w:r w:rsidRPr="00C73985">
        <w:rPr>
          <w:rFonts w:ascii="仿宋_GB2312" w:eastAsia="仿宋_GB2312" w:hint="eastAsia"/>
          <w:sz w:val="24"/>
        </w:rPr>
        <w:t>与研发活动直接相关的其他费用，如技术图书资料费、资料翻译费、专家咨询费、高新科技研发保险费，研发成果的检索、分析、评议、论证、鉴定、评审、评估、验收费用，知识产权的申请费、注册费、代理费，差旅费、会议费</w:t>
      </w:r>
      <w:r w:rsidR="000A2F0D">
        <w:rPr>
          <w:rFonts w:ascii="仿宋_GB2312" w:eastAsia="仿宋_GB2312" w:hint="eastAsia"/>
          <w:sz w:val="24"/>
        </w:rPr>
        <w:t>、</w:t>
      </w:r>
      <w:r w:rsidR="000A2F0D" w:rsidRPr="00F114B6">
        <w:rPr>
          <w:rFonts w:ascii="仿宋_GB2312" w:eastAsia="仿宋_GB2312" w:hint="eastAsia"/>
          <w:sz w:val="24"/>
        </w:rPr>
        <w:t>职工福利费、补充养老保险费、补充医疗保险费</w:t>
      </w:r>
      <w:r w:rsidRPr="00C73985">
        <w:rPr>
          <w:rFonts w:ascii="仿宋_GB2312" w:eastAsia="仿宋_GB2312" w:hint="eastAsia"/>
          <w:sz w:val="24"/>
        </w:rPr>
        <w:t>。此项费用总额不得超过可加计扣除研发费用总额的10%。</w:t>
      </w:r>
    </w:p>
    <w:p w14:paraId="4E3F026A" w14:textId="77777777" w:rsidR="00C73985" w:rsidRPr="00C73985" w:rsidRDefault="00C73985" w:rsidP="00C73985">
      <w:pPr>
        <w:spacing w:line="360" w:lineRule="auto"/>
        <w:ind w:firstLineChars="200" w:firstLine="480"/>
        <w:rPr>
          <w:rFonts w:ascii="仿宋_GB2312" w:eastAsia="仿宋_GB2312"/>
          <w:sz w:val="24"/>
        </w:rPr>
      </w:pPr>
      <w:r>
        <w:rPr>
          <w:rFonts w:ascii="仿宋_GB2312" w:eastAsia="仿宋_GB2312" w:hint="eastAsia"/>
          <w:sz w:val="24"/>
        </w:rPr>
        <w:t>7、</w:t>
      </w:r>
      <w:r w:rsidRPr="00C73985">
        <w:rPr>
          <w:rFonts w:ascii="仿宋_GB2312" w:eastAsia="仿宋_GB2312" w:hint="eastAsia"/>
          <w:sz w:val="24"/>
        </w:rPr>
        <w:t>企业委托外部机构或个人</w:t>
      </w:r>
      <w:r>
        <w:rPr>
          <w:rFonts w:ascii="仿宋_GB2312" w:eastAsia="仿宋_GB2312" w:hint="eastAsia"/>
          <w:sz w:val="24"/>
        </w:rPr>
        <w:t>（</w:t>
      </w:r>
      <w:r w:rsidRPr="00C73985">
        <w:rPr>
          <w:rFonts w:ascii="仿宋_GB2312" w:eastAsia="仿宋_GB2312" w:hint="eastAsia"/>
          <w:sz w:val="24"/>
        </w:rPr>
        <w:t>境外机构或个人除外</w:t>
      </w:r>
      <w:r>
        <w:rPr>
          <w:rFonts w:ascii="仿宋_GB2312" w:eastAsia="仿宋_GB2312" w:hint="eastAsia"/>
          <w:sz w:val="24"/>
        </w:rPr>
        <w:t>）</w:t>
      </w:r>
      <w:r w:rsidRPr="00C73985">
        <w:rPr>
          <w:rFonts w:ascii="仿宋_GB2312" w:eastAsia="仿宋_GB2312" w:hint="eastAsia"/>
          <w:sz w:val="24"/>
        </w:rPr>
        <w:t>进行研发活动所发生的费用</w:t>
      </w:r>
      <w:r>
        <w:rPr>
          <w:rFonts w:ascii="仿宋_GB2312" w:eastAsia="仿宋_GB2312" w:hint="eastAsia"/>
          <w:sz w:val="24"/>
        </w:rPr>
        <w:t>，</w:t>
      </w:r>
      <w:r w:rsidRPr="00C73985">
        <w:rPr>
          <w:rFonts w:ascii="仿宋_GB2312" w:eastAsia="仿宋_GB2312" w:hint="eastAsia"/>
          <w:sz w:val="24"/>
        </w:rPr>
        <w:t>按照费用实际发生额的80%计入委托方研发费用。</w:t>
      </w:r>
      <w:r w:rsidR="004B0765">
        <w:rPr>
          <w:rFonts w:ascii="仿宋_GB2312" w:eastAsia="仿宋_GB2312" w:hint="eastAsia"/>
          <w:sz w:val="24"/>
        </w:rPr>
        <w:t>（</w:t>
      </w:r>
      <w:r w:rsidR="004B0765" w:rsidRPr="004B0765">
        <w:rPr>
          <w:rFonts w:ascii="仿宋_GB2312" w:eastAsia="仿宋_GB2312" w:hint="eastAsia"/>
          <w:sz w:val="24"/>
        </w:rPr>
        <w:t>委托方与受托</w:t>
      </w:r>
      <w:proofErr w:type="gramStart"/>
      <w:r w:rsidR="004B0765" w:rsidRPr="004B0765">
        <w:rPr>
          <w:rFonts w:ascii="仿宋_GB2312" w:eastAsia="仿宋_GB2312" w:hint="eastAsia"/>
          <w:sz w:val="24"/>
        </w:rPr>
        <w:t>方存在</w:t>
      </w:r>
      <w:proofErr w:type="gramEnd"/>
      <w:r w:rsidR="004B0765" w:rsidRPr="004B0765">
        <w:rPr>
          <w:rFonts w:ascii="仿宋_GB2312" w:eastAsia="仿宋_GB2312" w:hint="eastAsia"/>
          <w:sz w:val="24"/>
        </w:rPr>
        <w:t>关联关系的，受托方应向委托方提供研发项目费用支出明细情况</w:t>
      </w:r>
      <w:r w:rsidR="004B0765">
        <w:rPr>
          <w:rFonts w:ascii="仿宋_GB2312" w:eastAsia="仿宋_GB2312" w:hint="eastAsia"/>
          <w:sz w:val="24"/>
        </w:rPr>
        <w:t>）</w:t>
      </w:r>
    </w:p>
    <w:p w14:paraId="624C8302" w14:textId="77777777" w:rsidR="00005ABA" w:rsidRPr="00005ABA" w:rsidRDefault="00005ABA" w:rsidP="00C73985">
      <w:pPr>
        <w:spacing w:line="360" w:lineRule="auto"/>
        <w:rPr>
          <w:rFonts w:ascii="仿宋_GB2312" w:eastAsia="仿宋_GB2312"/>
          <w:sz w:val="24"/>
        </w:rPr>
      </w:pPr>
      <w:r w:rsidRPr="00005ABA">
        <w:rPr>
          <w:rFonts w:ascii="仿宋_GB2312" w:eastAsia="仿宋_GB2312" w:hint="eastAsia"/>
          <w:sz w:val="24"/>
        </w:rPr>
        <w:t>（二）</w:t>
      </w:r>
      <w:r w:rsidRPr="00005ABA">
        <w:rPr>
          <w:rFonts w:ascii="仿宋_GB2312" w:eastAsia="仿宋_GB2312"/>
          <w:sz w:val="24"/>
        </w:rPr>
        <w:t>软件产品开发销售（营业）收入</w:t>
      </w:r>
      <w:r w:rsidRPr="00005ABA">
        <w:rPr>
          <w:rFonts w:ascii="仿宋_GB2312" w:eastAsia="仿宋_GB2312" w:hint="eastAsia"/>
          <w:sz w:val="24"/>
        </w:rPr>
        <w:t>审核标准</w:t>
      </w:r>
    </w:p>
    <w:p w14:paraId="2C4AD026" w14:textId="77777777" w:rsidR="00384265" w:rsidRDefault="00384265" w:rsidP="00384265">
      <w:pPr>
        <w:spacing w:line="360" w:lineRule="auto"/>
        <w:ind w:firstLineChars="200" w:firstLine="480"/>
        <w:rPr>
          <w:rFonts w:ascii="仿宋_GB2312" w:eastAsia="仿宋_GB2312"/>
          <w:sz w:val="24"/>
        </w:rPr>
      </w:pPr>
      <w:r>
        <w:rPr>
          <w:rFonts w:ascii="仿宋_GB2312" w:eastAsia="仿宋_GB2312" w:hint="eastAsia"/>
          <w:sz w:val="24"/>
        </w:rPr>
        <w:t>1、自产软件产品开发销售收入，指向用户提供的计算机软件、信息系统或设备中嵌入的软件或在提供计算机信息系统集成、应用服务等技术服务时提供的计算机软件。包括基础软件、中间件软件、应用软件、支撑软件、定制软件、信息安全产品和嵌入式软件产品等。</w:t>
      </w:r>
    </w:p>
    <w:p w14:paraId="4D201546" w14:textId="77777777" w:rsidR="00384265" w:rsidRDefault="00384265" w:rsidP="00384265">
      <w:pPr>
        <w:spacing w:line="360" w:lineRule="auto"/>
        <w:ind w:firstLineChars="200" w:firstLine="480"/>
        <w:rPr>
          <w:rFonts w:ascii="仿宋_GB2312" w:eastAsia="仿宋_GB2312"/>
          <w:sz w:val="24"/>
        </w:rPr>
      </w:pPr>
      <w:r>
        <w:rPr>
          <w:rFonts w:ascii="仿宋_GB2312" w:eastAsia="仿宋_GB2312" w:hint="eastAsia"/>
          <w:sz w:val="24"/>
        </w:rPr>
        <w:t>2、信息系统集成服务收入，指基于需方业务需求提供的信息系统设计服务、集成实施服务，以及通过自主核心技术为需方软硬件系统及业务正常运行提供的支持服务。包括：信息系统设计、集成实施服务、运行维护服务等。</w:t>
      </w:r>
    </w:p>
    <w:p w14:paraId="62DD059B" w14:textId="77777777" w:rsidR="00384265" w:rsidRDefault="00384265" w:rsidP="00384265">
      <w:pPr>
        <w:spacing w:line="360" w:lineRule="auto"/>
        <w:ind w:firstLineChars="200" w:firstLine="480"/>
        <w:rPr>
          <w:rFonts w:ascii="仿宋_GB2312" w:eastAsia="仿宋_GB2312"/>
          <w:sz w:val="24"/>
        </w:rPr>
      </w:pPr>
      <w:r>
        <w:rPr>
          <w:rFonts w:ascii="仿宋_GB2312" w:eastAsia="仿宋_GB2312" w:hint="eastAsia"/>
          <w:sz w:val="24"/>
        </w:rPr>
        <w:t>3、信息技术咨询服务收入，指在信息资源开发利用、工程建设、人员培训、管理体系建设、技术支撑等方面利用自主核心技术向需方提供的管理或技术咨询评估服务。包括：信息化规划、信息技术管理、信息系统工程监理、测试评估认证、信息技术培训等。</w:t>
      </w:r>
    </w:p>
    <w:p w14:paraId="542CE9B8" w14:textId="77777777" w:rsidR="00384265" w:rsidRDefault="00384265" w:rsidP="00384265">
      <w:pPr>
        <w:spacing w:line="360" w:lineRule="auto"/>
        <w:ind w:firstLineChars="200" w:firstLine="480"/>
        <w:rPr>
          <w:rFonts w:ascii="仿宋_GB2312" w:eastAsia="仿宋_GB2312"/>
          <w:sz w:val="24"/>
        </w:rPr>
      </w:pPr>
      <w:r>
        <w:rPr>
          <w:rFonts w:ascii="仿宋_GB2312" w:eastAsia="仿宋_GB2312" w:hint="eastAsia"/>
          <w:sz w:val="24"/>
        </w:rPr>
        <w:t>4、数据处理和存储服务收入，利用自主核心技术为需方提供的除信息技术咨询、系统集成等常规服务以外的附加服务，包括数据处理和数据存储等。</w:t>
      </w:r>
    </w:p>
    <w:p w14:paraId="5A0F0C96" w14:textId="77777777" w:rsidR="00384265" w:rsidRDefault="00384265" w:rsidP="00384265">
      <w:pPr>
        <w:spacing w:line="360" w:lineRule="auto"/>
        <w:ind w:firstLineChars="200" w:firstLine="480"/>
        <w:rPr>
          <w:rFonts w:ascii="仿宋_GB2312" w:eastAsia="仿宋_GB2312"/>
          <w:sz w:val="24"/>
        </w:rPr>
      </w:pPr>
      <w:r>
        <w:rPr>
          <w:rFonts w:ascii="仿宋_GB2312" w:eastAsia="仿宋_GB2312" w:hint="eastAsia"/>
          <w:sz w:val="24"/>
        </w:rPr>
        <w:t>5、拥有合法授权手续的代销软件产品销售收入。</w:t>
      </w:r>
    </w:p>
    <w:p w14:paraId="0E62C10B" w14:textId="77777777" w:rsidR="00005ABA" w:rsidRPr="00005ABA" w:rsidRDefault="00005ABA" w:rsidP="00005ABA">
      <w:pPr>
        <w:spacing w:line="360" w:lineRule="auto"/>
        <w:rPr>
          <w:rFonts w:ascii="仿宋_GB2312" w:eastAsia="仿宋_GB2312"/>
          <w:sz w:val="24"/>
        </w:rPr>
      </w:pPr>
      <w:r w:rsidRPr="00005ABA">
        <w:rPr>
          <w:rFonts w:ascii="仿宋_GB2312" w:eastAsia="仿宋_GB2312" w:hint="eastAsia"/>
          <w:sz w:val="24"/>
        </w:rPr>
        <w:t>（三）</w:t>
      </w:r>
      <w:r w:rsidRPr="00005ABA">
        <w:rPr>
          <w:rFonts w:ascii="仿宋_GB2312" w:eastAsia="仿宋_GB2312"/>
          <w:sz w:val="24"/>
        </w:rPr>
        <w:t>软件产品自主开发销售（营业）收入</w:t>
      </w:r>
      <w:r w:rsidRPr="00005ABA">
        <w:rPr>
          <w:rFonts w:ascii="仿宋_GB2312" w:eastAsia="仿宋_GB2312" w:hint="eastAsia"/>
          <w:sz w:val="24"/>
        </w:rPr>
        <w:t>审核标准（参照</w:t>
      </w:r>
      <w:r w:rsidRPr="00005ABA">
        <w:rPr>
          <w:rFonts w:ascii="仿宋_GB2312" w:eastAsia="仿宋_GB2312"/>
          <w:sz w:val="24"/>
        </w:rPr>
        <w:t>软件产品开发销售（营业）收入</w:t>
      </w:r>
      <w:r w:rsidRPr="00005ABA">
        <w:rPr>
          <w:rFonts w:ascii="仿宋_GB2312" w:eastAsia="仿宋_GB2312" w:hint="eastAsia"/>
          <w:sz w:val="24"/>
        </w:rPr>
        <w:t>审核标准前四条）</w:t>
      </w:r>
    </w:p>
    <w:p w14:paraId="7D9481B5" w14:textId="77777777" w:rsidR="00005ABA" w:rsidRPr="00005ABA" w:rsidRDefault="00005ABA" w:rsidP="00005ABA">
      <w:pPr>
        <w:spacing w:line="360" w:lineRule="auto"/>
        <w:ind w:firstLineChars="200" w:firstLine="480"/>
        <w:rPr>
          <w:rFonts w:ascii="仿宋_GB2312" w:eastAsia="仿宋_GB2312"/>
          <w:sz w:val="24"/>
        </w:rPr>
      </w:pPr>
      <w:r w:rsidRPr="00005ABA">
        <w:rPr>
          <w:rFonts w:ascii="仿宋_GB2312" w:eastAsia="仿宋_GB2312" w:hint="eastAsia"/>
          <w:sz w:val="24"/>
        </w:rPr>
        <w:t>1、自产软件产品开发销售收入。</w:t>
      </w:r>
    </w:p>
    <w:p w14:paraId="4540FE3B" w14:textId="77777777" w:rsidR="00005ABA" w:rsidRPr="00005ABA" w:rsidRDefault="00005ABA" w:rsidP="00005ABA">
      <w:pPr>
        <w:spacing w:line="360" w:lineRule="auto"/>
        <w:ind w:firstLineChars="200" w:firstLine="480"/>
        <w:rPr>
          <w:rFonts w:ascii="仿宋_GB2312" w:eastAsia="仿宋_GB2312"/>
          <w:sz w:val="24"/>
        </w:rPr>
      </w:pPr>
      <w:r w:rsidRPr="00005ABA">
        <w:rPr>
          <w:rFonts w:ascii="仿宋_GB2312" w:eastAsia="仿宋_GB2312" w:hint="eastAsia"/>
          <w:sz w:val="24"/>
        </w:rPr>
        <w:t>2、信息系统集成服务收入。</w:t>
      </w:r>
    </w:p>
    <w:p w14:paraId="6965F27A" w14:textId="77777777" w:rsidR="00005ABA" w:rsidRPr="00005ABA" w:rsidRDefault="00005ABA" w:rsidP="00005ABA">
      <w:pPr>
        <w:spacing w:line="360" w:lineRule="auto"/>
        <w:ind w:firstLineChars="200" w:firstLine="480"/>
        <w:rPr>
          <w:rFonts w:ascii="仿宋_GB2312" w:eastAsia="仿宋_GB2312"/>
          <w:sz w:val="24"/>
        </w:rPr>
      </w:pPr>
      <w:r w:rsidRPr="00005ABA">
        <w:rPr>
          <w:rFonts w:ascii="仿宋_GB2312" w:eastAsia="仿宋_GB2312" w:hint="eastAsia"/>
          <w:sz w:val="24"/>
        </w:rPr>
        <w:t>3、信息技术咨询服务收入。</w:t>
      </w:r>
    </w:p>
    <w:p w14:paraId="07141262" w14:textId="77777777" w:rsidR="00005ABA" w:rsidRPr="00005ABA" w:rsidRDefault="00005ABA" w:rsidP="00005ABA">
      <w:pPr>
        <w:spacing w:line="360" w:lineRule="auto"/>
        <w:ind w:firstLineChars="200" w:firstLine="480"/>
        <w:rPr>
          <w:rFonts w:ascii="仿宋_GB2312" w:eastAsia="仿宋_GB2312"/>
          <w:sz w:val="24"/>
        </w:rPr>
      </w:pPr>
      <w:r w:rsidRPr="00005ABA">
        <w:rPr>
          <w:rFonts w:ascii="仿宋_GB2312" w:eastAsia="仿宋_GB2312" w:hint="eastAsia"/>
          <w:sz w:val="24"/>
        </w:rPr>
        <w:lastRenderedPageBreak/>
        <w:t>4、数据处理和存储服务收入。</w:t>
      </w:r>
    </w:p>
    <w:bookmarkEnd w:id="0"/>
    <w:bookmarkEnd w:id="1"/>
    <w:bookmarkEnd w:id="2"/>
    <w:bookmarkEnd w:id="3"/>
    <w:bookmarkEnd w:id="4"/>
    <w:p w14:paraId="2811E7D6" w14:textId="77777777" w:rsidR="00F20818" w:rsidRPr="00476DC1" w:rsidRDefault="00005ABA" w:rsidP="00476DC1">
      <w:pPr>
        <w:spacing w:line="360" w:lineRule="auto"/>
        <w:rPr>
          <w:rFonts w:ascii="仿宋_GB2312" w:eastAsia="仿宋_GB2312"/>
          <w:b/>
          <w:sz w:val="28"/>
          <w:szCs w:val="28"/>
        </w:rPr>
      </w:pPr>
      <w:r>
        <w:rPr>
          <w:rFonts w:ascii="仿宋_GB2312" w:eastAsia="仿宋_GB2312" w:hint="eastAsia"/>
          <w:b/>
          <w:sz w:val="28"/>
          <w:szCs w:val="28"/>
        </w:rPr>
        <w:t>四</w:t>
      </w:r>
      <w:r w:rsidR="00476DC1" w:rsidRPr="00476DC1">
        <w:rPr>
          <w:rFonts w:ascii="仿宋_GB2312" w:eastAsia="仿宋_GB2312" w:hint="eastAsia"/>
          <w:b/>
          <w:sz w:val="28"/>
          <w:szCs w:val="28"/>
        </w:rPr>
        <w:t>、</w:t>
      </w:r>
      <w:r w:rsidR="00476DC1">
        <w:rPr>
          <w:rFonts w:ascii="仿宋_GB2312" w:eastAsia="仿宋_GB2312" w:hint="eastAsia"/>
          <w:b/>
          <w:sz w:val="28"/>
          <w:szCs w:val="28"/>
        </w:rPr>
        <w:t>注意事项</w:t>
      </w:r>
    </w:p>
    <w:p w14:paraId="51F7B2FD" w14:textId="77777777" w:rsidR="00476DC1" w:rsidRDefault="00476DC1" w:rsidP="00476DC1">
      <w:pPr>
        <w:spacing w:line="360" w:lineRule="auto"/>
        <w:ind w:firstLineChars="200" w:firstLine="480"/>
        <w:rPr>
          <w:rFonts w:ascii="仿宋_GB2312" w:eastAsia="仿宋_GB2312"/>
          <w:sz w:val="24"/>
        </w:rPr>
      </w:pPr>
      <w:r>
        <w:rPr>
          <w:rFonts w:ascii="仿宋_GB2312" w:eastAsia="仿宋_GB2312" w:hint="eastAsia"/>
          <w:sz w:val="24"/>
        </w:rPr>
        <w:t>1、</w:t>
      </w:r>
      <w:r w:rsidR="00F20818" w:rsidRPr="00F20818">
        <w:rPr>
          <w:rFonts w:ascii="仿宋_GB2312" w:eastAsia="仿宋_GB2312"/>
          <w:sz w:val="24"/>
        </w:rPr>
        <w:t>所有材料，必须用计算机填写、</w:t>
      </w:r>
      <w:r w:rsidR="00865E94" w:rsidRPr="00865E94">
        <w:rPr>
          <w:rFonts w:ascii="仿宋_GB2312" w:eastAsia="仿宋_GB2312" w:hint="eastAsia"/>
          <w:color w:val="FF0000"/>
          <w:sz w:val="24"/>
        </w:rPr>
        <w:t>黑白单面打印</w:t>
      </w:r>
      <w:r w:rsidR="00F20818" w:rsidRPr="00F20818">
        <w:rPr>
          <w:rFonts w:ascii="仿宋_GB2312" w:eastAsia="仿宋_GB2312"/>
          <w:sz w:val="24"/>
        </w:rPr>
        <w:t>，均为A4纸</w:t>
      </w:r>
      <w:r w:rsidR="00F20818" w:rsidRPr="00F20818">
        <w:rPr>
          <w:rFonts w:ascii="仿宋_GB2312" w:eastAsia="仿宋_GB2312" w:hint="eastAsia"/>
          <w:sz w:val="24"/>
        </w:rPr>
        <w:t>；</w:t>
      </w:r>
    </w:p>
    <w:p w14:paraId="269A813B" w14:textId="77777777" w:rsidR="00476DC1" w:rsidRDefault="00476DC1" w:rsidP="00476DC1">
      <w:pPr>
        <w:spacing w:line="360" w:lineRule="auto"/>
        <w:ind w:firstLineChars="200" w:firstLine="480"/>
        <w:rPr>
          <w:rFonts w:ascii="仿宋_GB2312" w:eastAsia="仿宋_GB2312"/>
          <w:sz w:val="24"/>
        </w:rPr>
      </w:pPr>
      <w:r>
        <w:rPr>
          <w:rFonts w:ascii="仿宋_GB2312" w:eastAsia="仿宋_GB2312" w:hint="eastAsia"/>
          <w:sz w:val="24"/>
        </w:rPr>
        <w:t>2、</w:t>
      </w:r>
      <w:r w:rsidR="00005D3E">
        <w:rPr>
          <w:rFonts w:ascii="仿宋_GB2312" w:eastAsia="仿宋_GB2312" w:hint="eastAsia"/>
          <w:sz w:val="24"/>
        </w:rPr>
        <w:t>委托</w:t>
      </w:r>
      <w:r w:rsidRPr="00476DC1">
        <w:rPr>
          <w:rFonts w:ascii="仿宋_GB2312" w:eastAsia="仿宋_GB2312"/>
          <w:sz w:val="24"/>
        </w:rPr>
        <w:t>书</w:t>
      </w:r>
      <w:r w:rsidRPr="00476DC1">
        <w:rPr>
          <w:rFonts w:ascii="仿宋_GB2312" w:eastAsia="仿宋_GB2312" w:hint="eastAsia"/>
          <w:sz w:val="24"/>
        </w:rPr>
        <w:t>封面</w:t>
      </w:r>
      <w:r w:rsidR="00C474BD">
        <w:rPr>
          <w:rFonts w:ascii="仿宋_GB2312" w:eastAsia="仿宋_GB2312"/>
          <w:sz w:val="24"/>
        </w:rPr>
        <w:t>注明盖章处，须加盖公章，复印无效</w:t>
      </w:r>
      <w:r w:rsidR="00F20818" w:rsidRPr="00F20818">
        <w:rPr>
          <w:rFonts w:ascii="仿宋_GB2312" w:eastAsia="仿宋_GB2312" w:hint="eastAsia"/>
          <w:sz w:val="24"/>
        </w:rPr>
        <w:t>；</w:t>
      </w:r>
    </w:p>
    <w:p w14:paraId="105C8ECD" w14:textId="77777777" w:rsidR="00476DC1" w:rsidRDefault="00476DC1" w:rsidP="00476DC1">
      <w:pPr>
        <w:spacing w:line="360" w:lineRule="auto"/>
        <w:ind w:firstLineChars="200" w:firstLine="480"/>
        <w:rPr>
          <w:rFonts w:ascii="仿宋_GB2312" w:eastAsia="仿宋_GB2312"/>
          <w:sz w:val="24"/>
        </w:rPr>
      </w:pPr>
      <w:r>
        <w:rPr>
          <w:rFonts w:ascii="仿宋_GB2312" w:eastAsia="仿宋_GB2312" w:hint="eastAsia"/>
          <w:sz w:val="24"/>
        </w:rPr>
        <w:t>3、</w:t>
      </w:r>
      <w:r w:rsidR="00F20818" w:rsidRPr="00F20818">
        <w:rPr>
          <w:rFonts w:ascii="仿宋_GB2312" w:eastAsia="仿宋_GB2312" w:hint="eastAsia"/>
          <w:sz w:val="24"/>
        </w:rPr>
        <w:t>申报材料</w:t>
      </w:r>
      <w:r w:rsidR="00FA5AE3">
        <w:rPr>
          <w:rFonts w:ascii="仿宋_GB2312" w:eastAsia="仿宋_GB2312" w:hint="eastAsia"/>
          <w:sz w:val="24"/>
        </w:rPr>
        <w:t>中至少一份含</w:t>
      </w:r>
      <w:r w:rsidR="00B0326C">
        <w:rPr>
          <w:rFonts w:ascii="仿宋_GB2312" w:eastAsia="仿宋_GB2312" w:hint="eastAsia"/>
          <w:sz w:val="24"/>
        </w:rPr>
        <w:t>有</w:t>
      </w:r>
      <w:r w:rsidR="00D07987">
        <w:rPr>
          <w:rFonts w:ascii="仿宋_GB2312" w:eastAsia="仿宋_GB2312" w:hint="eastAsia"/>
          <w:sz w:val="24"/>
        </w:rPr>
        <w:t>财务会计报告和专项</w:t>
      </w:r>
      <w:r w:rsidR="00B0326C">
        <w:rPr>
          <w:rFonts w:ascii="仿宋_GB2312" w:eastAsia="仿宋_GB2312" w:hint="eastAsia"/>
          <w:sz w:val="24"/>
        </w:rPr>
        <w:t>审计报告原件</w:t>
      </w:r>
      <w:r w:rsidR="00D07987">
        <w:rPr>
          <w:rFonts w:ascii="仿宋_GB2312" w:eastAsia="仿宋_GB2312" w:hint="eastAsia"/>
          <w:sz w:val="24"/>
        </w:rPr>
        <w:t>，申报材料</w:t>
      </w:r>
      <w:r w:rsidR="00D07987" w:rsidRPr="00476DC1">
        <w:rPr>
          <w:rFonts w:ascii="仿宋_GB2312" w:eastAsia="仿宋_GB2312"/>
          <w:sz w:val="24"/>
        </w:rPr>
        <w:t>纸质版须加盖骑缝章</w:t>
      </w:r>
      <w:r w:rsidR="00B0326C">
        <w:rPr>
          <w:rFonts w:ascii="仿宋_GB2312" w:eastAsia="仿宋_GB2312" w:hint="eastAsia"/>
          <w:sz w:val="24"/>
        </w:rPr>
        <w:t>；</w:t>
      </w:r>
    </w:p>
    <w:p w14:paraId="49DF0432" w14:textId="77777777" w:rsidR="00943068" w:rsidRPr="00F20818" w:rsidRDefault="00476DC1" w:rsidP="004B0765">
      <w:pPr>
        <w:spacing w:line="360" w:lineRule="auto"/>
        <w:ind w:firstLineChars="200" w:firstLine="480"/>
        <w:rPr>
          <w:rFonts w:ascii="仿宋_GB2312" w:eastAsia="仿宋_GB2312"/>
          <w:sz w:val="24"/>
        </w:rPr>
      </w:pPr>
      <w:r>
        <w:rPr>
          <w:rFonts w:ascii="仿宋_GB2312" w:eastAsia="仿宋_GB2312" w:hint="eastAsia"/>
          <w:sz w:val="24"/>
        </w:rPr>
        <w:t>4、</w:t>
      </w:r>
      <w:r w:rsidR="001A19B8">
        <w:rPr>
          <w:rFonts w:ascii="仿宋_GB2312" w:eastAsia="仿宋_GB2312"/>
          <w:sz w:val="24"/>
        </w:rPr>
        <w:t>所报数</w:t>
      </w:r>
      <w:proofErr w:type="gramStart"/>
      <w:r w:rsidR="001A19B8">
        <w:rPr>
          <w:rFonts w:ascii="仿宋_GB2312" w:eastAsia="仿宋_GB2312"/>
          <w:sz w:val="24"/>
        </w:rPr>
        <w:t>据要求</w:t>
      </w:r>
      <w:proofErr w:type="gramEnd"/>
      <w:r w:rsidR="001A19B8">
        <w:rPr>
          <w:rFonts w:ascii="仿宋_GB2312" w:eastAsia="仿宋_GB2312"/>
          <w:sz w:val="24"/>
        </w:rPr>
        <w:t>真实、准确，一经发现虚报、假报，取消</w:t>
      </w:r>
      <w:r w:rsidR="00C81808">
        <w:rPr>
          <w:rFonts w:ascii="仿宋_GB2312" w:eastAsia="仿宋_GB2312" w:hint="eastAsia"/>
          <w:sz w:val="24"/>
        </w:rPr>
        <w:t>申报</w:t>
      </w:r>
      <w:r w:rsidR="001A19B8">
        <w:rPr>
          <w:rFonts w:ascii="仿宋_GB2312" w:eastAsia="仿宋_GB2312" w:hint="eastAsia"/>
          <w:sz w:val="24"/>
        </w:rPr>
        <w:t>评估</w:t>
      </w:r>
      <w:r w:rsidR="00F20818" w:rsidRPr="00F20818">
        <w:rPr>
          <w:rFonts w:ascii="仿宋_GB2312" w:eastAsia="仿宋_GB2312"/>
          <w:sz w:val="24"/>
        </w:rPr>
        <w:t>的资格</w:t>
      </w:r>
      <w:r w:rsidR="00943068" w:rsidRPr="00943068">
        <w:rPr>
          <w:rFonts w:ascii="仿宋_GB2312" w:eastAsia="仿宋_GB2312" w:hint="eastAsia"/>
          <w:sz w:val="24"/>
        </w:rPr>
        <w:t>。</w:t>
      </w:r>
    </w:p>
    <w:p w14:paraId="0BB0D513" w14:textId="77777777" w:rsidR="00A74E30" w:rsidRPr="00F20818" w:rsidRDefault="007849BC" w:rsidP="008B5358">
      <w:pPr>
        <w:spacing w:line="360" w:lineRule="auto"/>
        <w:rPr>
          <w:rFonts w:ascii="仿宋_GB2312" w:eastAsia="仿宋_GB2312"/>
          <w:b/>
          <w:sz w:val="28"/>
          <w:szCs w:val="28"/>
        </w:rPr>
      </w:pPr>
      <w:r>
        <w:rPr>
          <w:rFonts w:ascii="仿宋_GB2312" w:eastAsia="仿宋_GB2312" w:hint="eastAsia"/>
          <w:b/>
          <w:sz w:val="28"/>
          <w:szCs w:val="28"/>
        </w:rPr>
        <w:t>五、</w:t>
      </w:r>
      <w:r w:rsidR="00A74E30">
        <w:rPr>
          <w:rFonts w:ascii="仿宋_GB2312" w:eastAsia="仿宋_GB2312" w:hint="eastAsia"/>
          <w:b/>
          <w:sz w:val="28"/>
          <w:szCs w:val="28"/>
        </w:rPr>
        <w:t>联系方式</w:t>
      </w:r>
    </w:p>
    <w:p w14:paraId="19EAE464" w14:textId="77777777" w:rsidR="00ED4AFB" w:rsidRDefault="00ED4AFB" w:rsidP="00ED4AFB">
      <w:pPr>
        <w:spacing w:line="360" w:lineRule="auto"/>
        <w:ind w:firstLineChars="200" w:firstLine="480"/>
        <w:rPr>
          <w:rFonts w:ascii="仿宋_GB2312" w:eastAsia="仿宋_GB2312"/>
          <w:sz w:val="24"/>
        </w:rPr>
      </w:pPr>
      <w:r w:rsidRPr="00ED4AFB">
        <w:rPr>
          <w:rFonts w:ascii="仿宋_GB2312" w:eastAsia="仿宋_GB2312" w:hint="eastAsia"/>
          <w:sz w:val="24"/>
        </w:rPr>
        <w:t xml:space="preserve">联系人：王月鑫 </w:t>
      </w:r>
    </w:p>
    <w:p w14:paraId="6348836D" w14:textId="77777777" w:rsidR="00ED4AFB" w:rsidRPr="00ED4AFB" w:rsidRDefault="00ED4AFB" w:rsidP="00ED4AFB">
      <w:pPr>
        <w:spacing w:line="360" w:lineRule="auto"/>
        <w:ind w:firstLineChars="200" w:firstLine="480"/>
        <w:rPr>
          <w:rFonts w:ascii="仿宋_GB2312" w:eastAsia="仿宋_GB2312"/>
          <w:sz w:val="24"/>
        </w:rPr>
      </w:pPr>
      <w:r w:rsidRPr="00ED4AFB">
        <w:rPr>
          <w:rFonts w:ascii="仿宋_GB2312" w:eastAsia="仿宋_GB2312" w:hint="eastAsia"/>
          <w:sz w:val="24"/>
        </w:rPr>
        <w:t>手机号：13102211110（</w:t>
      </w:r>
      <w:proofErr w:type="gramStart"/>
      <w:r w:rsidRPr="00ED4AFB">
        <w:rPr>
          <w:rFonts w:ascii="仿宋_GB2312" w:eastAsia="仿宋_GB2312" w:hint="eastAsia"/>
          <w:sz w:val="24"/>
        </w:rPr>
        <w:t>同微信号</w:t>
      </w:r>
      <w:proofErr w:type="gramEnd"/>
      <w:r w:rsidRPr="00ED4AFB">
        <w:rPr>
          <w:rFonts w:ascii="仿宋_GB2312" w:eastAsia="仿宋_GB2312" w:hint="eastAsia"/>
          <w:sz w:val="24"/>
        </w:rPr>
        <w:t>）</w:t>
      </w:r>
      <w:r w:rsidRPr="00ED4AFB">
        <w:rPr>
          <w:rFonts w:ascii="仿宋_GB2312" w:eastAsia="仿宋_GB2312"/>
          <w:sz w:val="24"/>
        </w:rPr>
        <w:t xml:space="preserve"> </w:t>
      </w:r>
    </w:p>
    <w:p w14:paraId="6FE6E827" w14:textId="77777777" w:rsidR="00ED4AFB" w:rsidRPr="00ED4AFB" w:rsidRDefault="00ED4AFB" w:rsidP="00ED4AFB">
      <w:pPr>
        <w:spacing w:line="360" w:lineRule="auto"/>
        <w:ind w:firstLineChars="200" w:firstLine="480"/>
        <w:rPr>
          <w:rFonts w:ascii="仿宋_GB2312" w:eastAsia="仿宋_GB2312"/>
          <w:sz w:val="24"/>
        </w:rPr>
      </w:pPr>
      <w:r w:rsidRPr="00ED4AFB">
        <w:rPr>
          <w:rFonts w:ascii="仿宋_GB2312" w:eastAsia="仿宋_GB2312" w:hint="eastAsia"/>
          <w:sz w:val="24"/>
        </w:rPr>
        <w:t>地</w:t>
      </w:r>
      <w:r w:rsidR="00F1419C">
        <w:rPr>
          <w:rFonts w:ascii="仿宋_GB2312" w:eastAsia="仿宋_GB2312" w:hint="eastAsia"/>
          <w:sz w:val="24"/>
        </w:rPr>
        <w:t xml:space="preserve">  </w:t>
      </w:r>
      <w:r w:rsidRPr="00ED4AFB">
        <w:rPr>
          <w:rFonts w:ascii="仿宋_GB2312" w:eastAsia="仿宋_GB2312" w:hint="eastAsia"/>
          <w:sz w:val="24"/>
        </w:rPr>
        <w:t>址：</w:t>
      </w:r>
      <w:r w:rsidRPr="00ED4AFB">
        <w:rPr>
          <w:rFonts w:ascii="仿宋_GB2312" w:eastAsia="仿宋_GB2312"/>
          <w:sz w:val="24"/>
        </w:rPr>
        <w:t>天津</w:t>
      </w:r>
      <w:r>
        <w:rPr>
          <w:rFonts w:ascii="仿宋_GB2312" w:eastAsia="仿宋_GB2312" w:hint="eastAsia"/>
          <w:sz w:val="24"/>
        </w:rPr>
        <w:t>市</w:t>
      </w:r>
      <w:r w:rsidRPr="00ED4AFB">
        <w:rPr>
          <w:rFonts w:ascii="仿宋_GB2312" w:eastAsia="仿宋_GB2312"/>
          <w:sz w:val="24"/>
        </w:rPr>
        <w:t>高新区海</w:t>
      </w:r>
      <w:proofErr w:type="gramStart"/>
      <w:r w:rsidRPr="00ED4AFB">
        <w:rPr>
          <w:rFonts w:ascii="仿宋_GB2312" w:eastAsia="仿宋_GB2312"/>
          <w:sz w:val="24"/>
        </w:rPr>
        <w:t>泰西路</w:t>
      </w:r>
      <w:proofErr w:type="gramEnd"/>
      <w:r w:rsidRPr="00ED4AFB">
        <w:rPr>
          <w:rFonts w:ascii="仿宋_GB2312" w:eastAsia="仿宋_GB2312"/>
          <w:sz w:val="24"/>
        </w:rPr>
        <w:t>18号</w:t>
      </w:r>
      <w:r w:rsidR="00B33D91" w:rsidRPr="00B33D91">
        <w:rPr>
          <w:rFonts w:ascii="仿宋_GB2312" w:eastAsia="仿宋_GB2312"/>
          <w:sz w:val="24"/>
        </w:rPr>
        <w:t>滨海高新区软件园</w:t>
      </w:r>
      <w:r w:rsidRPr="00ED4AFB">
        <w:rPr>
          <w:rFonts w:ascii="仿宋_GB2312" w:eastAsia="仿宋_GB2312" w:hint="eastAsia"/>
          <w:sz w:val="24"/>
        </w:rPr>
        <w:t>北</w:t>
      </w:r>
      <w:r>
        <w:rPr>
          <w:rFonts w:ascii="仿宋_GB2312" w:eastAsia="仿宋_GB2312" w:hint="eastAsia"/>
          <w:sz w:val="24"/>
        </w:rPr>
        <w:t>2</w:t>
      </w:r>
      <w:r w:rsidRPr="00ED4AFB">
        <w:rPr>
          <w:rFonts w:ascii="仿宋_GB2312" w:eastAsia="仿宋_GB2312" w:hint="eastAsia"/>
          <w:sz w:val="24"/>
        </w:rPr>
        <w:t>楼403-3</w:t>
      </w:r>
    </w:p>
    <w:p w14:paraId="08650E2B" w14:textId="77777777" w:rsidR="00ED4AFB" w:rsidRDefault="00ED4AFB" w:rsidP="00ED4AFB">
      <w:pPr>
        <w:spacing w:line="360" w:lineRule="auto"/>
        <w:ind w:firstLineChars="200" w:firstLine="480"/>
        <w:rPr>
          <w:rFonts w:ascii="仿宋_GB2312" w:eastAsia="仿宋_GB2312"/>
          <w:sz w:val="24"/>
        </w:rPr>
      </w:pPr>
      <w:r w:rsidRPr="00ED4AFB">
        <w:rPr>
          <w:rFonts w:ascii="仿宋_GB2312" w:eastAsia="仿宋_GB2312" w:hint="eastAsia"/>
          <w:sz w:val="24"/>
        </w:rPr>
        <w:t>电</w:t>
      </w:r>
      <w:r w:rsidR="00F1419C">
        <w:rPr>
          <w:rFonts w:ascii="仿宋_GB2312" w:eastAsia="仿宋_GB2312" w:hint="eastAsia"/>
          <w:sz w:val="24"/>
        </w:rPr>
        <w:t xml:space="preserve">  </w:t>
      </w:r>
      <w:r w:rsidRPr="00ED4AFB">
        <w:rPr>
          <w:rFonts w:ascii="仿宋_GB2312" w:eastAsia="仿宋_GB2312" w:hint="eastAsia"/>
          <w:sz w:val="24"/>
        </w:rPr>
        <w:t>话：022-23789275、23789276</w:t>
      </w:r>
      <w:r w:rsidRPr="00ED4AFB">
        <w:rPr>
          <w:rFonts w:ascii="仿宋_GB2312" w:eastAsia="仿宋_GB2312"/>
          <w:sz w:val="24"/>
        </w:rPr>
        <w:t xml:space="preserve"> </w:t>
      </w:r>
      <w:r w:rsidRPr="00ED4AFB">
        <w:rPr>
          <w:rFonts w:ascii="仿宋_GB2312" w:eastAsia="仿宋_GB2312" w:hint="eastAsia"/>
          <w:sz w:val="24"/>
        </w:rPr>
        <w:t>、</w:t>
      </w:r>
      <w:r w:rsidRPr="00ED4AFB">
        <w:rPr>
          <w:rFonts w:ascii="仿宋_GB2312" w:eastAsia="仿宋_GB2312"/>
          <w:sz w:val="24"/>
        </w:rPr>
        <w:t>23785962、23789297</w:t>
      </w:r>
      <w:r w:rsidRPr="00ED4AFB">
        <w:rPr>
          <w:rFonts w:ascii="仿宋_GB2312" w:eastAsia="仿宋_GB2312" w:hint="eastAsia"/>
          <w:sz w:val="24"/>
        </w:rPr>
        <w:t>转80</w:t>
      </w:r>
      <w:r w:rsidRPr="00ED4AFB">
        <w:rPr>
          <w:rFonts w:ascii="仿宋_GB2312" w:eastAsia="仿宋_GB2312"/>
          <w:sz w:val="24"/>
        </w:rPr>
        <w:t>4</w:t>
      </w:r>
    </w:p>
    <w:p w14:paraId="27DD2D9D" w14:textId="77777777" w:rsidR="00ED4AFB" w:rsidRPr="00ED4AFB" w:rsidRDefault="00ED4AFB" w:rsidP="00ED4AFB">
      <w:pPr>
        <w:spacing w:line="360" w:lineRule="auto"/>
        <w:ind w:firstLineChars="200" w:firstLine="480"/>
        <w:rPr>
          <w:rFonts w:ascii="仿宋_GB2312" w:eastAsia="仿宋_GB2312"/>
          <w:sz w:val="24"/>
        </w:rPr>
      </w:pPr>
      <w:r w:rsidRPr="00ED4AFB">
        <w:rPr>
          <w:rFonts w:ascii="仿宋_GB2312" w:eastAsia="仿宋_GB2312" w:hint="eastAsia"/>
          <w:sz w:val="24"/>
        </w:rPr>
        <w:t>传</w:t>
      </w:r>
      <w:r w:rsidR="00F1419C">
        <w:rPr>
          <w:rFonts w:ascii="仿宋_GB2312" w:eastAsia="仿宋_GB2312" w:hint="eastAsia"/>
          <w:sz w:val="24"/>
        </w:rPr>
        <w:t xml:space="preserve">  </w:t>
      </w:r>
      <w:r w:rsidRPr="00ED4AFB">
        <w:rPr>
          <w:rFonts w:ascii="仿宋_GB2312" w:eastAsia="仿宋_GB2312" w:hint="eastAsia"/>
          <w:sz w:val="24"/>
        </w:rPr>
        <w:t>真：</w:t>
      </w:r>
      <w:r w:rsidR="00953A85">
        <w:rPr>
          <w:rFonts w:ascii="仿宋_GB2312" w:eastAsia="仿宋_GB2312" w:hint="eastAsia"/>
          <w:sz w:val="24"/>
        </w:rPr>
        <w:t>022-</w:t>
      </w:r>
      <w:r w:rsidRPr="00ED4AFB">
        <w:rPr>
          <w:rFonts w:ascii="仿宋_GB2312" w:eastAsia="仿宋_GB2312" w:hint="eastAsia"/>
          <w:sz w:val="24"/>
        </w:rPr>
        <w:t>23785962转824</w:t>
      </w:r>
    </w:p>
    <w:p w14:paraId="6B2B9708" w14:textId="77777777" w:rsidR="00ED4AFB" w:rsidRPr="00ED4AFB" w:rsidRDefault="00ED4AFB" w:rsidP="00ED4AFB">
      <w:pPr>
        <w:spacing w:line="360" w:lineRule="auto"/>
        <w:ind w:firstLineChars="200" w:firstLine="480"/>
        <w:rPr>
          <w:rFonts w:ascii="仿宋_GB2312" w:eastAsia="仿宋_GB2312"/>
          <w:sz w:val="24"/>
        </w:rPr>
      </w:pPr>
      <w:proofErr w:type="gramStart"/>
      <w:r w:rsidRPr="00ED4AFB">
        <w:rPr>
          <w:rFonts w:ascii="仿宋_GB2312" w:eastAsia="仿宋_GB2312" w:hint="eastAsia"/>
          <w:sz w:val="24"/>
        </w:rPr>
        <w:t>邮</w:t>
      </w:r>
      <w:proofErr w:type="gramEnd"/>
      <w:r w:rsidR="00F1419C">
        <w:rPr>
          <w:rFonts w:ascii="仿宋_GB2312" w:eastAsia="仿宋_GB2312" w:hint="eastAsia"/>
          <w:sz w:val="24"/>
        </w:rPr>
        <w:t xml:space="preserve">  </w:t>
      </w:r>
      <w:r w:rsidRPr="00ED4AFB">
        <w:rPr>
          <w:rFonts w:ascii="仿宋_GB2312" w:eastAsia="仿宋_GB2312" w:hint="eastAsia"/>
          <w:sz w:val="24"/>
        </w:rPr>
        <w:t>编：300384</w:t>
      </w:r>
    </w:p>
    <w:p w14:paraId="024DF430" w14:textId="77777777" w:rsidR="0028471A" w:rsidRPr="007849BC" w:rsidRDefault="0028471A" w:rsidP="00A74E30">
      <w:pPr>
        <w:rPr>
          <w:rFonts w:ascii="仿宋_GB2312" w:eastAsia="仿宋_GB2312"/>
          <w:sz w:val="24"/>
        </w:rPr>
      </w:pPr>
    </w:p>
    <w:sectPr w:rsidR="0028471A" w:rsidRPr="007849BC" w:rsidSect="00261F3A">
      <w:pgSz w:w="11906" w:h="16838"/>
      <w:pgMar w:top="1134" w:right="1361" w:bottom="1134" w:left="136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3E704B" w14:textId="77777777" w:rsidR="00A15C17" w:rsidRDefault="00A15C17" w:rsidP="00392A57">
      <w:r>
        <w:separator/>
      </w:r>
    </w:p>
  </w:endnote>
  <w:endnote w:type="continuationSeparator" w:id="0">
    <w:p w14:paraId="304CBB8C" w14:textId="77777777" w:rsidR="00A15C17" w:rsidRDefault="00A15C17" w:rsidP="00392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4CC51F" w14:textId="77777777" w:rsidR="00A15C17" w:rsidRDefault="00A15C17" w:rsidP="00392A57">
      <w:r>
        <w:separator/>
      </w:r>
    </w:p>
  </w:footnote>
  <w:footnote w:type="continuationSeparator" w:id="0">
    <w:p w14:paraId="64AD8D44" w14:textId="77777777" w:rsidR="00A15C17" w:rsidRDefault="00A15C17" w:rsidP="00392A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E61C8"/>
    <w:multiLevelType w:val="hybridMultilevel"/>
    <w:tmpl w:val="62085948"/>
    <w:lvl w:ilvl="0" w:tplc="035E8CCE">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1EC658E9"/>
    <w:multiLevelType w:val="hybridMultilevel"/>
    <w:tmpl w:val="2542B006"/>
    <w:lvl w:ilvl="0" w:tplc="FFFFFFFF">
      <w:start w:val="1"/>
      <w:numFmt w:val="decimal"/>
      <w:pStyle w:val="3"/>
      <w:lvlText w:val="%1."/>
      <w:lvlJc w:val="left"/>
      <w:pPr>
        <w:tabs>
          <w:tab w:val="num" w:pos="620"/>
        </w:tabs>
        <w:ind w:left="620" w:hanging="420"/>
      </w:pPr>
    </w:lvl>
    <w:lvl w:ilvl="1" w:tplc="FFFFFFFF">
      <w:start w:val="1"/>
      <w:numFmt w:val="decimalEnclosedCircle"/>
      <w:lvlText w:val="%2"/>
      <w:lvlJc w:val="left"/>
      <w:pPr>
        <w:tabs>
          <w:tab w:val="num" w:pos="980"/>
        </w:tabs>
        <w:ind w:left="980" w:hanging="360"/>
      </w:pPr>
      <w:rPr>
        <w:rFonts w:hint="eastAsia"/>
      </w:rPr>
    </w:lvl>
    <w:lvl w:ilvl="2" w:tplc="FFFFFFFF" w:tentative="1">
      <w:start w:val="1"/>
      <w:numFmt w:val="lowerRoman"/>
      <w:lvlText w:val="%3."/>
      <w:lvlJc w:val="right"/>
      <w:pPr>
        <w:tabs>
          <w:tab w:val="num" w:pos="1460"/>
        </w:tabs>
        <w:ind w:left="1460" w:hanging="420"/>
      </w:pPr>
    </w:lvl>
    <w:lvl w:ilvl="3" w:tplc="FFFFFFFF" w:tentative="1">
      <w:start w:val="1"/>
      <w:numFmt w:val="decimal"/>
      <w:lvlText w:val="%4."/>
      <w:lvlJc w:val="left"/>
      <w:pPr>
        <w:tabs>
          <w:tab w:val="num" w:pos="1880"/>
        </w:tabs>
        <w:ind w:left="1880" w:hanging="420"/>
      </w:pPr>
    </w:lvl>
    <w:lvl w:ilvl="4" w:tplc="FFFFFFFF" w:tentative="1">
      <w:start w:val="1"/>
      <w:numFmt w:val="lowerLetter"/>
      <w:lvlText w:val="%5)"/>
      <w:lvlJc w:val="left"/>
      <w:pPr>
        <w:tabs>
          <w:tab w:val="num" w:pos="2300"/>
        </w:tabs>
        <w:ind w:left="2300" w:hanging="420"/>
      </w:pPr>
    </w:lvl>
    <w:lvl w:ilvl="5" w:tplc="FFFFFFFF" w:tentative="1">
      <w:start w:val="1"/>
      <w:numFmt w:val="lowerRoman"/>
      <w:lvlText w:val="%6."/>
      <w:lvlJc w:val="right"/>
      <w:pPr>
        <w:tabs>
          <w:tab w:val="num" w:pos="2720"/>
        </w:tabs>
        <w:ind w:left="2720" w:hanging="420"/>
      </w:pPr>
    </w:lvl>
    <w:lvl w:ilvl="6" w:tplc="FFFFFFFF" w:tentative="1">
      <w:start w:val="1"/>
      <w:numFmt w:val="decimal"/>
      <w:lvlText w:val="%7."/>
      <w:lvlJc w:val="left"/>
      <w:pPr>
        <w:tabs>
          <w:tab w:val="num" w:pos="3140"/>
        </w:tabs>
        <w:ind w:left="3140" w:hanging="420"/>
      </w:pPr>
    </w:lvl>
    <w:lvl w:ilvl="7" w:tplc="FFFFFFFF" w:tentative="1">
      <w:start w:val="1"/>
      <w:numFmt w:val="lowerLetter"/>
      <w:lvlText w:val="%8)"/>
      <w:lvlJc w:val="left"/>
      <w:pPr>
        <w:tabs>
          <w:tab w:val="num" w:pos="3560"/>
        </w:tabs>
        <w:ind w:left="3560" w:hanging="420"/>
      </w:pPr>
    </w:lvl>
    <w:lvl w:ilvl="8" w:tplc="FFFFFFFF" w:tentative="1">
      <w:start w:val="1"/>
      <w:numFmt w:val="lowerRoman"/>
      <w:lvlText w:val="%9."/>
      <w:lvlJc w:val="right"/>
      <w:pPr>
        <w:tabs>
          <w:tab w:val="num" w:pos="3980"/>
        </w:tabs>
        <w:ind w:left="3980" w:hanging="420"/>
      </w:pPr>
    </w:lvl>
  </w:abstractNum>
  <w:abstractNum w:abstractNumId="2" w15:restartNumberingAfterBreak="0">
    <w:nsid w:val="257E0BB5"/>
    <w:multiLevelType w:val="hybridMultilevel"/>
    <w:tmpl w:val="F0D6DCA6"/>
    <w:lvl w:ilvl="0" w:tplc="69207F3C">
      <w:start w:val="1"/>
      <w:numFmt w:val="decimalEnclosedCircle"/>
      <w:lvlText w:val="%1"/>
      <w:lvlJc w:val="left"/>
      <w:pPr>
        <w:tabs>
          <w:tab w:val="num" w:pos="360"/>
        </w:tabs>
        <w:ind w:left="360" w:hanging="360"/>
      </w:pPr>
      <w:rPr>
        <w:rFonts w:hint="eastAsia"/>
      </w:rPr>
    </w:lvl>
    <w:lvl w:ilvl="1" w:tplc="52A036E8">
      <w:start w:val="1"/>
      <w:numFmt w:val="upperLetter"/>
      <w:lvlText w:val="%2、"/>
      <w:lvlJc w:val="left"/>
      <w:pPr>
        <w:tabs>
          <w:tab w:val="num" w:pos="780"/>
        </w:tabs>
        <w:ind w:left="780" w:hanging="36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48DB2C3B"/>
    <w:multiLevelType w:val="hybridMultilevel"/>
    <w:tmpl w:val="8BB65A8C"/>
    <w:lvl w:ilvl="0" w:tplc="A7F4CB24">
      <w:start w:val="1"/>
      <w:numFmt w:val="decimal"/>
      <w:lvlText w:val="%1."/>
      <w:lvlJc w:val="left"/>
      <w:pPr>
        <w:tabs>
          <w:tab w:val="num" w:pos="360"/>
        </w:tabs>
        <w:ind w:left="360" w:hanging="360"/>
      </w:pPr>
      <w:rPr>
        <w:rFonts w:hint="eastAsia"/>
      </w:rPr>
    </w:lvl>
    <w:lvl w:ilvl="1" w:tplc="0409000F">
      <w:start w:val="1"/>
      <w:numFmt w:val="decimal"/>
      <w:lvlText w:val="%2."/>
      <w:lvlJc w:val="left"/>
      <w:pPr>
        <w:tabs>
          <w:tab w:val="num" w:pos="840"/>
        </w:tabs>
        <w:ind w:left="8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4B37549A"/>
    <w:multiLevelType w:val="hybridMultilevel"/>
    <w:tmpl w:val="A88462B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502849DC"/>
    <w:multiLevelType w:val="hybridMultilevel"/>
    <w:tmpl w:val="9718EC2C"/>
    <w:lvl w:ilvl="0" w:tplc="A212069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505511D8"/>
    <w:multiLevelType w:val="hybridMultilevel"/>
    <w:tmpl w:val="6BAABE5A"/>
    <w:lvl w:ilvl="0" w:tplc="A7F4CB24">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68746B88"/>
    <w:multiLevelType w:val="multilevel"/>
    <w:tmpl w:val="2F7C0D2E"/>
    <w:lvl w:ilvl="0">
      <w:start w:val="1"/>
      <w:numFmt w:val="chineseCountingThousand"/>
      <w:lvlText w:val="%1."/>
      <w:lvlJc w:val="left"/>
      <w:pPr>
        <w:tabs>
          <w:tab w:val="num" w:pos="1494"/>
        </w:tabs>
        <w:ind w:left="28" w:firstLine="1106"/>
      </w:pPr>
      <w:rPr>
        <w:rFonts w:hint="eastAsia"/>
      </w:rPr>
    </w:lvl>
    <w:lvl w:ilvl="1">
      <w:start w:val="1"/>
      <w:numFmt w:val="chineseCountingThousand"/>
      <w:pStyle w:val="2"/>
      <w:lvlText w:val="%2、"/>
      <w:lvlJc w:val="left"/>
      <w:pPr>
        <w:tabs>
          <w:tab w:val="num" w:pos="1173"/>
        </w:tabs>
        <w:ind w:left="1020" w:hanging="567"/>
      </w:pPr>
      <w:rPr>
        <w:rFonts w:hint="eastAsia"/>
      </w:rPr>
    </w:lvl>
    <w:lvl w:ilvl="2">
      <w:start w:val="1"/>
      <w:numFmt w:val="chineseCountingThousand"/>
      <w:lvlText w:val="（%3）、"/>
      <w:lvlJc w:val="left"/>
      <w:pPr>
        <w:tabs>
          <w:tab w:val="num" w:pos="2319"/>
        </w:tabs>
        <w:ind w:left="1446" w:hanging="567"/>
      </w:pPr>
      <w:rPr>
        <w:rFonts w:hint="eastAsia"/>
      </w:rPr>
    </w:lvl>
    <w:lvl w:ilvl="3">
      <w:start w:val="1"/>
      <w:numFmt w:val="decimal"/>
      <w:lvlText w:val="%4、"/>
      <w:lvlJc w:val="left"/>
      <w:pPr>
        <w:tabs>
          <w:tab w:val="num" w:pos="2012"/>
        </w:tabs>
        <w:ind w:left="2012" w:hanging="708"/>
      </w:pPr>
      <w:rPr>
        <w:rFonts w:hint="eastAsia"/>
      </w:rPr>
    </w:lvl>
    <w:lvl w:ilvl="4">
      <w:start w:val="1"/>
      <w:numFmt w:val="decimal"/>
      <w:lvlText w:val="（%5）"/>
      <w:lvlJc w:val="left"/>
      <w:pPr>
        <w:tabs>
          <w:tab w:val="num" w:pos="2579"/>
        </w:tabs>
        <w:ind w:left="2579" w:hanging="850"/>
      </w:pPr>
      <w:rPr>
        <w:rFonts w:hint="default"/>
      </w:rPr>
    </w:lvl>
    <w:lvl w:ilvl="5">
      <w:start w:val="1"/>
      <w:numFmt w:val="decimal"/>
      <w:lvlText w:val="%1.%2.%3.%4.%5.%6"/>
      <w:lvlJc w:val="left"/>
      <w:pPr>
        <w:tabs>
          <w:tab w:val="num" w:pos="3954"/>
        </w:tabs>
        <w:ind w:left="3288" w:hanging="1134"/>
      </w:pPr>
      <w:rPr>
        <w:rFonts w:hint="eastAsia"/>
      </w:rPr>
    </w:lvl>
    <w:lvl w:ilvl="6">
      <w:start w:val="1"/>
      <w:numFmt w:val="decimal"/>
      <w:lvlText w:val="%1.%2.%3.%4.%5.%6.%7"/>
      <w:lvlJc w:val="left"/>
      <w:pPr>
        <w:tabs>
          <w:tab w:val="num" w:pos="4739"/>
        </w:tabs>
        <w:ind w:left="3855" w:hanging="1276"/>
      </w:pPr>
      <w:rPr>
        <w:rFonts w:hint="eastAsia"/>
      </w:rPr>
    </w:lvl>
    <w:lvl w:ilvl="7">
      <w:start w:val="1"/>
      <w:numFmt w:val="decimal"/>
      <w:lvlText w:val="%1.%2.%3.%4.%5.%6.%7.%8"/>
      <w:lvlJc w:val="left"/>
      <w:pPr>
        <w:tabs>
          <w:tab w:val="num" w:pos="5164"/>
        </w:tabs>
        <w:ind w:left="4422" w:hanging="1418"/>
      </w:pPr>
      <w:rPr>
        <w:rFonts w:hint="eastAsia"/>
      </w:rPr>
    </w:lvl>
    <w:lvl w:ilvl="8">
      <w:start w:val="1"/>
      <w:numFmt w:val="decimal"/>
      <w:lvlText w:val="%1.%2.%3.%4.%5.%6.%7.%8.%9"/>
      <w:lvlJc w:val="left"/>
      <w:pPr>
        <w:tabs>
          <w:tab w:val="num" w:pos="5950"/>
        </w:tabs>
        <w:ind w:left="5130" w:hanging="1700"/>
      </w:pPr>
      <w:rPr>
        <w:rFonts w:hint="eastAsia"/>
      </w:rPr>
    </w:lvl>
  </w:abstractNum>
  <w:abstractNum w:abstractNumId="8" w15:restartNumberingAfterBreak="0">
    <w:nsid w:val="71366C70"/>
    <w:multiLevelType w:val="hybridMultilevel"/>
    <w:tmpl w:val="8B34C92C"/>
    <w:lvl w:ilvl="0" w:tplc="FFFFFFFF">
      <w:start w:val="1"/>
      <w:numFmt w:val="decimal"/>
      <w:lvlText w:val="%1、"/>
      <w:lvlJc w:val="left"/>
      <w:pPr>
        <w:tabs>
          <w:tab w:val="num" w:pos="1340"/>
        </w:tabs>
        <w:ind w:left="1340" w:hanging="720"/>
      </w:pPr>
      <w:rPr>
        <w:rFonts w:hint="eastAsia"/>
      </w:rPr>
    </w:lvl>
    <w:lvl w:ilvl="1" w:tplc="4980270C">
      <w:start w:val="1"/>
      <w:numFmt w:val="decimalEnclosedCircle"/>
      <w:lvlText w:val="%2"/>
      <w:lvlJc w:val="left"/>
      <w:pPr>
        <w:tabs>
          <w:tab w:val="num" w:pos="1400"/>
        </w:tabs>
        <w:ind w:left="1400" w:hanging="360"/>
      </w:pPr>
      <w:rPr>
        <w:rFonts w:hint="eastAsia"/>
      </w:rPr>
    </w:lvl>
    <w:lvl w:ilvl="2" w:tplc="FFFFFFFF" w:tentative="1">
      <w:start w:val="1"/>
      <w:numFmt w:val="lowerRoman"/>
      <w:lvlText w:val="%3."/>
      <w:lvlJc w:val="right"/>
      <w:pPr>
        <w:tabs>
          <w:tab w:val="num" w:pos="1880"/>
        </w:tabs>
        <w:ind w:left="1880" w:hanging="420"/>
      </w:pPr>
    </w:lvl>
    <w:lvl w:ilvl="3" w:tplc="FFFFFFFF" w:tentative="1">
      <w:start w:val="1"/>
      <w:numFmt w:val="decimal"/>
      <w:lvlText w:val="%4."/>
      <w:lvlJc w:val="left"/>
      <w:pPr>
        <w:tabs>
          <w:tab w:val="num" w:pos="2300"/>
        </w:tabs>
        <w:ind w:left="2300" w:hanging="420"/>
      </w:pPr>
    </w:lvl>
    <w:lvl w:ilvl="4" w:tplc="FFFFFFFF" w:tentative="1">
      <w:start w:val="1"/>
      <w:numFmt w:val="lowerLetter"/>
      <w:lvlText w:val="%5)"/>
      <w:lvlJc w:val="left"/>
      <w:pPr>
        <w:tabs>
          <w:tab w:val="num" w:pos="2720"/>
        </w:tabs>
        <w:ind w:left="2720" w:hanging="420"/>
      </w:pPr>
    </w:lvl>
    <w:lvl w:ilvl="5" w:tplc="FFFFFFFF" w:tentative="1">
      <w:start w:val="1"/>
      <w:numFmt w:val="lowerRoman"/>
      <w:lvlText w:val="%6."/>
      <w:lvlJc w:val="right"/>
      <w:pPr>
        <w:tabs>
          <w:tab w:val="num" w:pos="3140"/>
        </w:tabs>
        <w:ind w:left="3140" w:hanging="420"/>
      </w:pPr>
    </w:lvl>
    <w:lvl w:ilvl="6" w:tplc="FFFFFFFF" w:tentative="1">
      <w:start w:val="1"/>
      <w:numFmt w:val="decimal"/>
      <w:lvlText w:val="%7."/>
      <w:lvlJc w:val="left"/>
      <w:pPr>
        <w:tabs>
          <w:tab w:val="num" w:pos="3560"/>
        </w:tabs>
        <w:ind w:left="3560" w:hanging="420"/>
      </w:pPr>
    </w:lvl>
    <w:lvl w:ilvl="7" w:tplc="FFFFFFFF" w:tentative="1">
      <w:start w:val="1"/>
      <w:numFmt w:val="lowerLetter"/>
      <w:lvlText w:val="%8)"/>
      <w:lvlJc w:val="left"/>
      <w:pPr>
        <w:tabs>
          <w:tab w:val="num" w:pos="3980"/>
        </w:tabs>
        <w:ind w:left="3980" w:hanging="420"/>
      </w:pPr>
    </w:lvl>
    <w:lvl w:ilvl="8" w:tplc="FFFFFFFF" w:tentative="1">
      <w:start w:val="1"/>
      <w:numFmt w:val="lowerRoman"/>
      <w:lvlText w:val="%9."/>
      <w:lvlJc w:val="right"/>
      <w:pPr>
        <w:tabs>
          <w:tab w:val="num" w:pos="4400"/>
        </w:tabs>
        <w:ind w:left="4400" w:hanging="420"/>
      </w:pPr>
    </w:lvl>
  </w:abstractNum>
  <w:abstractNum w:abstractNumId="9" w15:restartNumberingAfterBreak="0">
    <w:nsid w:val="74E07D1C"/>
    <w:multiLevelType w:val="hybridMultilevel"/>
    <w:tmpl w:val="F9AAB55E"/>
    <w:lvl w:ilvl="0" w:tplc="3088492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7"/>
  </w:num>
  <w:num w:numId="2">
    <w:abstractNumId w:val="1"/>
  </w:num>
  <w:num w:numId="3">
    <w:abstractNumId w:val="8"/>
  </w:num>
  <w:num w:numId="4">
    <w:abstractNumId w:val="5"/>
  </w:num>
  <w:num w:numId="5">
    <w:abstractNumId w:val="2"/>
  </w:num>
  <w:num w:numId="6">
    <w:abstractNumId w:val="3"/>
  </w:num>
  <w:num w:numId="7">
    <w:abstractNumId w:val="0"/>
  </w:num>
  <w:num w:numId="8">
    <w:abstractNumId w:val="9"/>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1515"/>
    <w:rsid w:val="00000B8F"/>
    <w:rsid w:val="00005ABA"/>
    <w:rsid w:val="00005D3E"/>
    <w:rsid w:val="000267DF"/>
    <w:rsid w:val="00042196"/>
    <w:rsid w:val="000603D5"/>
    <w:rsid w:val="00086CC1"/>
    <w:rsid w:val="0008733B"/>
    <w:rsid w:val="00087BA2"/>
    <w:rsid w:val="000A2F0D"/>
    <w:rsid w:val="000B52CD"/>
    <w:rsid w:val="000B610E"/>
    <w:rsid w:val="000F0AC0"/>
    <w:rsid w:val="000F64E6"/>
    <w:rsid w:val="00110644"/>
    <w:rsid w:val="00127419"/>
    <w:rsid w:val="00143ADA"/>
    <w:rsid w:val="0015632C"/>
    <w:rsid w:val="00156689"/>
    <w:rsid w:val="00185466"/>
    <w:rsid w:val="00191F39"/>
    <w:rsid w:val="0019752A"/>
    <w:rsid w:val="001A19B8"/>
    <w:rsid w:val="001A432F"/>
    <w:rsid w:val="001C38AC"/>
    <w:rsid w:val="001F76A6"/>
    <w:rsid w:val="002112AA"/>
    <w:rsid w:val="0021722A"/>
    <w:rsid w:val="00231FDF"/>
    <w:rsid w:val="00235DCB"/>
    <w:rsid w:val="00237F63"/>
    <w:rsid w:val="002426E3"/>
    <w:rsid w:val="00257EFE"/>
    <w:rsid w:val="00261F3A"/>
    <w:rsid w:val="002628F6"/>
    <w:rsid w:val="00264BCF"/>
    <w:rsid w:val="00274970"/>
    <w:rsid w:val="002749EC"/>
    <w:rsid w:val="0028471A"/>
    <w:rsid w:val="00296855"/>
    <w:rsid w:val="002D2261"/>
    <w:rsid w:val="002E0305"/>
    <w:rsid w:val="002E3674"/>
    <w:rsid w:val="002F2ECC"/>
    <w:rsid w:val="002F2ECF"/>
    <w:rsid w:val="002F5155"/>
    <w:rsid w:val="0031562D"/>
    <w:rsid w:val="00315D88"/>
    <w:rsid w:val="00344FC6"/>
    <w:rsid w:val="003457DF"/>
    <w:rsid w:val="00350F32"/>
    <w:rsid w:val="00351015"/>
    <w:rsid w:val="00354506"/>
    <w:rsid w:val="00360599"/>
    <w:rsid w:val="00375202"/>
    <w:rsid w:val="00383B50"/>
    <w:rsid w:val="00384265"/>
    <w:rsid w:val="00392A57"/>
    <w:rsid w:val="00397307"/>
    <w:rsid w:val="003A6C42"/>
    <w:rsid w:val="003C0856"/>
    <w:rsid w:val="003C3EA4"/>
    <w:rsid w:val="003D2702"/>
    <w:rsid w:val="003E0FCC"/>
    <w:rsid w:val="003E1A36"/>
    <w:rsid w:val="003E28EF"/>
    <w:rsid w:val="003F45B3"/>
    <w:rsid w:val="00401546"/>
    <w:rsid w:val="004175DE"/>
    <w:rsid w:val="00420A36"/>
    <w:rsid w:val="00426367"/>
    <w:rsid w:val="0043007F"/>
    <w:rsid w:val="004344BC"/>
    <w:rsid w:val="00437667"/>
    <w:rsid w:val="004509D1"/>
    <w:rsid w:val="00476DC1"/>
    <w:rsid w:val="004A282C"/>
    <w:rsid w:val="004B0765"/>
    <w:rsid w:val="004B0C90"/>
    <w:rsid w:val="004D466C"/>
    <w:rsid w:val="00512E44"/>
    <w:rsid w:val="005271C1"/>
    <w:rsid w:val="00546E3F"/>
    <w:rsid w:val="005579E2"/>
    <w:rsid w:val="00561BD1"/>
    <w:rsid w:val="00563449"/>
    <w:rsid w:val="005805AC"/>
    <w:rsid w:val="00581515"/>
    <w:rsid w:val="00591999"/>
    <w:rsid w:val="0059616A"/>
    <w:rsid w:val="005B3650"/>
    <w:rsid w:val="005C5946"/>
    <w:rsid w:val="005D3FE8"/>
    <w:rsid w:val="00617B60"/>
    <w:rsid w:val="00624A93"/>
    <w:rsid w:val="0063358D"/>
    <w:rsid w:val="0065034B"/>
    <w:rsid w:val="00652F9C"/>
    <w:rsid w:val="00653A46"/>
    <w:rsid w:val="006616E4"/>
    <w:rsid w:val="00685D60"/>
    <w:rsid w:val="00687B89"/>
    <w:rsid w:val="00687CAE"/>
    <w:rsid w:val="006A18BA"/>
    <w:rsid w:val="006B374A"/>
    <w:rsid w:val="006D3108"/>
    <w:rsid w:val="00702D51"/>
    <w:rsid w:val="00713E28"/>
    <w:rsid w:val="00721051"/>
    <w:rsid w:val="007216DF"/>
    <w:rsid w:val="00721FE7"/>
    <w:rsid w:val="007449CA"/>
    <w:rsid w:val="0077329A"/>
    <w:rsid w:val="007773F4"/>
    <w:rsid w:val="007849BC"/>
    <w:rsid w:val="00791428"/>
    <w:rsid w:val="00796584"/>
    <w:rsid w:val="007D0470"/>
    <w:rsid w:val="007D53DB"/>
    <w:rsid w:val="007F62F2"/>
    <w:rsid w:val="007F6B4E"/>
    <w:rsid w:val="00802B1D"/>
    <w:rsid w:val="0080542E"/>
    <w:rsid w:val="008253FF"/>
    <w:rsid w:val="00843745"/>
    <w:rsid w:val="008515BC"/>
    <w:rsid w:val="00856039"/>
    <w:rsid w:val="00865E94"/>
    <w:rsid w:val="00875449"/>
    <w:rsid w:val="008A1131"/>
    <w:rsid w:val="008A2BE6"/>
    <w:rsid w:val="008A4A4B"/>
    <w:rsid w:val="008A66DA"/>
    <w:rsid w:val="008B2145"/>
    <w:rsid w:val="008B5358"/>
    <w:rsid w:val="008C4968"/>
    <w:rsid w:val="008E37BF"/>
    <w:rsid w:val="00900AD7"/>
    <w:rsid w:val="00900E22"/>
    <w:rsid w:val="00923568"/>
    <w:rsid w:val="00943068"/>
    <w:rsid w:val="009468BF"/>
    <w:rsid w:val="00951219"/>
    <w:rsid w:val="00952708"/>
    <w:rsid w:val="00953A85"/>
    <w:rsid w:val="00960A1C"/>
    <w:rsid w:val="009662FF"/>
    <w:rsid w:val="00971515"/>
    <w:rsid w:val="0097366E"/>
    <w:rsid w:val="00974390"/>
    <w:rsid w:val="00983001"/>
    <w:rsid w:val="00983843"/>
    <w:rsid w:val="00990376"/>
    <w:rsid w:val="009917BB"/>
    <w:rsid w:val="009C3958"/>
    <w:rsid w:val="009D2796"/>
    <w:rsid w:val="009E01B5"/>
    <w:rsid w:val="009F018B"/>
    <w:rsid w:val="00A02159"/>
    <w:rsid w:val="00A03A6D"/>
    <w:rsid w:val="00A15C17"/>
    <w:rsid w:val="00A32494"/>
    <w:rsid w:val="00A32B23"/>
    <w:rsid w:val="00A507AC"/>
    <w:rsid w:val="00A61A64"/>
    <w:rsid w:val="00A639CE"/>
    <w:rsid w:val="00A7356A"/>
    <w:rsid w:val="00A74E30"/>
    <w:rsid w:val="00A764FA"/>
    <w:rsid w:val="00A82095"/>
    <w:rsid w:val="00A831B0"/>
    <w:rsid w:val="00A95B3B"/>
    <w:rsid w:val="00AB4166"/>
    <w:rsid w:val="00AC4ED3"/>
    <w:rsid w:val="00AD28C6"/>
    <w:rsid w:val="00AE35AC"/>
    <w:rsid w:val="00B0326C"/>
    <w:rsid w:val="00B14E24"/>
    <w:rsid w:val="00B223ED"/>
    <w:rsid w:val="00B33152"/>
    <w:rsid w:val="00B33D91"/>
    <w:rsid w:val="00B460DB"/>
    <w:rsid w:val="00B52F96"/>
    <w:rsid w:val="00B95EE4"/>
    <w:rsid w:val="00B96524"/>
    <w:rsid w:val="00BB7285"/>
    <w:rsid w:val="00BC47F1"/>
    <w:rsid w:val="00C16D94"/>
    <w:rsid w:val="00C44ECF"/>
    <w:rsid w:val="00C474BD"/>
    <w:rsid w:val="00C73985"/>
    <w:rsid w:val="00C7485E"/>
    <w:rsid w:val="00C81808"/>
    <w:rsid w:val="00C86957"/>
    <w:rsid w:val="00CA0F2E"/>
    <w:rsid w:val="00CA7EC9"/>
    <w:rsid w:val="00CB14EA"/>
    <w:rsid w:val="00CB7092"/>
    <w:rsid w:val="00CF61BE"/>
    <w:rsid w:val="00D07987"/>
    <w:rsid w:val="00D164DF"/>
    <w:rsid w:val="00D17A56"/>
    <w:rsid w:val="00D219C4"/>
    <w:rsid w:val="00D33711"/>
    <w:rsid w:val="00D40E59"/>
    <w:rsid w:val="00D442FF"/>
    <w:rsid w:val="00D4644C"/>
    <w:rsid w:val="00D607A1"/>
    <w:rsid w:val="00D67F0C"/>
    <w:rsid w:val="00D708B7"/>
    <w:rsid w:val="00D765F7"/>
    <w:rsid w:val="00D95954"/>
    <w:rsid w:val="00DA01C6"/>
    <w:rsid w:val="00DA0DDC"/>
    <w:rsid w:val="00DC4E44"/>
    <w:rsid w:val="00E00012"/>
    <w:rsid w:val="00E35ABE"/>
    <w:rsid w:val="00E469C0"/>
    <w:rsid w:val="00E66122"/>
    <w:rsid w:val="00E72C65"/>
    <w:rsid w:val="00E76143"/>
    <w:rsid w:val="00E84CE6"/>
    <w:rsid w:val="00E85178"/>
    <w:rsid w:val="00E969E8"/>
    <w:rsid w:val="00EA31B4"/>
    <w:rsid w:val="00EB2DFD"/>
    <w:rsid w:val="00ED4AFB"/>
    <w:rsid w:val="00ED5C79"/>
    <w:rsid w:val="00EE3ADD"/>
    <w:rsid w:val="00EE4B7C"/>
    <w:rsid w:val="00EF4BBA"/>
    <w:rsid w:val="00EF693B"/>
    <w:rsid w:val="00F12C10"/>
    <w:rsid w:val="00F1419C"/>
    <w:rsid w:val="00F20818"/>
    <w:rsid w:val="00F23590"/>
    <w:rsid w:val="00F24258"/>
    <w:rsid w:val="00F26F05"/>
    <w:rsid w:val="00F37DBB"/>
    <w:rsid w:val="00F54B39"/>
    <w:rsid w:val="00F56D67"/>
    <w:rsid w:val="00F635D1"/>
    <w:rsid w:val="00F653F3"/>
    <w:rsid w:val="00F7000A"/>
    <w:rsid w:val="00F77D8D"/>
    <w:rsid w:val="00FA3944"/>
    <w:rsid w:val="00FA5AE3"/>
    <w:rsid w:val="00FB302A"/>
    <w:rsid w:val="00FB6DC1"/>
    <w:rsid w:val="00FC128C"/>
    <w:rsid w:val="00FD2E71"/>
    <w:rsid w:val="00FD7945"/>
    <w:rsid w:val="00FE1E25"/>
    <w:rsid w:val="00FE76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5838FF"/>
  <w15:docId w15:val="{14B2B922-1888-4161-AE4E-9347D28C9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keepNext/>
      <w:keepLines/>
      <w:numPr>
        <w:ilvl w:val="1"/>
        <w:numId w:val="1"/>
      </w:numPr>
      <w:spacing w:before="260" w:after="260" w:line="416" w:lineRule="auto"/>
      <w:outlineLvl w:val="1"/>
    </w:pPr>
    <w:rPr>
      <w:rFonts w:ascii="Arial" w:eastAsia="黑体" w:hAnsi="Arial"/>
      <w:b/>
      <w:sz w:val="32"/>
      <w:szCs w:val="20"/>
    </w:rPr>
  </w:style>
  <w:style w:type="paragraph" w:styleId="3">
    <w:name w:val="heading 3"/>
    <w:basedOn w:val="a"/>
    <w:next w:val="a"/>
    <w:qFormat/>
    <w:pPr>
      <w:keepNext/>
      <w:keepLines/>
      <w:numPr>
        <w:numId w:val="2"/>
      </w:numPr>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3"/>
    <w:basedOn w:val="a"/>
    <w:pPr>
      <w:ind w:left="1140"/>
    </w:pPr>
    <w:rPr>
      <w:b/>
      <w:szCs w:val="20"/>
    </w:rPr>
  </w:style>
  <w:style w:type="character" w:styleId="a3">
    <w:name w:val="Hyperlink"/>
    <w:rPr>
      <w:color w:val="0000FF"/>
      <w:u w:val="single"/>
    </w:rPr>
  </w:style>
  <w:style w:type="paragraph" w:styleId="a4">
    <w:name w:val="header"/>
    <w:basedOn w:val="a"/>
    <w:link w:val="a5"/>
    <w:uiPriority w:val="99"/>
    <w:unhideWhenUsed/>
    <w:rsid w:val="00392A57"/>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rsid w:val="00392A57"/>
    <w:rPr>
      <w:kern w:val="2"/>
      <w:sz w:val="18"/>
      <w:szCs w:val="18"/>
    </w:rPr>
  </w:style>
  <w:style w:type="paragraph" w:styleId="a6">
    <w:name w:val="footer"/>
    <w:basedOn w:val="a"/>
    <w:link w:val="a7"/>
    <w:uiPriority w:val="99"/>
    <w:unhideWhenUsed/>
    <w:rsid w:val="00392A57"/>
    <w:pPr>
      <w:tabs>
        <w:tab w:val="center" w:pos="4153"/>
        <w:tab w:val="right" w:pos="8306"/>
      </w:tabs>
      <w:snapToGrid w:val="0"/>
      <w:jc w:val="left"/>
    </w:pPr>
    <w:rPr>
      <w:sz w:val="18"/>
      <w:szCs w:val="18"/>
    </w:rPr>
  </w:style>
  <w:style w:type="character" w:customStyle="1" w:styleId="a7">
    <w:name w:val="页脚 字符"/>
    <w:link w:val="a6"/>
    <w:uiPriority w:val="99"/>
    <w:rsid w:val="00392A57"/>
    <w:rPr>
      <w:kern w:val="2"/>
      <w:sz w:val="18"/>
      <w:szCs w:val="18"/>
    </w:rPr>
  </w:style>
  <w:style w:type="paragraph" w:styleId="HTML">
    <w:name w:val="HTML Preformatted"/>
    <w:basedOn w:val="a"/>
    <w:rsid w:val="00EB2DF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character" w:customStyle="1" w:styleId="line-height">
    <w:name w:val="line-height"/>
    <w:basedOn w:val="a0"/>
    <w:rsid w:val="003E1A36"/>
  </w:style>
  <w:style w:type="table" w:styleId="a8">
    <w:name w:val="Table Grid"/>
    <w:basedOn w:val="a1"/>
    <w:rsid w:val="00B032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C73985"/>
    <w:pPr>
      <w:widowControl/>
      <w:spacing w:before="100" w:beforeAutospacing="1" w:after="100" w:afterAutospacing="1"/>
      <w:jc w:val="left"/>
    </w:pPr>
    <w:rPr>
      <w:rFonts w:ascii="宋体" w:hAnsi="宋体" w:cs="宋体"/>
      <w:kern w:val="0"/>
      <w:sz w:val="24"/>
    </w:rPr>
  </w:style>
  <w:style w:type="character" w:customStyle="1" w:styleId="1">
    <w:name w:val="未处理的提及1"/>
    <w:uiPriority w:val="99"/>
    <w:semiHidden/>
    <w:unhideWhenUsed/>
    <w:rsid w:val="00C7485E"/>
    <w:rPr>
      <w:color w:val="808080"/>
      <w:shd w:val="clear" w:color="auto" w:fill="E6E6E6"/>
    </w:rPr>
  </w:style>
  <w:style w:type="character" w:customStyle="1" w:styleId="20">
    <w:name w:val="未处理的提及2"/>
    <w:basedOn w:val="a0"/>
    <w:uiPriority w:val="99"/>
    <w:semiHidden/>
    <w:unhideWhenUsed/>
    <w:rsid w:val="002E0305"/>
    <w:rPr>
      <w:color w:val="605E5C"/>
      <w:shd w:val="clear" w:color="auto" w:fill="E1DFDD"/>
    </w:rPr>
  </w:style>
  <w:style w:type="character" w:styleId="aa">
    <w:name w:val="FollowedHyperlink"/>
    <w:basedOn w:val="a0"/>
    <w:semiHidden/>
    <w:unhideWhenUsed/>
    <w:rsid w:val="002E03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8115350">
      <w:bodyDiv w:val="1"/>
      <w:marLeft w:val="150"/>
      <w:marRight w:val="150"/>
      <w:marTop w:val="150"/>
      <w:marBottom w:val="150"/>
      <w:divBdr>
        <w:top w:val="none" w:sz="0" w:space="0" w:color="auto"/>
        <w:left w:val="none" w:sz="0" w:space="0" w:color="auto"/>
        <w:bottom w:val="none" w:sz="0" w:space="0" w:color="auto"/>
        <w:right w:val="none" w:sz="0" w:space="0" w:color="auto"/>
      </w:divBdr>
      <w:divsChild>
        <w:div w:id="313530802">
          <w:marLeft w:val="0"/>
          <w:marRight w:val="0"/>
          <w:marTop w:val="0"/>
          <w:marBottom w:val="0"/>
          <w:divBdr>
            <w:top w:val="none" w:sz="0" w:space="0" w:color="auto"/>
            <w:left w:val="none" w:sz="0" w:space="0" w:color="auto"/>
            <w:bottom w:val="none" w:sz="0" w:space="0" w:color="auto"/>
            <w:right w:val="none" w:sz="0" w:space="0" w:color="auto"/>
          </w:divBdr>
          <w:divsChild>
            <w:div w:id="1479958668">
              <w:marLeft w:val="60"/>
              <w:marRight w:val="60"/>
              <w:marTop w:val="60"/>
              <w:marBottom w:val="150"/>
              <w:divBdr>
                <w:top w:val="none" w:sz="0" w:space="0" w:color="auto"/>
                <w:left w:val="none" w:sz="0" w:space="0" w:color="auto"/>
                <w:bottom w:val="none" w:sz="0" w:space="0" w:color="auto"/>
                <w:right w:val="none" w:sz="0" w:space="0" w:color="auto"/>
              </w:divBdr>
            </w:div>
          </w:divsChild>
        </w:div>
      </w:divsChild>
    </w:div>
    <w:div w:id="1144741110">
      <w:bodyDiv w:val="1"/>
      <w:marLeft w:val="0"/>
      <w:marRight w:val="0"/>
      <w:marTop w:val="0"/>
      <w:marBottom w:val="0"/>
      <w:divBdr>
        <w:top w:val="none" w:sz="0" w:space="0" w:color="auto"/>
        <w:left w:val="none" w:sz="0" w:space="0" w:color="auto"/>
        <w:bottom w:val="none" w:sz="0" w:space="0" w:color="auto"/>
        <w:right w:val="none" w:sz="0" w:space="0" w:color="auto"/>
      </w:divBdr>
    </w:div>
    <w:div w:id="2134514699">
      <w:bodyDiv w:val="1"/>
      <w:marLeft w:val="0"/>
      <w:marRight w:val="0"/>
      <w:marTop w:val="0"/>
      <w:marBottom w:val="0"/>
      <w:divBdr>
        <w:top w:val="none" w:sz="0" w:space="0" w:color="auto"/>
        <w:left w:val="none" w:sz="0" w:space="0" w:color="auto"/>
        <w:bottom w:val="none" w:sz="0" w:space="0" w:color="auto"/>
        <w:right w:val="none" w:sz="0" w:space="0" w:color="auto"/>
      </w:divBdr>
      <w:divsChild>
        <w:div w:id="12027836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sia.com.cn/index.php?m=content&amp;c=index&amp;a=show&amp;catid=66&amp;id=58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Pages>
  <Words>565</Words>
  <Characters>3226</Characters>
  <Application>Microsoft Office Word</Application>
  <DocSecurity>0</DocSecurity>
  <Lines>26</Lines>
  <Paragraphs>7</Paragraphs>
  <ScaleCrop>false</ScaleCrop>
  <Company>tsia</Company>
  <LinksUpToDate>false</LinksUpToDate>
  <CharactersWithSpaces>3784</CharactersWithSpaces>
  <SharedDoc>false</SharedDoc>
  <HLinks>
    <vt:vector size="6" baseType="variant">
      <vt:variant>
        <vt:i4>6160429</vt:i4>
      </vt:variant>
      <vt:variant>
        <vt:i4>0</vt:i4>
      </vt:variant>
      <vt:variant>
        <vt:i4>0</vt:i4>
      </vt:variant>
      <vt:variant>
        <vt:i4>5</vt:i4>
      </vt:variant>
      <vt:variant>
        <vt:lpwstr>mailto:srpg@tsia.com.cn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zhanglong</dc:creator>
  <cp:lastModifiedBy>Administrator</cp:lastModifiedBy>
  <cp:revision>19</cp:revision>
  <cp:lastPrinted>2000-01-01T00:02:00Z</cp:lastPrinted>
  <dcterms:created xsi:type="dcterms:W3CDTF">2019-10-28T06:31:00Z</dcterms:created>
  <dcterms:modified xsi:type="dcterms:W3CDTF">2021-01-05T04:16:00Z</dcterms:modified>
</cp:coreProperties>
</file>