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39" w:rsidRDefault="00FE3485">
      <w:pPr>
        <w:spacing w:line="640" w:lineRule="exact"/>
        <w:jc w:val="left"/>
        <w:rPr>
          <w:rFonts w:ascii="黑体" w:eastAsia="黑体" w:hAnsi="黑体"/>
          <w:sz w:val="32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44"/>
        </w:rPr>
        <w:t>附件</w:t>
      </w:r>
    </w:p>
    <w:p w:rsidR="00517439" w:rsidRDefault="00FE3485" w:rsidP="00371E68">
      <w:pPr>
        <w:spacing w:beforeLines="50" w:line="660" w:lineRule="exact"/>
        <w:jc w:val="center"/>
        <w:rPr>
          <w:rFonts w:ascii="Calibri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2021</w:t>
      </w:r>
      <w:r>
        <w:rPr>
          <w:rFonts w:ascii="Calibri" w:eastAsia="方正小标宋简体" w:hAnsi="Calibri"/>
          <w:sz w:val="44"/>
          <w:szCs w:val="44"/>
        </w:rPr>
        <w:t>年国家知识产权局软科学研究项目</w:t>
      </w:r>
      <w:r>
        <w:rPr>
          <w:rFonts w:ascii="Calibri" w:eastAsia="方正小标宋简体" w:hAnsi="Calibri"/>
          <w:sz w:val="44"/>
          <w:szCs w:val="44"/>
        </w:rPr>
        <w:br w:type="textWrapping" w:clear="all"/>
      </w:r>
      <w:r>
        <w:rPr>
          <w:rFonts w:ascii="Calibri" w:eastAsia="方正小标宋简体" w:hAnsi="Calibri"/>
          <w:sz w:val="44"/>
          <w:szCs w:val="44"/>
        </w:rPr>
        <w:t>立项</w:t>
      </w:r>
      <w:r>
        <w:rPr>
          <w:rFonts w:ascii="Calibri" w:eastAsia="方正小标宋简体" w:hAnsi="Calibri" w:hint="eastAsia"/>
          <w:sz w:val="44"/>
          <w:szCs w:val="44"/>
        </w:rPr>
        <w:t>名单</w:t>
      </w:r>
    </w:p>
    <w:p w:rsidR="00517439" w:rsidRDefault="00517439">
      <w:pPr>
        <w:spacing w:line="640" w:lineRule="exact"/>
        <w:jc w:val="center"/>
        <w:rPr>
          <w:rFonts w:ascii="Calibri" w:eastAsia="方正小标宋简体" w:hAnsi="Calibri"/>
          <w:b/>
          <w:sz w:val="44"/>
          <w:szCs w:val="44"/>
        </w:rPr>
      </w:pPr>
    </w:p>
    <w:tbl>
      <w:tblPr>
        <w:tblW w:w="0" w:type="auto"/>
        <w:jc w:val="center"/>
        <w:tblLayout w:type="fixed"/>
        <w:tblLook w:val="04A0"/>
      </w:tblPr>
      <w:tblGrid>
        <w:gridCol w:w="1476"/>
        <w:gridCol w:w="4335"/>
        <w:gridCol w:w="3544"/>
      </w:tblGrid>
      <w:tr w:rsidR="00517439">
        <w:trPr>
          <w:trHeight w:val="340"/>
          <w:tblHeader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6"/>
              </w:rPr>
              <w:t>项目编号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6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6"/>
              </w:rPr>
              <w:t>项目承担单位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数据产权保护研究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国家知识产权局知识产权发展研究中心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差别化的产业和区域知识产权政策研究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江苏省知识产权保护中心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br/>
              <w:t>东南大学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推动“创新链”“金融链”深度耦合的知识产权服务业高质量发展研究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武汉理工大学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br/>
              <w:t>中诚六棱镜（武汉）科技有限公司</w:t>
            </w:r>
          </w:p>
        </w:tc>
      </w:tr>
      <w:tr w:rsidR="00517439">
        <w:trPr>
          <w:trHeight w:val="652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知识产权服务业高质量发展研究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大连理工大学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新时代知识产权公共服务的高质量发展路径研究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国家知识产权局知识产权发展研究中心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中国特色知识产权新型国家智库建设研究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中国科学院大学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拓展影响知识产权国际舆论的渠道和方式研究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中国知识产权报社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br/>
              <w:t>当代中国与世界研究院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我国参与世界知识产权组织框架下全球知识产权治理研究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大连海事大学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SS21-A-09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中欧地理标志产品鉴伪追溯技术与监管体系比对研究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中国检验检疫科学研究院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专利行政裁决与司法审查的冲突和协调研究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西南政法大学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lastRenderedPageBreak/>
              <w:t>SS21-B-11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“数字国家”视域下区块链技术知识产权保护应用规范性研究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河南师范大学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br/>
              <w:t>河南省高级人民法院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药品专利期补偿制度对药物研发与临床用药的影响研究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北京大学人民医院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br/>
              <w:t>华济医药科技（北京）有限公司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知识产权评估体系建设研究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深圳证券交易所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br/>
              <w:t>深圳市知识产权局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企业知识产权价值会计核算方法与实证研究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中国科学院科技战略咨询研究院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发展专利密集型产业背景下的科技创新政策优化研究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华东政法大学</w:t>
            </w:r>
          </w:p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同济大学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财政资助项目知识产权归属、处置、转化、管理研究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中国技术交易所有限公司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知识产权领域国家安全问题研究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国家知识产权局知识产权发展研究中心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知识产权法域外适用法律体系构建研究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同济大学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SS21-B-19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高新科技领域的外国长臂管辖问题及其法律应对研究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昆明理工大学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涉外知识产权风险防控体系建设研究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浙江大学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br/>
              <w:t>浙江省知识产权保护中心</w:t>
            </w:r>
          </w:p>
        </w:tc>
      </w:tr>
      <w:tr w:rsidR="00517439">
        <w:trPr>
          <w:trHeight w:val="34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SS21-B-21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外商知识产权投资国家安全审查研究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439" w:rsidRDefault="00FE3485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山东科技大学</w:t>
            </w:r>
          </w:p>
        </w:tc>
      </w:tr>
    </w:tbl>
    <w:p w:rsidR="00517439" w:rsidRDefault="00517439" w:rsidP="00A10913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sectPr w:rsidR="00517439" w:rsidSect="00517439">
      <w:footerReference w:type="default" r:id="rId7"/>
      <w:pgSz w:w="11906" w:h="16838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C3" w:rsidRDefault="00F37CC3" w:rsidP="00517439">
      <w:r>
        <w:separator/>
      </w:r>
    </w:p>
  </w:endnote>
  <w:endnote w:type="continuationSeparator" w:id="0">
    <w:p w:rsidR="00F37CC3" w:rsidRDefault="00F37CC3" w:rsidP="0051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39" w:rsidRDefault="00FE3485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5208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152083">
      <w:rPr>
        <w:rFonts w:ascii="宋体" w:hAnsi="宋体"/>
        <w:sz w:val="28"/>
        <w:szCs w:val="28"/>
      </w:rPr>
      <w:fldChar w:fldCharType="separate"/>
    </w:r>
    <w:r w:rsidR="00371E68">
      <w:rPr>
        <w:rFonts w:ascii="宋体" w:hAnsi="宋体"/>
        <w:noProof/>
        <w:sz w:val="28"/>
        <w:szCs w:val="28"/>
      </w:rPr>
      <w:t>2</w:t>
    </w:r>
    <w:r w:rsidR="0015208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517439" w:rsidRDefault="005174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C3" w:rsidRDefault="00F37CC3" w:rsidP="00517439">
      <w:r>
        <w:separator/>
      </w:r>
    </w:p>
  </w:footnote>
  <w:footnote w:type="continuationSeparator" w:id="0">
    <w:p w:rsidR="00F37CC3" w:rsidRDefault="00F37CC3" w:rsidP="00517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622"/>
    <w:rsid w:val="B8D9AABA"/>
    <w:rsid w:val="BFB79353"/>
    <w:rsid w:val="DB9F2668"/>
    <w:rsid w:val="DDFE6210"/>
    <w:rsid w:val="DFEF8EE5"/>
    <w:rsid w:val="E357EC8E"/>
    <w:rsid w:val="E3BF499B"/>
    <w:rsid w:val="EBBCDA86"/>
    <w:rsid w:val="EDF83B6B"/>
    <w:rsid w:val="F69D2E23"/>
    <w:rsid w:val="FCB5BE74"/>
    <w:rsid w:val="FEE02087"/>
    <w:rsid w:val="FFE83AF0"/>
    <w:rsid w:val="FFFBF0F7"/>
    <w:rsid w:val="FFFEE7A0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52083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71E68"/>
    <w:rsid w:val="00382415"/>
    <w:rsid w:val="00392AE5"/>
    <w:rsid w:val="003960B6"/>
    <w:rsid w:val="00416381"/>
    <w:rsid w:val="00441445"/>
    <w:rsid w:val="00447281"/>
    <w:rsid w:val="004B7992"/>
    <w:rsid w:val="004F4D5D"/>
    <w:rsid w:val="00517439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913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37CC3"/>
    <w:rsid w:val="00F55771"/>
    <w:rsid w:val="00FC2243"/>
    <w:rsid w:val="00FE3485"/>
    <w:rsid w:val="34A655F8"/>
    <w:rsid w:val="37FA210A"/>
    <w:rsid w:val="3DD74269"/>
    <w:rsid w:val="3F7791A9"/>
    <w:rsid w:val="3FAE7CBD"/>
    <w:rsid w:val="3FE76F4D"/>
    <w:rsid w:val="3FEC46F4"/>
    <w:rsid w:val="3FFEB62C"/>
    <w:rsid w:val="57CFCAAD"/>
    <w:rsid w:val="5BBF6C94"/>
    <w:rsid w:val="65BB826C"/>
    <w:rsid w:val="72ED731F"/>
    <w:rsid w:val="769E38E3"/>
    <w:rsid w:val="77F5F424"/>
    <w:rsid w:val="7FDDA865"/>
    <w:rsid w:val="7FF3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3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7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17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17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1743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174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1743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174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zhangsong</cp:lastModifiedBy>
  <cp:revision>2</cp:revision>
  <cp:lastPrinted>2021-07-01T15:35:00Z</cp:lastPrinted>
  <dcterms:created xsi:type="dcterms:W3CDTF">2021-07-02T06:12:00Z</dcterms:created>
  <dcterms:modified xsi:type="dcterms:W3CDTF">2021-07-02T06:12:00Z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33F382776843431CB0AB9D890D11D541</vt:lpwstr>
  </property>
</Properties>
</file>