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center"/>
        <w:rPr>
          <w:rFonts w:hint="eastAsia" w:ascii="微软雅黑" w:hAnsi="微软雅黑" w:eastAsia="微软雅黑" w:cs="微软雅黑"/>
          <w:lang w:val="en-US" w:eastAsia="zh-CN"/>
        </w:rPr>
      </w:pPr>
      <w:bookmarkStart w:id="0" w:name="_GoBack"/>
      <w:r>
        <w:rPr>
          <w:rFonts w:hint="eastAsia" w:ascii="微软雅黑" w:hAnsi="微软雅黑" w:eastAsia="微软雅黑" w:cs="微软雅黑"/>
          <w:b/>
          <w:bCs/>
          <w:sz w:val="36"/>
          <w:szCs w:val="36"/>
          <w:lang w:val="en-US" w:eastAsia="zh-CN"/>
        </w:rPr>
        <w:t>2021年罗湖区第二批软科学研究计划同意立项项目名单</w:t>
      </w:r>
    </w:p>
    <w:bookmarkEnd w:id="0"/>
    <w:tbl>
      <w:tblPr>
        <w:tblStyle w:val="3"/>
        <w:tblW w:w="14247" w:type="dxa"/>
        <w:tblInd w:w="91" w:type="dxa"/>
        <w:tblLayout w:type="fixed"/>
        <w:tblCellMar>
          <w:top w:w="0" w:type="dxa"/>
          <w:left w:w="108" w:type="dxa"/>
          <w:bottom w:w="0" w:type="dxa"/>
          <w:right w:w="108" w:type="dxa"/>
        </w:tblCellMar>
      </w:tblPr>
      <w:tblGrid>
        <w:gridCol w:w="726"/>
        <w:gridCol w:w="1596"/>
        <w:gridCol w:w="7785"/>
        <w:gridCol w:w="3105"/>
        <w:gridCol w:w="1035"/>
      </w:tblGrid>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rPr>
                <w:rFonts w:ascii="微软雅黑" w:hAnsi="微软雅黑" w:eastAsia="微软雅黑" w:cs="宋体"/>
                <w:b/>
                <w:bCs/>
                <w:color w:val="000000"/>
                <w:kern w:val="0"/>
                <w:sz w:val="24"/>
                <w:szCs w:val="24"/>
              </w:rPr>
            </w:pPr>
            <w:r>
              <w:rPr>
                <w:rFonts w:hint="eastAsia" w:ascii="微软雅黑" w:hAnsi="微软雅黑" w:eastAsia="微软雅黑" w:cs="宋体"/>
                <w:b/>
                <w:bCs/>
                <w:color w:val="000000"/>
                <w:kern w:val="0"/>
                <w:sz w:val="24"/>
                <w:szCs w:val="24"/>
              </w:rPr>
              <w:t>序号</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rPr>
                <w:rFonts w:ascii="微软雅黑" w:hAnsi="微软雅黑" w:eastAsia="微软雅黑" w:cs="宋体"/>
                <w:b/>
                <w:bCs/>
                <w:color w:val="000000"/>
                <w:kern w:val="0"/>
                <w:sz w:val="24"/>
                <w:szCs w:val="24"/>
              </w:rPr>
            </w:pPr>
            <w:r>
              <w:rPr>
                <w:rFonts w:hint="eastAsia" w:ascii="微软雅黑" w:hAnsi="微软雅黑" w:eastAsia="微软雅黑" w:cs="宋体"/>
                <w:b/>
                <w:bCs/>
                <w:color w:val="000000"/>
                <w:kern w:val="0"/>
                <w:sz w:val="24"/>
                <w:szCs w:val="24"/>
              </w:rPr>
              <w:t>项目编号</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rPr>
                <w:rFonts w:ascii="微软雅黑" w:hAnsi="微软雅黑" w:eastAsia="微软雅黑" w:cs="宋体"/>
                <w:b/>
                <w:bCs/>
                <w:color w:val="000000"/>
                <w:kern w:val="0"/>
                <w:sz w:val="24"/>
                <w:szCs w:val="24"/>
              </w:rPr>
            </w:pPr>
            <w:r>
              <w:rPr>
                <w:rFonts w:hint="eastAsia" w:ascii="微软雅黑" w:hAnsi="微软雅黑" w:eastAsia="微软雅黑" w:cs="宋体"/>
                <w:b/>
                <w:bCs/>
                <w:color w:val="000000"/>
                <w:kern w:val="0"/>
                <w:sz w:val="24"/>
                <w:szCs w:val="24"/>
              </w:rPr>
              <w:t>课题名称</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rPr>
                <w:rFonts w:hint="default" w:ascii="微软雅黑" w:hAnsi="微软雅黑" w:eastAsia="微软雅黑" w:cs="宋体"/>
                <w:b/>
                <w:bCs/>
                <w:color w:val="000000"/>
                <w:kern w:val="0"/>
                <w:sz w:val="24"/>
                <w:szCs w:val="24"/>
                <w:lang w:val="en-US" w:eastAsia="zh-CN"/>
              </w:rPr>
            </w:pPr>
            <w:r>
              <w:rPr>
                <w:rFonts w:hint="eastAsia" w:ascii="微软雅黑" w:hAnsi="微软雅黑" w:eastAsia="微软雅黑" w:cs="宋体"/>
                <w:b/>
                <w:bCs/>
                <w:color w:val="000000"/>
                <w:kern w:val="0"/>
                <w:sz w:val="24"/>
                <w:szCs w:val="24"/>
                <w:lang w:val="en-US" w:eastAsia="zh-CN"/>
              </w:rPr>
              <w:t>申报单位</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rPr>
                <w:rFonts w:ascii="微软雅黑" w:hAnsi="微软雅黑" w:eastAsia="微软雅黑" w:cs="宋体"/>
                <w:b/>
                <w:bCs/>
                <w:color w:val="000000"/>
                <w:kern w:val="0"/>
                <w:sz w:val="24"/>
                <w:szCs w:val="24"/>
              </w:rPr>
            </w:pPr>
            <w:r>
              <w:rPr>
                <w:rFonts w:hint="eastAsia" w:ascii="微软雅黑" w:hAnsi="微软雅黑" w:eastAsia="微软雅黑" w:cs="宋体"/>
                <w:b/>
                <w:bCs/>
                <w:color w:val="000000"/>
                <w:kern w:val="0"/>
                <w:sz w:val="24"/>
                <w:szCs w:val="24"/>
              </w:rPr>
              <w:t>负责人</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1</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LX20210202</w:t>
            </w:r>
          </w:p>
        </w:tc>
        <w:tc>
          <w:tcPr>
            <w:tcW w:w="7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华佗夹脊穴火龙罐疗法治疗感染后咳嗽的临床疗效及其对气道神经源性炎症的干预作用</w:t>
            </w:r>
          </w:p>
        </w:tc>
        <w:tc>
          <w:tcPr>
            <w:tcW w:w="3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王衍华</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2</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LX20210203</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黑逍遥散通过Nrf2/HO-1 信号通路保护APP/PS1小鼠海马区神经元的机制研究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王雅乐</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3</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LX20210204</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化痰安神熄风方对痰浊上扰型高血压血管内皮损伤的干预作用和机制研究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罗瑞钦</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4</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LX20210205</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缓肝益胃法通过调节脑肠肽分泌紊乱治疗肝胃不和证功能性消化不良的研究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杨磊</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5</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LX20210208</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半夏厚朴汤合三子养亲汤治疗痰湿阻肺型慢性阻塞性肺疾病急性加重期的临床疗效观察</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刘明淑美</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6</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LX20210209</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“岭南飞针”疗法结合悬吊技术治疗腰椎间盘突出症的临床观察</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杨延</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7</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LX20210210</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基于线粒体自噬探讨电针对帕金森病小鼠的作用机制研究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黄凯</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8</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LX20210211</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姜黄素增敏溶瘤病毒抗膀胱肿瘤的作用和机理研究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张志强</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9</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LX20210212</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针灸联合体外冲击波治疗臀肌筋膜炎疗效的临床研究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黄彦新</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10</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LX20210213</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基于CD14-TLR4/NF-κB信号通路探讨黄芩苷治疗肝癌的作用机制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付亚君</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11</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LX20210215</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深圳市罗湖区慢性阻塞性肺疾病急性加重相关因素分析</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洪旭波</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12</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LX20210216</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多学科自我护理管理联合针灸对糖尿病肾病患者生活质量、血糖控制和肾功能的影响</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杜敏</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lang w:val="en-US" w:eastAsia="zh-CN"/>
              </w:rPr>
            </w:pPr>
            <w:r>
              <w:rPr>
                <w:rFonts w:hint="eastAsia" w:ascii="宋体" w:hAnsi="宋体" w:eastAsia="宋体" w:cs="宋体"/>
                <w:i w:val="0"/>
                <w:color w:val="000000"/>
                <w:kern w:val="0"/>
                <w:sz w:val="21"/>
                <w:szCs w:val="21"/>
                <w:u w:val="none"/>
                <w:lang w:val="en-US" w:eastAsia="zh-CN" w:bidi="ar"/>
              </w:rPr>
              <w:t>13</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LX20210217</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中、低频联合电刺激八髎穴治疗产后妇女压力性尿失禁的临床研究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李杨</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lang w:val="en-US" w:eastAsia="zh-CN"/>
              </w:rPr>
            </w:pPr>
            <w:r>
              <w:rPr>
                <w:rFonts w:hint="eastAsia" w:ascii="宋体" w:hAnsi="宋体" w:eastAsia="宋体" w:cs="宋体"/>
                <w:i w:val="0"/>
                <w:color w:val="000000"/>
                <w:kern w:val="0"/>
                <w:sz w:val="21"/>
                <w:szCs w:val="21"/>
                <w:u w:val="none"/>
                <w:lang w:val="en-US" w:eastAsia="zh-CN" w:bidi="ar"/>
              </w:rPr>
              <w:t>14</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LX20210218</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八珍汤加减调节肠道菌群及其改善动脉粥样硬化的研究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深圳市保健委员会办公室</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杜剑强</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lang w:val="en-US" w:eastAsia="zh-CN"/>
              </w:rPr>
            </w:pPr>
            <w:r>
              <w:rPr>
                <w:rFonts w:hint="eastAsia" w:ascii="宋体" w:hAnsi="宋体" w:eastAsia="宋体" w:cs="宋体"/>
                <w:i w:val="0"/>
                <w:color w:val="000000"/>
                <w:kern w:val="0"/>
                <w:sz w:val="21"/>
                <w:szCs w:val="21"/>
                <w:u w:val="none"/>
                <w:lang w:val="en-US" w:eastAsia="zh-CN" w:bidi="ar"/>
              </w:rPr>
              <w:t>15</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LX20210219</w:t>
            </w:r>
          </w:p>
        </w:tc>
        <w:tc>
          <w:tcPr>
            <w:tcW w:w="7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真实世界三种医学营养减重治疗模式对中国南方超重/肥胖人群有效性及肠道菌群结构的研究</w:t>
            </w:r>
          </w:p>
        </w:tc>
        <w:tc>
          <w:tcPr>
            <w:tcW w:w="3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吴旭</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lang w:val="en-US" w:eastAsia="zh-CN"/>
              </w:rPr>
            </w:pPr>
            <w:r>
              <w:rPr>
                <w:rFonts w:hint="eastAsia" w:ascii="宋体" w:hAnsi="宋体" w:eastAsia="宋体" w:cs="宋体"/>
                <w:i w:val="0"/>
                <w:color w:val="000000"/>
                <w:kern w:val="0"/>
                <w:sz w:val="21"/>
                <w:szCs w:val="21"/>
                <w:u w:val="none"/>
                <w:lang w:val="en-US" w:eastAsia="zh-CN" w:bidi="ar"/>
              </w:rPr>
              <w:t>16</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LX20210220</w:t>
            </w:r>
          </w:p>
        </w:tc>
        <w:tc>
          <w:tcPr>
            <w:tcW w:w="7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中药熏蒸联合睑板腺按摩治疗睑板腺功能障碍的临床观察</w:t>
            </w:r>
          </w:p>
        </w:tc>
        <w:tc>
          <w:tcPr>
            <w:tcW w:w="3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吴莉爽</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lang w:val="en-US" w:eastAsia="zh-CN"/>
              </w:rPr>
            </w:pPr>
            <w:r>
              <w:rPr>
                <w:rFonts w:hint="eastAsia" w:ascii="宋体" w:hAnsi="宋体" w:eastAsia="宋体" w:cs="宋体"/>
                <w:i w:val="0"/>
                <w:color w:val="000000"/>
                <w:kern w:val="0"/>
                <w:sz w:val="21"/>
                <w:szCs w:val="21"/>
                <w:u w:val="none"/>
                <w:lang w:val="en-US" w:eastAsia="zh-CN" w:bidi="ar"/>
              </w:rPr>
              <w:t>17</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LX20210309</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细银针联合动态关节松动术治疗膝骨关节炎的临床研究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陈瑞锋</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lang w:val="en-US" w:eastAsia="zh-CN"/>
              </w:rPr>
            </w:pPr>
            <w:r>
              <w:rPr>
                <w:rFonts w:hint="eastAsia" w:ascii="宋体" w:hAnsi="宋体" w:eastAsia="宋体" w:cs="宋体"/>
                <w:i w:val="0"/>
                <w:color w:val="000000"/>
                <w:kern w:val="0"/>
                <w:sz w:val="21"/>
                <w:szCs w:val="21"/>
                <w:u w:val="none"/>
                <w:lang w:val="en-US" w:eastAsia="zh-CN" w:bidi="ar"/>
              </w:rPr>
              <w:t>18</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LX20210312</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定点旋转复位手法频次与疗效的临床研究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徐兆辉</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lang w:val="en-US" w:eastAsia="zh-CN"/>
              </w:rPr>
            </w:pPr>
            <w:r>
              <w:rPr>
                <w:rFonts w:hint="eastAsia" w:ascii="宋体" w:hAnsi="宋体" w:eastAsia="宋体" w:cs="宋体"/>
                <w:i w:val="0"/>
                <w:color w:val="000000"/>
                <w:kern w:val="0"/>
                <w:sz w:val="21"/>
                <w:szCs w:val="21"/>
                <w:u w:val="none"/>
                <w:lang w:val="en-US" w:eastAsia="zh-CN" w:bidi="ar"/>
              </w:rPr>
              <w:t>19</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LX20210313</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基于PRMT5调控PI3K/AKT/mTOR通路介导软骨细自噬探讨中药保护关节软骨的作用机制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徐兆辉</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20</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LX20210401</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肌筋膜触发点按摩对降低阴道分娩产后尿潴留发生率的应用研究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梁小娟</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21</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LX20210402</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基于ERAS评价不同剂量右美托咪定复合舒芬太尼   PCIA在妇科生殖道畸形术后镇痛效果研究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王洁</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22</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LX20210403</w:t>
            </w:r>
          </w:p>
        </w:tc>
        <w:tc>
          <w:tcPr>
            <w:tcW w:w="7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PARP介导apelin因子调控卵巢癌恶性特征的机制研究</w:t>
            </w:r>
          </w:p>
        </w:tc>
        <w:tc>
          <w:tcPr>
            <w:tcW w:w="3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王丽娜</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23</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LX20210405</w:t>
            </w:r>
          </w:p>
        </w:tc>
        <w:tc>
          <w:tcPr>
            <w:tcW w:w="7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血清肾上腺髓质素前体对未足月胎膜早破合并绒毛膜羊膜炎的诊断价值</w:t>
            </w:r>
          </w:p>
        </w:tc>
        <w:tc>
          <w:tcPr>
            <w:tcW w:w="3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杨晶</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24</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LX20210406</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红外热成像检查在产后腰椎骨盆复合体疼痛综合征的应用可行性研究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王蔚</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25</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LX20210407</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臀高侧卧位矫正胎位的临床效果研究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郑吟燕</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26</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LX20210408</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针刺联合中药外敷治疗产后手腕痛的疗效研究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齐兴盛</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27</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LX20210409</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中药联合盆底磁治疗更年期综合征的疗效研究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齐兴盛</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28</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LX20210411</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延续性护理对腹腔镜下子宫腹前壁悬吊术后恢复的影响</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李景环</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29</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LX20210413</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流产后关爱(PAC)对青少年人工流产术后避孕方法探讨</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深圳远东妇产医院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夏盛群</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30</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LX20210501</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应用一种新型的床边呼吸末一氧化碳（ETCOc）监测仪联合经皮胆红素（TCB）预测溶血相关性的新生儿高胆红素血症的研究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李月凤</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31</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LX20210502</w:t>
            </w:r>
          </w:p>
        </w:tc>
        <w:tc>
          <w:tcPr>
            <w:tcW w:w="7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急性感染相关性粒细胞减少症的患儿病原学特点及免疫功能的评估</w:t>
            </w:r>
          </w:p>
        </w:tc>
        <w:tc>
          <w:tcPr>
            <w:tcW w:w="3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宫学雷</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32</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LX20210503</w:t>
            </w:r>
          </w:p>
        </w:tc>
        <w:tc>
          <w:tcPr>
            <w:tcW w:w="7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生酮饮食治疗改善孤独症谱系障碍儿童智力发育水平的研究</w:t>
            </w:r>
          </w:p>
        </w:tc>
        <w:tc>
          <w:tcPr>
            <w:tcW w:w="3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欧阳秋星</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33</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LX20210504</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0-3岁婴幼儿发育性髋关节发育不良的现况调查及影响因素分析</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赖雯雯</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34</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LX20210507</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基于数学模型建立适合于罗湖区新生儿的细菌感染性疾病药物经济学评价模型</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陈小龙</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35</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LX20210509</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孕产妇尿碘水平与新生儿甲状腺功能的相关性研究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杜丽伟</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36</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LX20210602</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改良的护理管理路径在乳腺癌相关淋巴水肿预防中的应用效果研究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黄葵梅</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37</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LX20210604</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医联体模式下精准护理应急管理体系与管理信息系统相结合在急诊群体事件中的应用</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王雪</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38</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LX20210605</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停顿式排尿联合膀胱挤压排尿方法对宫颈癌根治术后患者排尿功能恢复的效果研究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毛静</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39</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LX20210606</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加速康复外科护理在慢性鼻窦炎患者围手术期的应用研究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谭波</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1"/>
                <w:szCs w:val="21"/>
                <w:u w:val="none"/>
                <w:lang w:val="en-US" w:eastAsia="zh-CN" w:bidi="ar"/>
              </w:rPr>
              <w:t>40</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2"/>
                <w:szCs w:val="22"/>
                <w:u w:val="none"/>
                <w:lang w:val="en-US" w:eastAsia="zh-CN" w:bidi="ar"/>
              </w:rPr>
              <w:t>LX20210608</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2"/>
                <w:szCs w:val="22"/>
                <w:u w:val="none"/>
                <w:lang w:val="en-US" w:eastAsia="zh-CN" w:bidi="ar"/>
              </w:rPr>
              <w:t>基于互联网+整合照护服务模式实施效果评价</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2"/>
                <w:szCs w:val="22"/>
                <w:u w:val="none"/>
                <w:lang w:val="en-US" w:eastAsia="zh-CN" w:bidi="ar"/>
              </w:rPr>
              <w:t>古怡玲</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41</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LX20210609</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基于快速康复外科模式探究阶段式康复护理对肺癌患者术后肺功能及生活质量的影响</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唐艳</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42</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LX20210610</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盆底肌康复锻练联合集束化护理对宫颈癌术后患者膀胱功能干预效果的临床研究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杨宇翔</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43</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LX20210611</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护肾健脾脐灸治疗脾肾气虚型MHD营养不良患者的疗效观察</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李丹丹</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44</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LX20210612</w:t>
            </w:r>
          </w:p>
        </w:tc>
        <w:tc>
          <w:tcPr>
            <w:tcW w:w="7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基于ERAS理念对中医适宜技术在骨科围手术期应用的研究</w:t>
            </w:r>
          </w:p>
        </w:tc>
        <w:tc>
          <w:tcPr>
            <w:tcW w:w="3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戴秋银</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45</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LX20210613</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基于居家情景模拟的KAP宣教对髋关节置换术病人康复效果的研究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郑晓静</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46</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LX20210618</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火龙灸配合针刺治疗风寒湿滞型腰椎间盘突出症的临床疗效观察</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万来平</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47</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LX20210619</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广东省中医医疗机构院感防控体系建设的探究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杨亚兰</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48</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LX20210621</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孕期功能运动对分娩结局及产后腹直肌、耻骨联合分离的影响研究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杨芳</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49</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LX20210625</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群组围生保健模式在助产士门诊的应用效果研究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罗莹</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50</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LX20210629</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3D立体手型静脉输液固定器的临床应用与效果观察</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深圳出入境边防检查总站医院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陈小香</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51</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LX20210702</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护士主导的标准摄食训练模式的构建与临床应用研究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黄小娟</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52</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LX20210703</w:t>
            </w:r>
          </w:p>
        </w:tc>
        <w:tc>
          <w:tcPr>
            <w:tcW w:w="7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经颅磁刺激治疗偏头痛的研究</w:t>
            </w:r>
          </w:p>
        </w:tc>
        <w:tc>
          <w:tcPr>
            <w:tcW w:w="3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张明之</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53</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LX20210705</w:t>
            </w:r>
          </w:p>
        </w:tc>
        <w:tc>
          <w:tcPr>
            <w:tcW w:w="7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卒中后认知功能障碍的神经心理特点与影像标志物的相关性研究</w:t>
            </w:r>
          </w:p>
        </w:tc>
        <w:tc>
          <w:tcPr>
            <w:tcW w:w="3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邢晓娜</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54</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LX20210706</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val="0"/>
                <w:bCs w:val="0"/>
                <w:color w:val="000000"/>
                <w:kern w:val="0"/>
                <w:sz w:val="24"/>
                <w:szCs w:val="24"/>
              </w:rPr>
            </w:pPr>
            <w:r>
              <w:rPr>
                <w:rFonts w:hint="eastAsia" w:ascii="宋体" w:hAnsi="宋体" w:eastAsia="宋体" w:cs="宋体"/>
                <w:i w:val="0"/>
                <w:iCs w:val="0"/>
                <w:color w:val="000000"/>
                <w:kern w:val="0"/>
                <w:sz w:val="22"/>
                <w:szCs w:val="22"/>
                <w:u w:val="none"/>
                <w:lang w:val="en-US" w:eastAsia="zh-CN" w:bidi="ar"/>
              </w:rPr>
              <w:t>低频重复经颅磁刺激对卒中后焦虑及其功能障碍恢复的疗效研究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0"/>
                <w:sz w:val="24"/>
                <w:szCs w:val="24"/>
                <w:u w:val="none"/>
                <w:lang w:val="en-US" w:eastAsia="zh-CN" w:bidi="ar"/>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唐若澜</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55</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LX20210707</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val="0"/>
                <w:bCs w:val="0"/>
                <w:color w:val="000000"/>
                <w:kern w:val="0"/>
                <w:sz w:val="24"/>
                <w:szCs w:val="24"/>
              </w:rPr>
            </w:pPr>
            <w:r>
              <w:rPr>
                <w:rFonts w:hint="eastAsia" w:ascii="宋体" w:hAnsi="宋体" w:eastAsia="宋体" w:cs="宋体"/>
                <w:i w:val="0"/>
                <w:iCs w:val="0"/>
                <w:color w:val="000000"/>
                <w:kern w:val="0"/>
                <w:sz w:val="22"/>
                <w:szCs w:val="22"/>
                <w:u w:val="none"/>
                <w:lang w:val="en-US" w:eastAsia="zh-CN" w:bidi="ar"/>
              </w:rPr>
              <w:t>ApoE基因多态性与复发脑梗死的发生及预后的相关性研究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0"/>
                <w:sz w:val="24"/>
                <w:szCs w:val="24"/>
                <w:u w:val="none"/>
                <w:lang w:val="en-US" w:eastAsia="zh-CN" w:bidi="ar"/>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蔡晓斌</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56</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LX20210708</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val="0"/>
                <w:bCs w:val="0"/>
                <w:color w:val="000000"/>
                <w:kern w:val="0"/>
                <w:sz w:val="24"/>
                <w:szCs w:val="24"/>
              </w:rPr>
            </w:pPr>
            <w:r>
              <w:rPr>
                <w:rFonts w:hint="eastAsia" w:ascii="宋体" w:hAnsi="宋体" w:eastAsia="宋体" w:cs="宋体"/>
                <w:i w:val="0"/>
                <w:iCs w:val="0"/>
                <w:color w:val="000000"/>
                <w:kern w:val="0"/>
                <w:sz w:val="22"/>
                <w:szCs w:val="22"/>
                <w:u w:val="none"/>
                <w:lang w:val="en-US" w:eastAsia="zh-CN" w:bidi="ar"/>
              </w:rPr>
              <w:t>85岁以上老人痴呆保护因素分析</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0"/>
                <w:sz w:val="24"/>
                <w:szCs w:val="24"/>
                <w:u w:val="none"/>
                <w:lang w:val="en-US" w:eastAsia="zh-CN" w:bidi="ar"/>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许春燕</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val="0"/>
                <w:bCs w:val="0"/>
                <w:color w:val="000000"/>
                <w:kern w:val="0"/>
                <w:sz w:val="24"/>
                <w:szCs w:val="24"/>
                <w:lang w:val="en-US" w:eastAsia="zh-CN"/>
              </w:rPr>
            </w:pPr>
            <w:r>
              <w:rPr>
                <w:rFonts w:hint="eastAsia" w:ascii="宋体" w:hAnsi="宋体" w:eastAsia="宋体" w:cs="宋体"/>
                <w:i w:val="0"/>
                <w:color w:val="000000"/>
                <w:kern w:val="0"/>
                <w:sz w:val="21"/>
                <w:szCs w:val="21"/>
                <w:u w:val="none"/>
                <w:lang w:val="en-US" w:eastAsia="zh-CN" w:bidi="ar"/>
              </w:rPr>
              <w:t>57</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val="0"/>
                <w:bCs w:val="0"/>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LX20210801</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val="0"/>
                <w:bCs w:val="0"/>
                <w:color w:val="000000"/>
                <w:kern w:val="0"/>
                <w:sz w:val="24"/>
                <w:szCs w:val="24"/>
              </w:rPr>
            </w:pPr>
            <w:r>
              <w:rPr>
                <w:rFonts w:hint="eastAsia" w:ascii="宋体" w:hAnsi="宋体" w:eastAsia="宋体" w:cs="宋体"/>
                <w:i w:val="0"/>
                <w:iCs w:val="0"/>
                <w:color w:val="000000"/>
                <w:kern w:val="0"/>
                <w:sz w:val="22"/>
                <w:szCs w:val="22"/>
                <w:u w:val="none"/>
                <w:lang w:val="en-US" w:eastAsia="zh-CN" w:bidi="ar"/>
              </w:rPr>
              <w:t>基于量子点的病毒标记技术研究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val="0"/>
                <w:bCs w:val="0"/>
                <w:color w:val="000000"/>
                <w:kern w:val="0"/>
                <w:sz w:val="24"/>
                <w:szCs w:val="24"/>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val="0"/>
                <w:bCs w:val="0"/>
                <w:color w:val="000000"/>
                <w:kern w:val="0"/>
                <w:sz w:val="24"/>
                <w:szCs w:val="24"/>
              </w:rPr>
            </w:pPr>
            <w:r>
              <w:rPr>
                <w:rFonts w:hint="eastAsia" w:ascii="宋体" w:hAnsi="宋体" w:eastAsia="宋体" w:cs="宋体"/>
                <w:i w:val="0"/>
                <w:iCs w:val="0"/>
                <w:color w:val="000000"/>
                <w:kern w:val="0"/>
                <w:sz w:val="22"/>
                <w:szCs w:val="22"/>
                <w:u w:val="none"/>
                <w:lang w:val="en-US" w:eastAsia="zh-CN" w:bidi="ar"/>
              </w:rPr>
              <w:t>刘小柳</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val="0"/>
                <w:bCs w:val="0"/>
                <w:color w:val="000000"/>
                <w:kern w:val="0"/>
                <w:sz w:val="24"/>
                <w:szCs w:val="24"/>
              </w:rPr>
            </w:pPr>
            <w:r>
              <w:rPr>
                <w:rFonts w:hint="eastAsia" w:ascii="宋体" w:hAnsi="宋体" w:eastAsia="宋体" w:cs="宋体"/>
                <w:i w:val="0"/>
                <w:color w:val="000000"/>
                <w:kern w:val="0"/>
                <w:sz w:val="21"/>
                <w:szCs w:val="21"/>
                <w:u w:val="none"/>
                <w:lang w:val="en-US" w:eastAsia="zh-CN" w:bidi="ar"/>
              </w:rPr>
              <w:t>58</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val="0"/>
                <w:bCs w:val="0"/>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LX20210804</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val="0"/>
                <w:bCs w:val="0"/>
                <w:color w:val="000000"/>
                <w:kern w:val="0"/>
                <w:sz w:val="24"/>
                <w:szCs w:val="24"/>
              </w:rPr>
            </w:pPr>
            <w:r>
              <w:rPr>
                <w:rFonts w:hint="eastAsia" w:ascii="宋体" w:hAnsi="宋体" w:eastAsia="宋体" w:cs="宋体"/>
                <w:i w:val="0"/>
                <w:iCs w:val="0"/>
                <w:color w:val="000000"/>
                <w:kern w:val="0"/>
                <w:sz w:val="22"/>
                <w:szCs w:val="22"/>
                <w:u w:val="none"/>
                <w:lang w:val="en-US" w:eastAsia="zh-CN" w:bidi="ar"/>
              </w:rPr>
              <w:t>老年病人衰弱综合征血清25-羟维生素D水平与其肌肉功能的关系</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val="0"/>
                <w:bCs w:val="0"/>
                <w:color w:val="000000"/>
                <w:kern w:val="0"/>
                <w:sz w:val="24"/>
                <w:szCs w:val="24"/>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val="0"/>
                <w:bCs w:val="0"/>
                <w:color w:val="000000"/>
                <w:kern w:val="0"/>
                <w:sz w:val="24"/>
                <w:szCs w:val="24"/>
              </w:rPr>
            </w:pPr>
            <w:r>
              <w:rPr>
                <w:rFonts w:hint="eastAsia" w:ascii="宋体" w:hAnsi="宋体" w:eastAsia="宋体" w:cs="宋体"/>
                <w:i w:val="0"/>
                <w:iCs w:val="0"/>
                <w:color w:val="000000"/>
                <w:kern w:val="0"/>
                <w:sz w:val="22"/>
                <w:szCs w:val="22"/>
                <w:u w:val="none"/>
                <w:lang w:val="en-US" w:eastAsia="zh-CN" w:bidi="ar"/>
              </w:rPr>
              <w:t>钟金花</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val="0"/>
                <w:bCs w:val="0"/>
                <w:color w:val="000000"/>
                <w:kern w:val="0"/>
                <w:sz w:val="24"/>
                <w:szCs w:val="24"/>
              </w:rPr>
            </w:pPr>
            <w:r>
              <w:rPr>
                <w:rFonts w:hint="eastAsia" w:ascii="宋体" w:hAnsi="宋体" w:eastAsia="宋体" w:cs="宋体"/>
                <w:i w:val="0"/>
                <w:color w:val="000000"/>
                <w:kern w:val="0"/>
                <w:sz w:val="21"/>
                <w:szCs w:val="21"/>
                <w:u w:val="none"/>
                <w:lang w:val="en-US" w:eastAsia="zh-CN" w:bidi="ar"/>
              </w:rPr>
              <w:t>59</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val="0"/>
                <w:bCs w:val="0"/>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LX20210805</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val="0"/>
                <w:bCs w:val="0"/>
                <w:color w:val="000000"/>
                <w:kern w:val="0"/>
                <w:sz w:val="24"/>
                <w:szCs w:val="24"/>
              </w:rPr>
            </w:pPr>
            <w:r>
              <w:rPr>
                <w:rFonts w:hint="eastAsia" w:ascii="宋体" w:hAnsi="宋体" w:eastAsia="宋体" w:cs="宋体"/>
                <w:i w:val="0"/>
                <w:iCs w:val="0"/>
                <w:color w:val="000000"/>
                <w:kern w:val="0"/>
                <w:sz w:val="22"/>
                <w:szCs w:val="22"/>
                <w:u w:val="none"/>
                <w:lang w:val="en-US" w:eastAsia="zh-CN" w:bidi="ar"/>
              </w:rPr>
              <w:t>耳道念珠菌流行病学调查及遗传特征分析</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val="0"/>
                <w:bCs w:val="0"/>
                <w:color w:val="000000"/>
                <w:kern w:val="0"/>
                <w:sz w:val="24"/>
                <w:szCs w:val="24"/>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val="0"/>
                <w:bCs w:val="0"/>
                <w:color w:val="000000"/>
                <w:kern w:val="0"/>
                <w:sz w:val="24"/>
                <w:szCs w:val="24"/>
              </w:rPr>
            </w:pPr>
            <w:r>
              <w:rPr>
                <w:rFonts w:hint="eastAsia" w:ascii="宋体" w:hAnsi="宋体" w:eastAsia="宋体" w:cs="宋体"/>
                <w:i w:val="0"/>
                <w:iCs w:val="0"/>
                <w:color w:val="000000"/>
                <w:kern w:val="0"/>
                <w:sz w:val="22"/>
                <w:szCs w:val="22"/>
                <w:u w:val="none"/>
                <w:lang w:val="en-US" w:eastAsia="zh-CN" w:bidi="ar"/>
              </w:rPr>
              <w:t>陈卓诚</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val="0"/>
                <w:bCs w:val="0"/>
                <w:color w:val="000000"/>
                <w:kern w:val="0"/>
                <w:sz w:val="24"/>
                <w:szCs w:val="24"/>
              </w:rPr>
            </w:pPr>
            <w:r>
              <w:rPr>
                <w:rFonts w:hint="eastAsia" w:ascii="宋体" w:hAnsi="宋体" w:eastAsia="宋体" w:cs="宋体"/>
                <w:i w:val="0"/>
                <w:color w:val="000000"/>
                <w:kern w:val="0"/>
                <w:sz w:val="21"/>
                <w:szCs w:val="21"/>
                <w:u w:val="none"/>
                <w:lang w:val="en-US" w:eastAsia="zh-CN" w:bidi="ar"/>
              </w:rPr>
              <w:t>60</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val="0"/>
                <w:bCs w:val="0"/>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LX20210806</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val="0"/>
                <w:bCs w:val="0"/>
                <w:color w:val="000000"/>
                <w:kern w:val="0"/>
                <w:sz w:val="24"/>
                <w:szCs w:val="24"/>
              </w:rPr>
            </w:pPr>
            <w:r>
              <w:rPr>
                <w:rFonts w:hint="eastAsia" w:ascii="宋体" w:hAnsi="宋体" w:eastAsia="宋体" w:cs="宋体"/>
                <w:i w:val="0"/>
                <w:iCs w:val="0"/>
                <w:color w:val="000000"/>
                <w:kern w:val="0"/>
                <w:sz w:val="22"/>
                <w:szCs w:val="22"/>
                <w:u w:val="none"/>
                <w:lang w:val="en-US" w:eastAsia="zh-CN" w:bidi="ar"/>
              </w:rPr>
              <w:t>罗湖区儿童血细胞分析参考区间适用性验证</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val="0"/>
                <w:bCs w:val="0"/>
                <w:color w:val="000000"/>
                <w:kern w:val="0"/>
                <w:sz w:val="24"/>
                <w:szCs w:val="24"/>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val="0"/>
                <w:bCs w:val="0"/>
                <w:color w:val="000000"/>
                <w:kern w:val="0"/>
                <w:sz w:val="24"/>
                <w:szCs w:val="24"/>
              </w:rPr>
            </w:pPr>
            <w:r>
              <w:rPr>
                <w:rFonts w:hint="eastAsia" w:ascii="宋体" w:hAnsi="宋体" w:eastAsia="宋体" w:cs="宋体"/>
                <w:i w:val="0"/>
                <w:iCs w:val="0"/>
                <w:color w:val="000000"/>
                <w:kern w:val="0"/>
                <w:sz w:val="22"/>
                <w:szCs w:val="22"/>
                <w:u w:val="none"/>
                <w:lang w:val="en-US" w:eastAsia="zh-CN" w:bidi="ar"/>
              </w:rPr>
              <w:t>林珊</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61</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LX20210807</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尿液分析自动审核规则的建立与验证</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高龙</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62</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LX20210808</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胃溃疡患者血清糖类抗原Cc72=4水平的调查分析</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付汉维</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63</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LX20210901</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关于抗CD38单克隆抗体药物影响输血前检测的研究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袁燕</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64</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LX20210903</w:t>
            </w:r>
          </w:p>
        </w:tc>
        <w:tc>
          <w:tcPr>
            <w:tcW w:w="7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中性粒细胞/淋巴细胞比值和红细胞分布宽度在呼吸衰竭患者预后评估中的应用</w:t>
            </w:r>
          </w:p>
        </w:tc>
        <w:tc>
          <w:tcPr>
            <w:tcW w:w="3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龚瑞</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65</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LX20210904</w:t>
            </w:r>
          </w:p>
        </w:tc>
        <w:tc>
          <w:tcPr>
            <w:tcW w:w="7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新冠肺炎疫情下综合医院终末消毒效果评估和质量控制研究</w:t>
            </w:r>
          </w:p>
        </w:tc>
        <w:tc>
          <w:tcPr>
            <w:tcW w:w="3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李淑华</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66</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LX20210905</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早期肺康复对ICU机械通气患者的影响研究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朱启柱</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67</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LX20210906</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恶性肿瘤患者于ICU治疗的获益性分析</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彭绵</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68</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LX20210907</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肾动态显像中“弹丸”注射方法的探究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史永丽</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69</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LX20210908</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“工”字型3M胶布贴在老年无齿气管插管固定中的应用研究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陶龙城</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70</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LX20210912</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紧密型医联体模式下糖尿病患者社区自我管理教育项目效果分析与卫生经济学评价</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陈章</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71</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LX20210913</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浮针联合正清风痛宁注射液治疗脑卒中后肩手综合征的疗效研究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周颖</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72</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LX20210915</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情感障碍患者子代心理行为问题和科学干预机制研究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张元东</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73</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LX20211001</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自动化智能药柜在我院ICU病区的应用及效果分析</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刘宇思</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74</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LX20211003</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德谷门冬双胰岛素对比4针胰岛素强化治疗不同阶段2型糖尿病患者的疗效观察</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郑桂梅</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75</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LX20211004</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基于LXA4介导NF-κB原理研究运动疗法联合氟比洛芬凝胶贴膏在膝关节炎中的应用</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程小桂</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76</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LX20211005</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卡前列素氨丁三醇注射液致不良反应影响因素研究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吴文杰</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rPr>
            </w:pPr>
            <w:r>
              <w:rPr>
                <w:rFonts w:hint="eastAsia" w:ascii="宋体" w:hAnsi="宋体" w:eastAsia="宋体" w:cs="宋体"/>
                <w:i w:val="0"/>
                <w:color w:val="000000"/>
                <w:kern w:val="0"/>
                <w:sz w:val="21"/>
                <w:szCs w:val="21"/>
                <w:u w:val="none"/>
                <w:lang w:val="en-US" w:eastAsia="zh-CN" w:bidi="ar"/>
              </w:rPr>
              <w:t>77</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rPr>
            </w:pPr>
            <w:r>
              <w:rPr>
                <w:rFonts w:hint="eastAsia" w:ascii="宋体" w:hAnsi="宋体" w:eastAsia="宋体" w:cs="宋体"/>
                <w:i w:val="0"/>
                <w:iCs w:val="0"/>
                <w:color w:val="000000"/>
                <w:kern w:val="0"/>
                <w:sz w:val="22"/>
                <w:szCs w:val="22"/>
                <w:u w:val="none"/>
                <w:lang w:val="en-US" w:eastAsia="zh-CN" w:bidi="ar"/>
              </w:rPr>
              <w:t>LX20211102</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rPr>
            </w:pPr>
            <w:r>
              <w:rPr>
                <w:rFonts w:hint="eastAsia" w:ascii="宋体" w:hAnsi="宋体" w:eastAsia="宋体" w:cs="宋体"/>
                <w:i w:val="0"/>
                <w:iCs w:val="0"/>
                <w:color w:val="000000"/>
                <w:kern w:val="0"/>
                <w:sz w:val="22"/>
                <w:szCs w:val="22"/>
                <w:u w:val="none"/>
                <w:lang w:val="en-US" w:eastAsia="zh-CN" w:bidi="ar"/>
              </w:rPr>
              <w:t>基于决策树模型的罗湖区人工流产的流行病学特征及影响因素分析</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rPr>
            </w:pPr>
            <w:r>
              <w:rPr>
                <w:rFonts w:hint="eastAsia" w:ascii="宋体" w:hAnsi="宋体" w:eastAsia="宋体" w:cs="宋体"/>
                <w:i w:val="0"/>
                <w:iCs w:val="0"/>
                <w:color w:val="000000"/>
                <w:kern w:val="0"/>
                <w:sz w:val="22"/>
                <w:szCs w:val="22"/>
                <w:u w:val="none"/>
                <w:lang w:val="en-US" w:eastAsia="zh-CN" w:bidi="ar"/>
              </w:rPr>
              <w:t>袁清连</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78</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LX20211104</w:t>
            </w:r>
          </w:p>
        </w:tc>
        <w:tc>
          <w:tcPr>
            <w:tcW w:w="7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水产品中镇静剂类药物残留检测方法研究</w:t>
            </w:r>
          </w:p>
        </w:tc>
        <w:tc>
          <w:tcPr>
            <w:tcW w:w="3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深圳市罗湖区疾病预防控制中心</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张律</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79</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LX20211105</w:t>
            </w:r>
          </w:p>
        </w:tc>
        <w:tc>
          <w:tcPr>
            <w:tcW w:w="7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罗湖区男同人群乙肝、丙肝流行状况及防控策略研究</w:t>
            </w:r>
          </w:p>
        </w:tc>
        <w:tc>
          <w:tcPr>
            <w:tcW w:w="3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深圳市罗湖区疾病预防控制中心</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吴菲菲</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80</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LX20211106</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基于互联网的智慧保健管理模式对代谢综合征患者健康影响研究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深圳市保健委员会办公室</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蒋姝红</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81</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LX20211107</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罗湖区癌症防治核心知识知晓率调查</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邓珊</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82</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LX20211108</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学校结核病密切接触者预防性治疗效果研究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田园</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83</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LX20211109</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病原学阳性肺结核患者密切接触者预防性诊治的研究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金凤霞</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84</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LX20211110</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区级疾病预防控制机构人力资源发展状况分析与对策研究（以深圳市罗湖区为例）</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深圳市罗湖区疾病预防控制中心</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黄振翔</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85</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LX20211112</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家庭干预对控制社区精神分裂症患者攻击行为的对照研究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李莎</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86</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LX20211201</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利多卡因膀胱灌注联合水压扩张治疗顽固性膀胱过度活动症的前瞻性研究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李国</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87</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LX20211203</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免疫磁珠联合微流控的循环肿瘤细胞检测在三阴性乳腺癌中的诊疗价值研究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刘丹</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88</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LX20211204</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狼疮Ⅱ号方对狼疮小鼠肾组织脑红蛋白及肾小管-间质缺氧微环境影响的机制研究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江光明</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89</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LX20211206</w:t>
            </w:r>
          </w:p>
        </w:tc>
        <w:tc>
          <w:tcPr>
            <w:tcW w:w="7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家庭赋权模式对肺癌根治术后患者主要照顾者综合能力影响的研究</w:t>
            </w:r>
          </w:p>
        </w:tc>
        <w:tc>
          <w:tcPr>
            <w:tcW w:w="3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张亭亭</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90</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LX20211207</w:t>
            </w:r>
          </w:p>
        </w:tc>
        <w:tc>
          <w:tcPr>
            <w:tcW w:w="7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m6A去甲基化酶FTO对糖尿病患者围术期神经认知障碍的机制研究</w:t>
            </w:r>
          </w:p>
        </w:tc>
        <w:tc>
          <w:tcPr>
            <w:tcW w:w="3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孙爱丽</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91</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LX20211208</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尿液Engrailed-2表达水平与膀胱癌病理学分级、分期的相关性研究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甘露</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i w:val="0"/>
                <w:color w:val="000000"/>
                <w:kern w:val="0"/>
                <w:sz w:val="21"/>
                <w:szCs w:val="21"/>
                <w:u w:val="none"/>
                <w:lang w:val="en-US" w:eastAsia="zh-CN" w:bidi="ar"/>
              </w:rPr>
              <w:t>92</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i w:val="0"/>
                <w:iCs w:val="0"/>
                <w:color w:val="000000"/>
                <w:kern w:val="0"/>
                <w:sz w:val="22"/>
                <w:szCs w:val="22"/>
                <w:u w:val="none"/>
                <w:lang w:val="en-US" w:eastAsia="zh-CN" w:bidi="ar"/>
              </w:rPr>
              <w:t>LX20211209</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i w:val="0"/>
                <w:iCs w:val="0"/>
                <w:color w:val="000000"/>
                <w:kern w:val="0"/>
                <w:sz w:val="22"/>
                <w:szCs w:val="22"/>
                <w:u w:val="none"/>
                <w:lang w:val="en-US" w:eastAsia="zh-CN" w:bidi="ar"/>
              </w:rPr>
              <w:t>锥形束CT（CBCT）在上颌磨牙根分叉病变诊断中的应用价值</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auto"/>
                <w:kern w:val="0"/>
                <w:sz w:val="24"/>
                <w:szCs w:val="24"/>
                <w:highlight w:val="none"/>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auto"/>
                <w:kern w:val="0"/>
                <w:sz w:val="24"/>
                <w:szCs w:val="24"/>
                <w:highlight w:val="none"/>
              </w:rPr>
            </w:pPr>
            <w:r>
              <w:rPr>
                <w:rFonts w:hint="eastAsia" w:ascii="宋体" w:hAnsi="宋体" w:eastAsia="宋体" w:cs="宋体"/>
                <w:i w:val="0"/>
                <w:iCs w:val="0"/>
                <w:color w:val="000000"/>
                <w:kern w:val="0"/>
                <w:sz w:val="22"/>
                <w:szCs w:val="22"/>
                <w:u w:val="none"/>
                <w:lang w:val="en-US" w:eastAsia="zh-CN" w:bidi="ar"/>
              </w:rPr>
              <w:t>张志清</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93</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LX20211210</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联合用药抑制VEGF及其相关信号通路治疗糖尿病视网膜病变的疗效评价及机制探究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陈金</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val="0"/>
                <w:bCs w:val="0"/>
                <w:color w:val="000000"/>
                <w:kern w:val="0"/>
                <w:sz w:val="24"/>
                <w:szCs w:val="24"/>
                <w:lang w:val="en-US"/>
              </w:rPr>
            </w:pPr>
            <w:r>
              <w:rPr>
                <w:rFonts w:hint="eastAsia" w:ascii="宋体" w:hAnsi="宋体" w:eastAsia="宋体" w:cs="宋体"/>
                <w:i w:val="0"/>
                <w:color w:val="000000"/>
                <w:kern w:val="0"/>
                <w:sz w:val="21"/>
                <w:szCs w:val="21"/>
                <w:u w:val="none"/>
                <w:lang w:val="en-US" w:eastAsia="zh-CN" w:bidi="ar"/>
              </w:rPr>
              <w:t>94</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val="0"/>
                <w:bCs w:val="0"/>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LX20211211</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val="0"/>
                <w:bCs w:val="0"/>
                <w:color w:val="000000"/>
                <w:kern w:val="0"/>
                <w:sz w:val="24"/>
                <w:szCs w:val="24"/>
              </w:rPr>
            </w:pPr>
            <w:r>
              <w:rPr>
                <w:rFonts w:hint="eastAsia" w:ascii="宋体" w:hAnsi="宋体" w:eastAsia="宋体" w:cs="宋体"/>
                <w:i w:val="0"/>
                <w:iCs w:val="0"/>
                <w:color w:val="000000"/>
                <w:kern w:val="0"/>
                <w:sz w:val="22"/>
                <w:szCs w:val="22"/>
                <w:u w:val="none"/>
                <w:lang w:val="en-US" w:eastAsia="zh-CN" w:bidi="ar"/>
              </w:rPr>
              <w:t>罗湖区老年体检人群听力损失状况的流行调查统计</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val="0"/>
                <w:bCs w:val="0"/>
                <w:color w:val="000000"/>
                <w:kern w:val="0"/>
                <w:sz w:val="24"/>
                <w:szCs w:val="24"/>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val="0"/>
                <w:bCs w:val="0"/>
                <w:color w:val="000000"/>
                <w:kern w:val="0"/>
                <w:sz w:val="24"/>
                <w:szCs w:val="24"/>
              </w:rPr>
            </w:pPr>
            <w:r>
              <w:rPr>
                <w:rFonts w:hint="eastAsia" w:ascii="宋体" w:hAnsi="宋体" w:eastAsia="宋体" w:cs="宋体"/>
                <w:i w:val="0"/>
                <w:iCs w:val="0"/>
                <w:color w:val="000000"/>
                <w:kern w:val="0"/>
                <w:sz w:val="22"/>
                <w:szCs w:val="22"/>
                <w:u w:val="none"/>
                <w:lang w:val="en-US" w:eastAsia="zh-CN" w:bidi="ar"/>
              </w:rPr>
              <w:t>戴俨若</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val="0"/>
                <w:bCs w:val="0"/>
                <w:color w:val="000000"/>
                <w:kern w:val="0"/>
                <w:sz w:val="24"/>
                <w:szCs w:val="24"/>
                <w:lang w:val="en-US"/>
              </w:rPr>
            </w:pPr>
            <w:r>
              <w:rPr>
                <w:rFonts w:hint="eastAsia" w:ascii="宋体" w:hAnsi="宋体" w:eastAsia="宋体" w:cs="宋体"/>
                <w:i w:val="0"/>
                <w:color w:val="000000"/>
                <w:kern w:val="0"/>
                <w:sz w:val="21"/>
                <w:szCs w:val="21"/>
                <w:u w:val="none"/>
                <w:lang w:val="en-US" w:eastAsia="zh-CN" w:bidi="ar"/>
              </w:rPr>
              <w:t>95</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val="0"/>
                <w:bCs w:val="0"/>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LX20211213</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val="0"/>
                <w:bCs w:val="0"/>
                <w:color w:val="000000"/>
                <w:kern w:val="0"/>
                <w:sz w:val="24"/>
                <w:szCs w:val="24"/>
              </w:rPr>
            </w:pPr>
            <w:r>
              <w:rPr>
                <w:rFonts w:hint="eastAsia" w:ascii="宋体" w:hAnsi="宋体" w:eastAsia="宋体" w:cs="宋体"/>
                <w:i w:val="0"/>
                <w:iCs w:val="0"/>
                <w:color w:val="000000"/>
                <w:kern w:val="0"/>
                <w:sz w:val="22"/>
                <w:szCs w:val="22"/>
                <w:u w:val="none"/>
                <w:lang w:val="en-US" w:eastAsia="zh-CN" w:bidi="ar"/>
              </w:rPr>
              <w:t>FoxO1通过保护线粒体功能促进炎症微环境中人牙周膜干细胞成骨分化的研究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val="0"/>
                <w:bCs w:val="0"/>
                <w:color w:val="000000"/>
                <w:kern w:val="0"/>
                <w:sz w:val="24"/>
                <w:szCs w:val="24"/>
              </w:rPr>
            </w:pPr>
            <w:r>
              <w:rPr>
                <w:rFonts w:hint="eastAsia" w:ascii="宋体" w:hAnsi="宋体" w:eastAsia="宋体" w:cs="宋体"/>
                <w:i w:val="0"/>
                <w:iCs w:val="0"/>
                <w:color w:val="000000"/>
                <w:kern w:val="0"/>
                <w:sz w:val="22"/>
                <w:szCs w:val="22"/>
                <w:u w:val="none"/>
                <w:lang w:val="en-US" w:eastAsia="zh-CN" w:bidi="ar"/>
              </w:rPr>
              <w:t>深圳市人民医院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val="0"/>
                <w:bCs w:val="0"/>
                <w:color w:val="000000"/>
                <w:kern w:val="0"/>
                <w:sz w:val="24"/>
                <w:szCs w:val="24"/>
              </w:rPr>
            </w:pPr>
            <w:r>
              <w:rPr>
                <w:rFonts w:hint="eastAsia" w:ascii="宋体" w:hAnsi="宋体" w:eastAsia="宋体" w:cs="宋体"/>
                <w:i w:val="0"/>
                <w:iCs w:val="0"/>
                <w:color w:val="000000"/>
                <w:kern w:val="0"/>
                <w:sz w:val="22"/>
                <w:szCs w:val="22"/>
                <w:u w:val="none"/>
                <w:lang w:val="en-US" w:eastAsia="zh-CN" w:bidi="ar"/>
              </w:rPr>
              <w:t>胡雅</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val="0"/>
                <w:bCs w:val="0"/>
                <w:color w:val="000000"/>
                <w:kern w:val="0"/>
                <w:sz w:val="24"/>
                <w:szCs w:val="24"/>
                <w:lang w:val="en-US"/>
              </w:rPr>
            </w:pPr>
            <w:r>
              <w:rPr>
                <w:rFonts w:hint="eastAsia" w:ascii="宋体" w:hAnsi="宋体" w:eastAsia="宋体" w:cs="宋体"/>
                <w:i w:val="0"/>
                <w:color w:val="000000"/>
                <w:kern w:val="0"/>
                <w:sz w:val="21"/>
                <w:szCs w:val="21"/>
                <w:u w:val="none"/>
                <w:lang w:val="en-US" w:eastAsia="zh-CN" w:bidi="ar"/>
              </w:rPr>
              <w:t>96</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val="0"/>
                <w:bCs w:val="0"/>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LX20211301</w:t>
            </w:r>
          </w:p>
        </w:tc>
        <w:tc>
          <w:tcPr>
            <w:tcW w:w="7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color w:val="000000"/>
                <w:kern w:val="0"/>
                <w:sz w:val="24"/>
                <w:szCs w:val="24"/>
              </w:rPr>
            </w:pPr>
            <w:r>
              <w:rPr>
                <w:rFonts w:hint="eastAsia" w:ascii="宋体" w:hAnsi="宋体" w:eastAsia="宋体" w:cs="宋体"/>
                <w:i w:val="0"/>
                <w:iCs w:val="0"/>
                <w:color w:val="000000"/>
                <w:kern w:val="0"/>
                <w:sz w:val="22"/>
                <w:szCs w:val="22"/>
                <w:u w:val="none"/>
                <w:lang w:val="en-US" w:eastAsia="zh-CN" w:bidi="ar"/>
              </w:rPr>
              <w:t>早期乳腺癌保乳术后大分割放疗与常规放疗的临床疗效对比</w:t>
            </w:r>
          </w:p>
        </w:tc>
        <w:tc>
          <w:tcPr>
            <w:tcW w:w="3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color w:val="000000"/>
                <w:kern w:val="0"/>
                <w:sz w:val="24"/>
                <w:szCs w:val="24"/>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color w:val="000000"/>
                <w:kern w:val="0"/>
                <w:sz w:val="24"/>
                <w:szCs w:val="24"/>
              </w:rPr>
            </w:pPr>
            <w:r>
              <w:rPr>
                <w:rFonts w:hint="eastAsia" w:ascii="宋体" w:hAnsi="宋体" w:eastAsia="宋体" w:cs="宋体"/>
                <w:i w:val="0"/>
                <w:iCs w:val="0"/>
                <w:color w:val="000000"/>
                <w:kern w:val="0"/>
                <w:sz w:val="22"/>
                <w:szCs w:val="22"/>
                <w:u w:val="none"/>
                <w:lang w:val="en-US" w:eastAsia="zh-CN" w:bidi="ar"/>
              </w:rPr>
              <w:t>杨秋玉</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97</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LX20211302</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叶酸影响尿毒症患者动脉硬化进展的机制研究及剂量调整模型探索</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赵谧</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98</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LX20211303</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小儿髋关节智能三位超声辅助筛查系统的研究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张丹丹</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99</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LX20211304</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基于动态血糖监测系统构建与验证低血糖风险预测COX模型</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何俊莹</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100</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LX20211305</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实时超声引导在早产儿脐静脉置管中应用价值</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郄建英</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101</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LX20211306</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门诊手术模式应用于大肠息肉内镜下治疗的可行性及安全性研究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吴进峰</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1"/>
                <w:szCs w:val="21"/>
                <w:u w:val="none"/>
                <w:lang w:val="en-US" w:eastAsia="zh-CN" w:bidi="ar"/>
              </w:rPr>
              <w:t>102</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2"/>
                <w:szCs w:val="22"/>
                <w:u w:val="none"/>
                <w:lang w:val="en-US" w:eastAsia="zh-CN" w:bidi="ar"/>
              </w:rPr>
              <w:t>LX20211307</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2"/>
                <w:szCs w:val="22"/>
                <w:u w:val="none"/>
                <w:lang w:val="en-US" w:eastAsia="zh-CN" w:bidi="ar"/>
              </w:rPr>
              <w:t>经腹及经会阴超声检查技术联合应用对围产期耻骨联合分离常用疗法疗效评价研究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2"/>
                <w:szCs w:val="22"/>
                <w:u w:val="none"/>
                <w:lang w:val="en-US" w:eastAsia="zh-CN" w:bidi="ar"/>
              </w:rPr>
              <w:t>娄思园</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lang w:val="en-US" w:eastAsia="zh-CN"/>
              </w:rPr>
            </w:pPr>
            <w:r>
              <w:rPr>
                <w:rFonts w:hint="eastAsia" w:ascii="宋体" w:hAnsi="宋体" w:eastAsia="宋体" w:cs="宋体"/>
                <w:i w:val="0"/>
                <w:color w:val="000000"/>
                <w:kern w:val="0"/>
                <w:sz w:val="21"/>
                <w:szCs w:val="21"/>
                <w:u w:val="none"/>
                <w:lang w:val="en-US" w:eastAsia="zh-CN" w:bidi="ar"/>
              </w:rPr>
              <w:t>103</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LX20211308</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多参数MRI成像在乳腺癌治疗计划的临床应用研究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李增艳</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lang w:val="en-US"/>
              </w:rPr>
            </w:pPr>
            <w:r>
              <w:rPr>
                <w:rFonts w:hint="eastAsia" w:ascii="宋体" w:hAnsi="宋体" w:eastAsia="宋体" w:cs="宋体"/>
                <w:i w:val="0"/>
                <w:color w:val="000000"/>
                <w:kern w:val="0"/>
                <w:sz w:val="21"/>
                <w:szCs w:val="21"/>
                <w:u w:val="none"/>
                <w:lang w:val="en-US" w:eastAsia="zh-CN" w:bidi="ar"/>
              </w:rPr>
              <w:t>104</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LX20211309</w:t>
            </w:r>
          </w:p>
        </w:tc>
        <w:tc>
          <w:tcPr>
            <w:tcW w:w="7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无精症及少精症患者血清生殖激素水平和睾丸生精功能相关性研究</w:t>
            </w:r>
          </w:p>
        </w:tc>
        <w:tc>
          <w:tcPr>
            <w:tcW w:w="3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深圳市罗湖医院集团</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潘玲</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lang w:val="en-US"/>
              </w:rPr>
            </w:pPr>
            <w:r>
              <w:rPr>
                <w:rFonts w:hint="eastAsia" w:ascii="宋体" w:hAnsi="宋体" w:eastAsia="宋体" w:cs="宋体"/>
                <w:i w:val="0"/>
                <w:color w:val="000000"/>
                <w:kern w:val="0"/>
                <w:sz w:val="21"/>
                <w:szCs w:val="21"/>
                <w:u w:val="none"/>
                <w:lang w:val="en-US" w:eastAsia="zh-CN" w:bidi="ar"/>
              </w:rPr>
              <w:t>105</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LX20211310</w:t>
            </w:r>
          </w:p>
        </w:tc>
        <w:tc>
          <w:tcPr>
            <w:tcW w:w="7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产前胎儿血流频谱多普勒参数评估联合3D超声成像的后处理技术在胎儿主动脉缩窄诊断中的应用价值研究</w:t>
            </w:r>
          </w:p>
        </w:tc>
        <w:tc>
          <w:tcPr>
            <w:tcW w:w="3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深圳远东妇产医院</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吴丽梅</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lang w:val="en-US"/>
              </w:rPr>
            </w:pPr>
            <w:r>
              <w:rPr>
                <w:rFonts w:hint="eastAsia" w:ascii="宋体" w:hAnsi="宋体" w:eastAsia="宋体" w:cs="宋体"/>
                <w:i w:val="0"/>
                <w:color w:val="000000"/>
                <w:kern w:val="0"/>
                <w:sz w:val="21"/>
                <w:szCs w:val="21"/>
                <w:u w:val="none"/>
                <w:lang w:val="en-US" w:eastAsia="zh-CN" w:bidi="ar"/>
              </w:rPr>
              <w:t>106</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LX20211401</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指向语文核心素养的“教学评一体化改革”研究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罗湖区教育科学研究院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丁光辉</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lang w:val="en-US"/>
              </w:rPr>
            </w:pPr>
            <w:r>
              <w:rPr>
                <w:rFonts w:hint="eastAsia" w:ascii="宋体" w:hAnsi="宋体" w:eastAsia="宋体" w:cs="宋体"/>
                <w:i w:val="0"/>
                <w:color w:val="000000"/>
                <w:kern w:val="0"/>
                <w:sz w:val="21"/>
                <w:szCs w:val="21"/>
                <w:u w:val="none"/>
                <w:lang w:val="en-US" w:eastAsia="zh-CN" w:bidi="ar"/>
              </w:rPr>
              <w:t>107</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LX20211402</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中学生法治素养质量检测指标构建的策略研究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罗湖区教育科学研究院</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万雪梅</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lang w:val="en-US"/>
              </w:rPr>
            </w:pPr>
            <w:r>
              <w:rPr>
                <w:rFonts w:hint="eastAsia" w:ascii="宋体" w:hAnsi="宋体" w:eastAsia="宋体" w:cs="宋体"/>
                <w:i w:val="0"/>
                <w:color w:val="000000"/>
                <w:kern w:val="0"/>
                <w:sz w:val="21"/>
                <w:szCs w:val="21"/>
                <w:u w:val="none"/>
                <w:lang w:val="en-US" w:eastAsia="zh-CN" w:bidi="ar"/>
              </w:rPr>
              <w:t>108</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LX20211404</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“三孩”政策的配套措施：十二年义务教育的紧迫性与普及高中教育特色化的可能性分析</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宋体" w:hAnsi="宋体" w:eastAsia="宋体" w:cs="宋体"/>
                <w:color w:val="000000"/>
                <w:kern w:val="0"/>
                <w:sz w:val="24"/>
                <w:szCs w:val="24"/>
                <w:lang w:val="en-US"/>
              </w:rPr>
            </w:pPr>
            <w:r>
              <w:rPr>
                <w:rFonts w:hint="eastAsia" w:ascii="宋体" w:hAnsi="宋体" w:eastAsia="宋体" w:cs="宋体"/>
                <w:i w:val="0"/>
                <w:iCs w:val="0"/>
                <w:color w:val="000000"/>
                <w:kern w:val="0"/>
                <w:sz w:val="22"/>
                <w:szCs w:val="22"/>
                <w:u w:val="none"/>
                <w:lang w:val="en-US" w:eastAsia="zh-CN" w:bidi="ar"/>
              </w:rPr>
              <w:t>深圳市</w:t>
            </w:r>
            <w:r>
              <w:rPr>
                <w:rFonts w:hint="eastAsia" w:ascii="宋体" w:hAnsi="宋体" w:cs="宋体"/>
                <w:i w:val="0"/>
                <w:iCs w:val="0"/>
                <w:color w:val="000000"/>
                <w:kern w:val="0"/>
                <w:sz w:val="22"/>
                <w:szCs w:val="22"/>
                <w:u w:val="none"/>
                <w:lang w:val="en-US" w:eastAsia="zh-CN" w:bidi="ar"/>
              </w:rPr>
              <w:t xml:space="preserve">行知职业技术学校（美术学校） </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张祯祯</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lang w:val="en-US"/>
              </w:rPr>
            </w:pPr>
            <w:r>
              <w:rPr>
                <w:rFonts w:hint="eastAsia" w:ascii="宋体" w:hAnsi="宋体" w:eastAsia="宋体" w:cs="宋体"/>
                <w:i w:val="0"/>
                <w:color w:val="000000"/>
                <w:kern w:val="0"/>
                <w:sz w:val="21"/>
                <w:szCs w:val="21"/>
                <w:u w:val="none"/>
                <w:lang w:val="en-US" w:eastAsia="zh-CN" w:bidi="ar"/>
              </w:rPr>
              <w:t>109</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LX20211406</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后疫情时代，高中语文双线混融的“学本课堂”育人新生态的构建与行动研究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深圳市罗湖外语学校</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赵永华</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rPr>
            </w:pPr>
            <w:r>
              <w:rPr>
                <w:rFonts w:hint="eastAsia" w:ascii="宋体" w:hAnsi="宋体" w:eastAsia="宋体" w:cs="宋体"/>
                <w:i w:val="0"/>
                <w:color w:val="000000"/>
                <w:kern w:val="0"/>
                <w:sz w:val="21"/>
                <w:szCs w:val="21"/>
                <w:u w:val="none"/>
                <w:lang w:val="en-US" w:eastAsia="zh-CN" w:bidi="ar"/>
              </w:rPr>
              <w:t>110</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rPr>
            </w:pPr>
            <w:r>
              <w:rPr>
                <w:rFonts w:hint="eastAsia" w:ascii="宋体" w:hAnsi="宋体" w:eastAsia="宋体" w:cs="宋体"/>
                <w:i w:val="0"/>
                <w:iCs w:val="0"/>
                <w:color w:val="000000"/>
                <w:kern w:val="0"/>
                <w:sz w:val="22"/>
                <w:szCs w:val="22"/>
                <w:u w:val="none"/>
                <w:lang w:val="en-US" w:eastAsia="zh-CN" w:bidi="ar"/>
              </w:rPr>
              <w:t>LX20211407</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rPr>
            </w:pPr>
            <w:r>
              <w:rPr>
                <w:rFonts w:hint="eastAsia" w:ascii="宋体" w:hAnsi="宋体" w:eastAsia="宋体" w:cs="宋体"/>
                <w:i w:val="0"/>
                <w:iCs w:val="0"/>
                <w:color w:val="000000"/>
                <w:kern w:val="0"/>
                <w:sz w:val="22"/>
                <w:szCs w:val="22"/>
                <w:u w:val="none"/>
                <w:lang w:val="en-US" w:eastAsia="zh-CN" w:bidi="ar"/>
              </w:rPr>
              <w:t>去学科化情境下的高中地理教学研究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rPr>
            </w:pPr>
            <w:r>
              <w:rPr>
                <w:rFonts w:hint="eastAsia" w:ascii="宋体" w:hAnsi="宋体" w:cs="宋体"/>
                <w:i w:val="0"/>
                <w:iCs w:val="0"/>
                <w:color w:val="000000"/>
                <w:kern w:val="0"/>
                <w:sz w:val="22"/>
                <w:szCs w:val="22"/>
                <w:u w:val="none"/>
                <w:lang w:val="en-US" w:eastAsia="zh-CN" w:bidi="ar"/>
              </w:rPr>
              <w:t>深圳市罗湖外语学校</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rPr>
            </w:pPr>
            <w:r>
              <w:rPr>
                <w:rFonts w:hint="eastAsia" w:ascii="宋体" w:hAnsi="宋体" w:eastAsia="宋体" w:cs="宋体"/>
                <w:i w:val="0"/>
                <w:iCs w:val="0"/>
                <w:color w:val="000000"/>
                <w:kern w:val="0"/>
                <w:sz w:val="22"/>
                <w:szCs w:val="22"/>
                <w:u w:val="none"/>
                <w:lang w:val="en-US" w:eastAsia="zh-CN" w:bidi="ar"/>
              </w:rPr>
              <w:t>张　硕</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rPr>
            </w:pPr>
            <w:r>
              <w:rPr>
                <w:rFonts w:hint="eastAsia" w:ascii="宋体" w:hAnsi="宋体" w:eastAsia="宋体" w:cs="宋体"/>
                <w:i w:val="0"/>
                <w:color w:val="000000"/>
                <w:kern w:val="0"/>
                <w:sz w:val="21"/>
                <w:szCs w:val="21"/>
                <w:u w:val="none"/>
                <w:lang w:val="en-US" w:eastAsia="zh-CN" w:bidi="ar"/>
              </w:rPr>
              <w:t>111</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rPr>
            </w:pPr>
            <w:r>
              <w:rPr>
                <w:rFonts w:hint="eastAsia" w:ascii="宋体" w:hAnsi="宋体" w:eastAsia="宋体" w:cs="宋体"/>
                <w:i w:val="0"/>
                <w:iCs w:val="0"/>
                <w:color w:val="000000"/>
                <w:kern w:val="0"/>
                <w:sz w:val="22"/>
                <w:szCs w:val="22"/>
                <w:u w:val="none"/>
                <w:lang w:val="en-US" w:eastAsia="zh-CN" w:bidi="ar"/>
              </w:rPr>
              <w:t>LX20211408</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rPr>
            </w:pPr>
            <w:r>
              <w:rPr>
                <w:rFonts w:hint="eastAsia" w:ascii="宋体" w:hAnsi="宋体" w:eastAsia="宋体" w:cs="宋体"/>
                <w:i w:val="0"/>
                <w:iCs w:val="0"/>
                <w:color w:val="000000"/>
                <w:kern w:val="0"/>
                <w:sz w:val="22"/>
                <w:szCs w:val="22"/>
                <w:u w:val="none"/>
                <w:lang w:val="en-US" w:eastAsia="zh-CN" w:bidi="ar"/>
              </w:rPr>
              <w:t>深圳市罗外教育集团小学学段家庭教育理念提升策略研究与思考</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rPr>
            </w:pPr>
            <w:r>
              <w:rPr>
                <w:rFonts w:hint="eastAsia" w:ascii="宋体" w:hAnsi="宋体" w:cs="宋体"/>
                <w:i w:val="0"/>
                <w:iCs w:val="0"/>
                <w:color w:val="000000"/>
                <w:kern w:val="0"/>
                <w:sz w:val="22"/>
                <w:szCs w:val="22"/>
                <w:u w:val="none"/>
                <w:lang w:val="en-US" w:eastAsia="zh-CN" w:bidi="ar"/>
              </w:rPr>
              <w:t>深圳市罗湖外语学校</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rPr>
            </w:pPr>
            <w:r>
              <w:rPr>
                <w:rFonts w:hint="eastAsia" w:ascii="宋体" w:hAnsi="宋体" w:eastAsia="宋体" w:cs="宋体"/>
                <w:i w:val="0"/>
                <w:iCs w:val="0"/>
                <w:color w:val="000000"/>
                <w:kern w:val="0"/>
                <w:sz w:val="22"/>
                <w:szCs w:val="22"/>
                <w:u w:val="none"/>
                <w:lang w:val="en-US" w:eastAsia="zh-CN" w:bidi="ar"/>
              </w:rPr>
              <w:t>李媛媛</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112</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LX20211409</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构建“先学后教，双线混融”高中化学课堂生态的研究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深圳市罗湖外语学校</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刘 茜</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113</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LX20211410</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“层级提问”策略有效提升初中生深度学习思维品质实践研究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深圳市罗湖外语初中学校</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黄家玲</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114</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LX20211411</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初中道德与法治逻辑思维的可视化表达实践研究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w:t>
            </w:r>
            <w:r>
              <w:rPr>
                <w:rFonts w:hint="eastAsia" w:ascii="宋体" w:hAnsi="宋体" w:eastAsia="宋体" w:cs="宋体"/>
                <w:i w:val="0"/>
                <w:iCs w:val="0"/>
                <w:color w:val="000000"/>
                <w:kern w:val="0"/>
                <w:sz w:val="22"/>
                <w:szCs w:val="22"/>
                <w:u w:val="none"/>
                <w:lang w:val="en-US" w:eastAsia="zh-CN" w:bidi="ar"/>
              </w:rPr>
              <w:t>罗湖外语实验学校</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黄欢欢</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lang w:val="en-US"/>
              </w:rPr>
            </w:pPr>
            <w:r>
              <w:rPr>
                <w:rFonts w:hint="eastAsia" w:ascii="宋体" w:hAnsi="宋体" w:eastAsia="宋体" w:cs="宋体"/>
                <w:i w:val="0"/>
                <w:color w:val="000000"/>
                <w:kern w:val="0"/>
                <w:sz w:val="21"/>
                <w:szCs w:val="21"/>
                <w:u w:val="none"/>
                <w:lang w:val="en-US" w:eastAsia="zh-CN" w:bidi="ar"/>
              </w:rPr>
              <w:t>115</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LX20211412</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数字化“思乐课堂”下的物理课堂自主实验的探索</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w:t>
            </w:r>
            <w:r>
              <w:rPr>
                <w:rFonts w:hint="eastAsia" w:ascii="宋体" w:hAnsi="宋体" w:eastAsia="宋体" w:cs="宋体"/>
                <w:i w:val="0"/>
                <w:iCs w:val="0"/>
                <w:color w:val="000000"/>
                <w:kern w:val="0"/>
                <w:sz w:val="22"/>
                <w:szCs w:val="22"/>
                <w:u w:val="none"/>
                <w:lang w:val="en-US" w:eastAsia="zh-CN" w:bidi="ar"/>
              </w:rPr>
              <w:t>红桂中学</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赵 敏</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116</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LX20211413</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素养立意下初中道德与法治教学资源开发的行动研究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w:t>
            </w:r>
            <w:r>
              <w:rPr>
                <w:rFonts w:hint="eastAsia" w:ascii="宋体" w:hAnsi="宋体" w:eastAsia="宋体" w:cs="宋体"/>
                <w:i w:val="0"/>
                <w:iCs w:val="0"/>
                <w:color w:val="000000"/>
                <w:kern w:val="0"/>
                <w:sz w:val="22"/>
                <w:szCs w:val="22"/>
                <w:u w:val="none"/>
                <w:lang w:val="en-US" w:eastAsia="zh-CN" w:bidi="ar"/>
              </w:rPr>
              <w:t>文锦中学</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龚怡涵</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117</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LX20211415</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基于数字化“思乐课堂”的数学初小衔接教学研究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w:t>
            </w:r>
            <w:r>
              <w:rPr>
                <w:rFonts w:hint="eastAsia" w:ascii="宋体" w:hAnsi="宋体" w:eastAsia="宋体" w:cs="宋体"/>
                <w:i w:val="0"/>
                <w:iCs w:val="0"/>
                <w:color w:val="000000"/>
                <w:kern w:val="0"/>
                <w:sz w:val="22"/>
                <w:szCs w:val="22"/>
                <w:u w:val="none"/>
                <w:lang w:val="en-US" w:eastAsia="zh-CN" w:bidi="ar"/>
              </w:rPr>
              <w:t>大望学校</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陈志群</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118</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LX20211416</w:t>
            </w:r>
          </w:p>
        </w:tc>
        <w:tc>
          <w:tcPr>
            <w:tcW w:w="7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罗湖区中学食育课程的开发与应用研究</w:t>
            </w:r>
          </w:p>
        </w:tc>
        <w:tc>
          <w:tcPr>
            <w:tcW w:w="3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深圳市罗湖区</w:t>
            </w:r>
            <w:r>
              <w:rPr>
                <w:rFonts w:hint="eastAsia" w:ascii="宋体" w:hAnsi="宋体" w:eastAsia="宋体" w:cs="宋体"/>
                <w:i w:val="0"/>
                <w:iCs w:val="0"/>
                <w:color w:val="000000"/>
                <w:kern w:val="0"/>
                <w:sz w:val="22"/>
                <w:szCs w:val="22"/>
                <w:u w:val="none"/>
                <w:lang w:val="en-US" w:eastAsia="zh-CN" w:bidi="ar"/>
              </w:rPr>
              <w:t>翠园初级中学</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平悦</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119</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LX20211418</w:t>
            </w:r>
          </w:p>
        </w:tc>
        <w:tc>
          <w:tcPr>
            <w:tcW w:w="7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中小学人工智能教育的本土化探索</w:t>
            </w:r>
          </w:p>
        </w:tc>
        <w:tc>
          <w:tcPr>
            <w:tcW w:w="3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w:t>
            </w:r>
            <w:r>
              <w:rPr>
                <w:rFonts w:hint="eastAsia" w:ascii="宋体" w:hAnsi="宋体" w:eastAsia="宋体" w:cs="宋体"/>
                <w:i w:val="0"/>
                <w:iCs w:val="0"/>
                <w:color w:val="000000"/>
                <w:kern w:val="0"/>
                <w:sz w:val="22"/>
                <w:szCs w:val="22"/>
                <w:u w:val="none"/>
                <w:lang w:val="en-US" w:eastAsia="zh-CN" w:bidi="ar"/>
              </w:rPr>
              <w:t>罗湖教科院附属学校</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陈兴祥</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120</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LX20211419</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特殊学校主题教学中的教师协同优化研究——以罗湖区星园学校为例</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w:t>
            </w:r>
            <w:r>
              <w:rPr>
                <w:rFonts w:hint="eastAsia" w:ascii="宋体" w:hAnsi="宋体" w:eastAsia="宋体" w:cs="宋体"/>
                <w:i w:val="0"/>
                <w:iCs w:val="0"/>
                <w:color w:val="000000"/>
                <w:kern w:val="0"/>
                <w:sz w:val="22"/>
                <w:szCs w:val="22"/>
                <w:u w:val="none"/>
                <w:lang w:val="en-US" w:eastAsia="zh-CN" w:bidi="ar"/>
              </w:rPr>
              <w:t>罗湖区星园学校</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莫跃辉</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121</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LX20211420</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小学数学“情境化”教学设计研究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w:t>
            </w:r>
            <w:r>
              <w:rPr>
                <w:rFonts w:hint="eastAsia" w:ascii="宋体" w:hAnsi="宋体" w:eastAsia="宋体" w:cs="宋体"/>
                <w:i w:val="0"/>
                <w:iCs w:val="0"/>
                <w:color w:val="000000"/>
                <w:kern w:val="0"/>
                <w:sz w:val="22"/>
                <w:szCs w:val="22"/>
                <w:u w:val="none"/>
                <w:lang w:val="en-US" w:eastAsia="zh-CN" w:bidi="ar"/>
              </w:rPr>
              <w:t>淘金山小学</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黄静雯</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122</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LX20211421</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小学综合实践PBL项目式学习的探索与实践研究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w:t>
            </w:r>
            <w:r>
              <w:rPr>
                <w:rFonts w:hint="eastAsia" w:ascii="宋体" w:hAnsi="宋体" w:eastAsia="宋体" w:cs="宋体"/>
                <w:i w:val="0"/>
                <w:iCs w:val="0"/>
                <w:color w:val="000000"/>
                <w:kern w:val="0"/>
                <w:sz w:val="22"/>
                <w:szCs w:val="22"/>
                <w:u w:val="none"/>
                <w:lang w:val="en-US" w:eastAsia="zh-CN" w:bidi="ar"/>
              </w:rPr>
              <w:t>向西小学</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黄嘉嘉</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123</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LX20211422</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小学低年级童诗赏析及趣味创作的策略研究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深圳市罗湖小学</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麦慧慧</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124</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LX20211423</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“少年工程师”课程开发与实施研究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w:t>
            </w:r>
            <w:r>
              <w:rPr>
                <w:rFonts w:hint="eastAsia" w:ascii="宋体" w:hAnsi="宋体" w:eastAsia="宋体" w:cs="宋体"/>
                <w:i w:val="0"/>
                <w:iCs w:val="0"/>
                <w:color w:val="000000"/>
                <w:kern w:val="0"/>
                <w:sz w:val="22"/>
                <w:szCs w:val="22"/>
                <w:u w:val="none"/>
                <w:lang w:val="en-US" w:eastAsia="zh-CN" w:bidi="ar"/>
              </w:rPr>
              <w:t>锦田小学</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钟秋媚</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125</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LX20211425</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深圳市锦田小学劳动教育课程</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深圳市锦田小学</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张俊晖</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126</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LX20211426</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现代蓝染工艺对小学中高段学生的人文素质培养研究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深圳市布心小学</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曹一涵</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127</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LX20211427</w:t>
            </w:r>
          </w:p>
        </w:tc>
        <w:tc>
          <w:tcPr>
            <w:tcW w:w="7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“补救教学”在中小学数学教学中的应用</w:t>
            </w:r>
          </w:p>
        </w:tc>
        <w:tc>
          <w:tcPr>
            <w:tcW w:w="3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深圳市布心小学</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程浣</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128</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LX20211428</w:t>
            </w:r>
          </w:p>
        </w:tc>
        <w:tc>
          <w:tcPr>
            <w:tcW w:w="7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基于大数据分析的小学“精准教学”模式的教改实验研究</w:t>
            </w:r>
          </w:p>
        </w:tc>
        <w:tc>
          <w:tcPr>
            <w:tcW w:w="3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深圳市布心小学</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康丹妮</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129</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LX20211429</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小学英语语音课中实施数字化教学模式的路径研究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w:t>
            </w:r>
            <w:r>
              <w:rPr>
                <w:rFonts w:hint="eastAsia" w:ascii="宋体" w:hAnsi="宋体" w:eastAsia="宋体" w:cs="宋体"/>
                <w:i w:val="0"/>
                <w:iCs w:val="0"/>
                <w:color w:val="000000"/>
                <w:kern w:val="0"/>
                <w:sz w:val="22"/>
                <w:szCs w:val="22"/>
                <w:u w:val="none"/>
                <w:lang w:val="en-US" w:eastAsia="zh-CN" w:bidi="ar"/>
              </w:rPr>
              <w:t>螺岭外国语实验学校</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冯应秀</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130</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LX20211430</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重语言，讲方法，拓思维——小学高段小古文微课设计策略与实践研究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w:t>
            </w:r>
            <w:r>
              <w:rPr>
                <w:rFonts w:hint="eastAsia" w:ascii="宋体" w:hAnsi="宋体" w:eastAsia="宋体" w:cs="宋体"/>
                <w:i w:val="0"/>
                <w:iCs w:val="0"/>
                <w:color w:val="000000"/>
                <w:kern w:val="0"/>
                <w:sz w:val="22"/>
                <w:szCs w:val="22"/>
                <w:u w:val="none"/>
                <w:lang w:val="en-US" w:eastAsia="zh-CN" w:bidi="ar"/>
              </w:rPr>
              <w:t>螺岭外国语实验学校</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胡启文</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131</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LX20211431</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小学英语教育戏剧的课堂教学模式研究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w:t>
            </w:r>
            <w:r>
              <w:rPr>
                <w:rFonts w:hint="eastAsia" w:ascii="宋体" w:hAnsi="宋体" w:eastAsia="宋体" w:cs="宋体"/>
                <w:i w:val="0"/>
                <w:iCs w:val="0"/>
                <w:color w:val="000000"/>
                <w:kern w:val="0"/>
                <w:sz w:val="22"/>
                <w:szCs w:val="22"/>
                <w:u w:val="none"/>
                <w:lang w:val="en-US" w:eastAsia="zh-CN" w:bidi="ar"/>
              </w:rPr>
              <w:t>螺岭外国语实验学校</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黄小梅</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132</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LX20211432</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小学中年级儿童诗诵读与创作实践研究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w:t>
            </w:r>
            <w:r>
              <w:rPr>
                <w:rFonts w:hint="eastAsia" w:ascii="宋体" w:hAnsi="宋体" w:eastAsia="宋体" w:cs="宋体"/>
                <w:i w:val="0"/>
                <w:iCs w:val="0"/>
                <w:color w:val="000000"/>
                <w:kern w:val="0"/>
                <w:sz w:val="22"/>
                <w:szCs w:val="22"/>
                <w:u w:val="none"/>
                <w:lang w:val="en-US" w:eastAsia="zh-CN" w:bidi="ar"/>
              </w:rPr>
              <w:t>螺岭外国语实验学校</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李彩平</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133</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LX20211433</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儿童绘本阅读能力培养策略与实践研究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w:t>
            </w:r>
            <w:r>
              <w:rPr>
                <w:rFonts w:hint="eastAsia" w:ascii="宋体" w:hAnsi="宋体" w:eastAsia="宋体" w:cs="宋体"/>
                <w:i w:val="0"/>
                <w:iCs w:val="0"/>
                <w:color w:val="000000"/>
                <w:kern w:val="0"/>
                <w:sz w:val="22"/>
                <w:szCs w:val="22"/>
                <w:u w:val="none"/>
                <w:lang w:val="en-US" w:eastAsia="zh-CN" w:bidi="ar"/>
              </w:rPr>
              <w:t>螺岭外国语实验学校</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滕锐</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134</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LX20211434</w:t>
            </w:r>
          </w:p>
        </w:tc>
        <w:tc>
          <w:tcPr>
            <w:tcW w:w="7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数字化“思乐课堂”促进小学生发展数学模型思想的教学策略研究</w:t>
            </w:r>
          </w:p>
        </w:tc>
        <w:tc>
          <w:tcPr>
            <w:tcW w:w="3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w:t>
            </w:r>
            <w:r>
              <w:rPr>
                <w:rFonts w:hint="eastAsia" w:ascii="宋体" w:hAnsi="宋体" w:eastAsia="宋体" w:cs="宋体"/>
                <w:i w:val="0"/>
                <w:iCs w:val="0"/>
                <w:color w:val="000000"/>
                <w:kern w:val="0"/>
                <w:sz w:val="22"/>
                <w:szCs w:val="22"/>
                <w:u w:val="none"/>
                <w:lang w:val="en-US" w:eastAsia="zh-CN" w:bidi="ar"/>
              </w:rPr>
              <w:t>螺岭外国语实验学校</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肖江丹</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135</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LX20211435</w:t>
            </w:r>
          </w:p>
        </w:tc>
        <w:tc>
          <w:tcPr>
            <w:tcW w:w="7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小学英语教师对于形式聚焦的实践与认知现状研究</w:t>
            </w:r>
          </w:p>
        </w:tc>
        <w:tc>
          <w:tcPr>
            <w:tcW w:w="31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w:t>
            </w:r>
            <w:r>
              <w:rPr>
                <w:rFonts w:hint="eastAsia" w:ascii="宋体" w:hAnsi="宋体" w:eastAsia="宋体" w:cs="宋体"/>
                <w:i w:val="0"/>
                <w:iCs w:val="0"/>
                <w:color w:val="000000"/>
                <w:kern w:val="0"/>
                <w:sz w:val="22"/>
                <w:szCs w:val="22"/>
                <w:u w:val="none"/>
                <w:lang w:val="en-US" w:eastAsia="zh-CN" w:bidi="ar"/>
              </w:rPr>
              <w:t>螺岭外国语实验学校</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叶婷婷</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136</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LX20211436</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小学英语校本数字化视听说资源开发与实践的研究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w:t>
            </w:r>
            <w:r>
              <w:rPr>
                <w:rFonts w:hint="eastAsia" w:ascii="宋体" w:hAnsi="宋体" w:eastAsia="宋体" w:cs="宋体"/>
                <w:i w:val="0"/>
                <w:iCs w:val="0"/>
                <w:color w:val="000000"/>
                <w:kern w:val="0"/>
                <w:sz w:val="22"/>
                <w:szCs w:val="22"/>
                <w:u w:val="none"/>
                <w:lang w:val="en-US" w:eastAsia="zh-CN" w:bidi="ar"/>
              </w:rPr>
              <w:t>螺岭外国语实验学校</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于兰</w:t>
            </w:r>
          </w:p>
        </w:tc>
      </w:tr>
      <w:tr>
        <w:tblPrEx>
          <w:tblLayout w:type="fixed"/>
          <w:tblCellMar>
            <w:top w:w="0" w:type="dxa"/>
            <w:left w:w="108" w:type="dxa"/>
            <w:bottom w:w="0" w:type="dxa"/>
            <w:right w:w="108" w:type="dxa"/>
          </w:tblCellMar>
        </w:tblPrEx>
        <w:trPr>
          <w:trHeight w:val="680" w:hRule="exac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1"/>
                <w:szCs w:val="21"/>
                <w:u w:val="none"/>
                <w:lang w:val="en-US" w:eastAsia="zh-CN" w:bidi="ar"/>
              </w:rPr>
              <w:t>137</w:t>
            </w:r>
          </w:p>
        </w:tc>
        <w:tc>
          <w:tcPr>
            <w:tcW w:w="15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LX20211437</w:t>
            </w:r>
          </w:p>
        </w:tc>
        <w:tc>
          <w:tcPr>
            <w:tcW w:w="7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小学德育特色课程与德育资源整合研究</w:t>
            </w:r>
          </w:p>
        </w:tc>
        <w:tc>
          <w:tcPr>
            <w:tcW w:w="31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cs="宋体"/>
                <w:i w:val="0"/>
                <w:iCs w:val="0"/>
                <w:color w:val="000000"/>
                <w:kern w:val="0"/>
                <w:sz w:val="22"/>
                <w:szCs w:val="22"/>
                <w:u w:val="none"/>
                <w:lang w:val="en-US" w:eastAsia="zh-CN" w:bidi="ar"/>
              </w:rPr>
              <w:t>深圳市</w:t>
            </w:r>
            <w:r>
              <w:rPr>
                <w:rFonts w:hint="eastAsia" w:ascii="宋体" w:hAnsi="宋体" w:eastAsia="宋体" w:cs="宋体"/>
                <w:i w:val="0"/>
                <w:iCs w:val="0"/>
                <w:color w:val="000000"/>
                <w:kern w:val="0"/>
                <w:sz w:val="22"/>
                <w:szCs w:val="22"/>
                <w:u w:val="none"/>
                <w:lang w:val="en-US" w:eastAsia="zh-CN" w:bidi="ar"/>
              </w:rPr>
              <w:t>螺岭外国语实验学校</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2"/>
                <w:szCs w:val="22"/>
                <w:u w:val="none"/>
                <w:lang w:val="en-US" w:eastAsia="zh-CN" w:bidi="ar"/>
              </w:rPr>
              <w:t>赵娇妍</w:t>
            </w:r>
          </w:p>
        </w:tc>
      </w:tr>
    </w:tbl>
    <w:p/>
    <w:p>
      <w:pPr>
        <w:spacing w:line="600" w:lineRule="exact"/>
        <w:rPr>
          <w:rFonts w:hint="eastAsia" w:ascii="仿宋_GB2312" w:eastAsia="仿宋_GB2312"/>
          <w:sz w:val="32"/>
          <w:szCs w:val="32"/>
        </w:rPr>
      </w:pP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3684B"/>
    <w:rsid w:val="000F2F22"/>
    <w:rsid w:val="001B3D7D"/>
    <w:rsid w:val="00662191"/>
    <w:rsid w:val="00854AB1"/>
    <w:rsid w:val="00C51126"/>
    <w:rsid w:val="00C71809"/>
    <w:rsid w:val="00E23442"/>
    <w:rsid w:val="01093FDF"/>
    <w:rsid w:val="0137024E"/>
    <w:rsid w:val="01396B1B"/>
    <w:rsid w:val="013E609F"/>
    <w:rsid w:val="01574E9C"/>
    <w:rsid w:val="015D172A"/>
    <w:rsid w:val="01972264"/>
    <w:rsid w:val="01A702AF"/>
    <w:rsid w:val="01B4110F"/>
    <w:rsid w:val="01BC7423"/>
    <w:rsid w:val="01BD6578"/>
    <w:rsid w:val="01EC5526"/>
    <w:rsid w:val="01FD6E04"/>
    <w:rsid w:val="01FE2F31"/>
    <w:rsid w:val="02184459"/>
    <w:rsid w:val="024E13FE"/>
    <w:rsid w:val="02546A77"/>
    <w:rsid w:val="0255647C"/>
    <w:rsid w:val="025A2A62"/>
    <w:rsid w:val="02A93F68"/>
    <w:rsid w:val="02B67A9B"/>
    <w:rsid w:val="02CD164C"/>
    <w:rsid w:val="02D61EC6"/>
    <w:rsid w:val="02E148EA"/>
    <w:rsid w:val="02F6737A"/>
    <w:rsid w:val="02F807D8"/>
    <w:rsid w:val="02F91358"/>
    <w:rsid w:val="03086A77"/>
    <w:rsid w:val="03110AD3"/>
    <w:rsid w:val="0319684D"/>
    <w:rsid w:val="031977C4"/>
    <w:rsid w:val="032E1968"/>
    <w:rsid w:val="0335375F"/>
    <w:rsid w:val="033B5CF0"/>
    <w:rsid w:val="03612C6A"/>
    <w:rsid w:val="0379497C"/>
    <w:rsid w:val="037C472F"/>
    <w:rsid w:val="039A0A84"/>
    <w:rsid w:val="03A42912"/>
    <w:rsid w:val="03AC3F77"/>
    <w:rsid w:val="03BD13EA"/>
    <w:rsid w:val="03CC4E40"/>
    <w:rsid w:val="03D76BF5"/>
    <w:rsid w:val="03E62882"/>
    <w:rsid w:val="03E6477E"/>
    <w:rsid w:val="042F789A"/>
    <w:rsid w:val="043045BA"/>
    <w:rsid w:val="044F7CEB"/>
    <w:rsid w:val="04502E30"/>
    <w:rsid w:val="0451064F"/>
    <w:rsid w:val="04563652"/>
    <w:rsid w:val="04744C34"/>
    <w:rsid w:val="04855A11"/>
    <w:rsid w:val="04890CC7"/>
    <w:rsid w:val="048A455F"/>
    <w:rsid w:val="04A55615"/>
    <w:rsid w:val="04EB6CFA"/>
    <w:rsid w:val="04F948EA"/>
    <w:rsid w:val="0502345F"/>
    <w:rsid w:val="05023F3A"/>
    <w:rsid w:val="05162106"/>
    <w:rsid w:val="053A0030"/>
    <w:rsid w:val="0549275A"/>
    <w:rsid w:val="054A1D0A"/>
    <w:rsid w:val="054F5245"/>
    <w:rsid w:val="055A0CC3"/>
    <w:rsid w:val="055B3DAE"/>
    <w:rsid w:val="05602CC3"/>
    <w:rsid w:val="057152C7"/>
    <w:rsid w:val="0575721E"/>
    <w:rsid w:val="057F41FF"/>
    <w:rsid w:val="05894021"/>
    <w:rsid w:val="05A70AB7"/>
    <w:rsid w:val="05C658C7"/>
    <w:rsid w:val="05D271F4"/>
    <w:rsid w:val="05D92FB0"/>
    <w:rsid w:val="05E064E1"/>
    <w:rsid w:val="05E90D8C"/>
    <w:rsid w:val="060754AB"/>
    <w:rsid w:val="060B3931"/>
    <w:rsid w:val="063D4658"/>
    <w:rsid w:val="064E286D"/>
    <w:rsid w:val="065679E7"/>
    <w:rsid w:val="06F85350"/>
    <w:rsid w:val="07084AC6"/>
    <w:rsid w:val="070C155B"/>
    <w:rsid w:val="070E2211"/>
    <w:rsid w:val="071B789B"/>
    <w:rsid w:val="072575D7"/>
    <w:rsid w:val="073F076A"/>
    <w:rsid w:val="07434ABB"/>
    <w:rsid w:val="075342BC"/>
    <w:rsid w:val="07846AA1"/>
    <w:rsid w:val="078A4493"/>
    <w:rsid w:val="07AD16EC"/>
    <w:rsid w:val="07C353B2"/>
    <w:rsid w:val="07F2044A"/>
    <w:rsid w:val="07FE0AE8"/>
    <w:rsid w:val="080943A5"/>
    <w:rsid w:val="080D194F"/>
    <w:rsid w:val="081876E1"/>
    <w:rsid w:val="082B1E5A"/>
    <w:rsid w:val="08334AC1"/>
    <w:rsid w:val="088D27ED"/>
    <w:rsid w:val="08902AA6"/>
    <w:rsid w:val="08A7381E"/>
    <w:rsid w:val="08A81997"/>
    <w:rsid w:val="08AF68EF"/>
    <w:rsid w:val="08B55DF4"/>
    <w:rsid w:val="08BF1421"/>
    <w:rsid w:val="08D56C37"/>
    <w:rsid w:val="08EB3AE8"/>
    <w:rsid w:val="0911329B"/>
    <w:rsid w:val="09122DA0"/>
    <w:rsid w:val="091B765C"/>
    <w:rsid w:val="091D0F10"/>
    <w:rsid w:val="093D5A0C"/>
    <w:rsid w:val="09511F26"/>
    <w:rsid w:val="097B5ECB"/>
    <w:rsid w:val="099E26E3"/>
    <w:rsid w:val="09B108A0"/>
    <w:rsid w:val="09B512E3"/>
    <w:rsid w:val="09B82076"/>
    <w:rsid w:val="09C4747C"/>
    <w:rsid w:val="09D82DF6"/>
    <w:rsid w:val="09DD2AAF"/>
    <w:rsid w:val="09E9792C"/>
    <w:rsid w:val="09F75C5E"/>
    <w:rsid w:val="0A33222E"/>
    <w:rsid w:val="0A382498"/>
    <w:rsid w:val="0A4E05DD"/>
    <w:rsid w:val="0A5250D7"/>
    <w:rsid w:val="0A5C5FF1"/>
    <w:rsid w:val="0A894021"/>
    <w:rsid w:val="0A920D13"/>
    <w:rsid w:val="0A983730"/>
    <w:rsid w:val="0A99034C"/>
    <w:rsid w:val="0AB84839"/>
    <w:rsid w:val="0ABF4BCB"/>
    <w:rsid w:val="0ACB2614"/>
    <w:rsid w:val="0AE0136A"/>
    <w:rsid w:val="0AEF3442"/>
    <w:rsid w:val="0B411586"/>
    <w:rsid w:val="0B703C72"/>
    <w:rsid w:val="0B870632"/>
    <w:rsid w:val="0BC55A43"/>
    <w:rsid w:val="0BDC0065"/>
    <w:rsid w:val="0BDC58B8"/>
    <w:rsid w:val="0BE052A5"/>
    <w:rsid w:val="0BE601B9"/>
    <w:rsid w:val="0BE65F5B"/>
    <w:rsid w:val="0BEB0FAC"/>
    <w:rsid w:val="0C042DC8"/>
    <w:rsid w:val="0C054DF0"/>
    <w:rsid w:val="0C1D46AF"/>
    <w:rsid w:val="0C2941ED"/>
    <w:rsid w:val="0C383A1E"/>
    <w:rsid w:val="0C5B0525"/>
    <w:rsid w:val="0C656568"/>
    <w:rsid w:val="0C6D0706"/>
    <w:rsid w:val="0C6D3736"/>
    <w:rsid w:val="0C777F67"/>
    <w:rsid w:val="0C840164"/>
    <w:rsid w:val="0CBB01E4"/>
    <w:rsid w:val="0CC53A4A"/>
    <w:rsid w:val="0CDD384C"/>
    <w:rsid w:val="0CE53187"/>
    <w:rsid w:val="0CEB781F"/>
    <w:rsid w:val="0CF0525B"/>
    <w:rsid w:val="0CF54A1D"/>
    <w:rsid w:val="0CFC3D43"/>
    <w:rsid w:val="0CFD5218"/>
    <w:rsid w:val="0D2807F5"/>
    <w:rsid w:val="0D2D0D51"/>
    <w:rsid w:val="0D2E59B2"/>
    <w:rsid w:val="0D6C379C"/>
    <w:rsid w:val="0D6D45E1"/>
    <w:rsid w:val="0D820402"/>
    <w:rsid w:val="0D8565E4"/>
    <w:rsid w:val="0D8B6A37"/>
    <w:rsid w:val="0DBF7807"/>
    <w:rsid w:val="0DD07A8B"/>
    <w:rsid w:val="0DDF6DA6"/>
    <w:rsid w:val="0E0E1D07"/>
    <w:rsid w:val="0E4276EA"/>
    <w:rsid w:val="0E4C548E"/>
    <w:rsid w:val="0E627D16"/>
    <w:rsid w:val="0E6A72BC"/>
    <w:rsid w:val="0E6E7AD1"/>
    <w:rsid w:val="0E7212C5"/>
    <w:rsid w:val="0E860CE1"/>
    <w:rsid w:val="0ED3387F"/>
    <w:rsid w:val="0EED0DE7"/>
    <w:rsid w:val="0EF51729"/>
    <w:rsid w:val="0EFC5226"/>
    <w:rsid w:val="0F0D4102"/>
    <w:rsid w:val="0F1B0160"/>
    <w:rsid w:val="0F3018E1"/>
    <w:rsid w:val="0F3070BD"/>
    <w:rsid w:val="0F3B733E"/>
    <w:rsid w:val="0F4B3914"/>
    <w:rsid w:val="0F745D28"/>
    <w:rsid w:val="0FB057BA"/>
    <w:rsid w:val="0FC70131"/>
    <w:rsid w:val="0FDD7D04"/>
    <w:rsid w:val="0FE11AC0"/>
    <w:rsid w:val="0FFA2A25"/>
    <w:rsid w:val="10196D3C"/>
    <w:rsid w:val="10511FF9"/>
    <w:rsid w:val="1062765C"/>
    <w:rsid w:val="106C2BDB"/>
    <w:rsid w:val="106D4C57"/>
    <w:rsid w:val="108C0169"/>
    <w:rsid w:val="10995A50"/>
    <w:rsid w:val="10B05B75"/>
    <w:rsid w:val="10B26E02"/>
    <w:rsid w:val="10BA139A"/>
    <w:rsid w:val="10BA4CB4"/>
    <w:rsid w:val="10C47FB5"/>
    <w:rsid w:val="11205EFF"/>
    <w:rsid w:val="113462F0"/>
    <w:rsid w:val="113A5C70"/>
    <w:rsid w:val="11436A1D"/>
    <w:rsid w:val="11490943"/>
    <w:rsid w:val="11492768"/>
    <w:rsid w:val="1168572D"/>
    <w:rsid w:val="11812143"/>
    <w:rsid w:val="11813F2A"/>
    <w:rsid w:val="1190752F"/>
    <w:rsid w:val="11B36E3A"/>
    <w:rsid w:val="11B66CFB"/>
    <w:rsid w:val="11C46225"/>
    <w:rsid w:val="11CA742E"/>
    <w:rsid w:val="11F65031"/>
    <w:rsid w:val="12146458"/>
    <w:rsid w:val="12273DB6"/>
    <w:rsid w:val="124D263E"/>
    <w:rsid w:val="126F371F"/>
    <w:rsid w:val="12773B58"/>
    <w:rsid w:val="12852DDC"/>
    <w:rsid w:val="1289404E"/>
    <w:rsid w:val="128D2A53"/>
    <w:rsid w:val="129326E6"/>
    <w:rsid w:val="12980784"/>
    <w:rsid w:val="12A47F20"/>
    <w:rsid w:val="12A8050B"/>
    <w:rsid w:val="12AB31ED"/>
    <w:rsid w:val="12C06BCC"/>
    <w:rsid w:val="12E94EA1"/>
    <w:rsid w:val="12FB5DA4"/>
    <w:rsid w:val="130813A6"/>
    <w:rsid w:val="130B695F"/>
    <w:rsid w:val="130C4FAE"/>
    <w:rsid w:val="131559CB"/>
    <w:rsid w:val="13350BD6"/>
    <w:rsid w:val="13432228"/>
    <w:rsid w:val="134F0AE6"/>
    <w:rsid w:val="1361697D"/>
    <w:rsid w:val="13934D31"/>
    <w:rsid w:val="139B310C"/>
    <w:rsid w:val="13BC2CBF"/>
    <w:rsid w:val="13F753CC"/>
    <w:rsid w:val="140552D2"/>
    <w:rsid w:val="1413214D"/>
    <w:rsid w:val="14134CC4"/>
    <w:rsid w:val="14151737"/>
    <w:rsid w:val="141813EB"/>
    <w:rsid w:val="141A549F"/>
    <w:rsid w:val="141E1419"/>
    <w:rsid w:val="141E351A"/>
    <w:rsid w:val="14226657"/>
    <w:rsid w:val="1432219B"/>
    <w:rsid w:val="146B6191"/>
    <w:rsid w:val="147B0571"/>
    <w:rsid w:val="149B5F68"/>
    <w:rsid w:val="149E2181"/>
    <w:rsid w:val="14AB5182"/>
    <w:rsid w:val="14BE5494"/>
    <w:rsid w:val="14DA5F73"/>
    <w:rsid w:val="14EC5893"/>
    <w:rsid w:val="14F70099"/>
    <w:rsid w:val="15012B1C"/>
    <w:rsid w:val="150E7EB1"/>
    <w:rsid w:val="15110F29"/>
    <w:rsid w:val="15284487"/>
    <w:rsid w:val="1536508B"/>
    <w:rsid w:val="153831E2"/>
    <w:rsid w:val="153A6761"/>
    <w:rsid w:val="15595756"/>
    <w:rsid w:val="15616E83"/>
    <w:rsid w:val="15A12D82"/>
    <w:rsid w:val="15D41B1F"/>
    <w:rsid w:val="15D80524"/>
    <w:rsid w:val="15E55065"/>
    <w:rsid w:val="15FC3BCF"/>
    <w:rsid w:val="15FE38F9"/>
    <w:rsid w:val="161178AE"/>
    <w:rsid w:val="1632656C"/>
    <w:rsid w:val="163F2598"/>
    <w:rsid w:val="165E1B19"/>
    <w:rsid w:val="166C1BDB"/>
    <w:rsid w:val="168B1C92"/>
    <w:rsid w:val="168B3D7C"/>
    <w:rsid w:val="169007A7"/>
    <w:rsid w:val="16BB21BB"/>
    <w:rsid w:val="16D00D81"/>
    <w:rsid w:val="16EA02E8"/>
    <w:rsid w:val="17146041"/>
    <w:rsid w:val="171C139D"/>
    <w:rsid w:val="17282014"/>
    <w:rsid w:val="1729621F"/>
    <w:rsid w:val="17340677"/>
    <w:rsid w:val="173B43A0"/>
    <w:rsid w:val="175C15C2"/>
    <w:rsid w:val="176E299E"/>
    <w:rsid w:val="177762DE"/>
    <w:rsid w:val="179A44B2"/>
    <w:rsid w:val="17B4510D"/>
    <w:rsid w:val="17BF79C1"/>
    <w:rsid w:val="17C168D9"/>
    <w:rsid w:val="17D427DD"/>
    <w:rsid w:val="17DB6388"/>
    <w:rsid w:val="17DC2C18"/>
    <w:rsid w:val="17ED2358"/>
    <w:rsid w:val="18000A91"/>
    <w:rsid w:val="180A66F8"/>
    <w:rsid w:val="182A7182"/>
    <w:rsid w:val="18996471"/>
    <w:rsid w:val="18A13FCB"/>
    <w:rsid w:val="18C94073"/>
    <w:rsid w:val="18CB57E5"/>
    <w:rsid w:val="18F06F74"/>
    <w:rsid w:val="18F72129"/>
    <w:rsid w:val="18F77188"/>
    <w:rsid w:val="18F83DF2"/>
    <w:rsid w:val="190E2234"/>
    <w:rsid w:val="191E4985"/>
    <w:rsid w:val="19261E1F"/>
    <w:rsid w:val="193619BC"/>
    <w:rsid w:val="19381B64"/>
    <w:rsid w:val="19404889"/>
    <w:rsid w:val="19404C71"/>
    <w:rsid w:val="19692BF4"/>
    <w:rsid w:val="197F4510"/>
    <w:rsid w:val="19872CE3"/>
    <w:rsid w:val="198A74ED"/>
    <w:rsid w:val="19A127E5"/>
    <w:rsid w:val="19A90A96"/>
    <w:rsid w:val="19B07EF1"/>
    <w:rsid w:val="19D3464D"/>
    <w:rsid w:val="19E763E6"/>
    <w:rsid w:val="19EF19C7"/>
    <w:rsid w:val="1A1244AD"/>
    <w:rsid w:val="1A1546FF"/>
    <w:rsid w:val="1A2031D7"/>
    <w:rsid w:val="1A310227"/>
    <w:rsid w:val="1A393083"/>
    <w:rsid w:val="1A510E36"/>
    <w:rsid w:val="1A5A319E"/>
    <w:rsid w:val="1A620E95"/>
    <w:rsid w:val="1A6212C5"/>
    <w:rsid w:val="1A721384"/>
    <w:rsid w:val="1A78331B"/>
    <w:rsid w:val="1A9B2FD1"/>
    <w:rsid w:val="1AA1749A"/>
    <w:rsid w:val="1AA3401B"/>
    <w:rsid w:val="1ACC5B94"/>
    <w:rsid w:val="1AE84897"/>
    <w:rsid w:val="1AE9000B"/>
    <w:rsid w:val="1AFC7EDC"/>
    <w:rsid w:val="1B0C4757"/>
    <w:rsid w:val="1B284C29"/>
    <w:rsid w:val="1B3B64D8"/>
    <w:rsid w:val="1B4942E2"/>
    <w:rsid w:val="1B524DA2"/>
    <w:rsid w:val="1B613C73"/>
    <w:rsid w:val="1B8173B0"/>
    <w:rsid w:val="1B980717"/>
    <w:rsid w:val="1BB078BE"/>
    <w:rsid w:val="1BBF254F"/>
    <w:rsid w:val="1BC257FB"/>
    <w:rsid w:val="1BD56E17"/>
    <w:rsid w:val="1BD66B49"/>
    <w:rsid w:val="1BDA0BCB"/>
    <w:rsid w:val="1BDC2AB2"/>
    <w:rsid w:val="1BE14750"/>
    <w:rsid w:val="1C077218"/>
    <w:rsid w:val="1C145020"/>
    <w:rsid w:val="1C2350BA"/>
    <w:rsid w:val="1C29658F"/>
    <w:rsid w:val="1C394D9F"/>
    <w:rsid w:val="1C460B96"/>
    <w:rsid w:val="1C6E273E"/>
    <w:rsid w:val="1C77573C"/>
    <w:rsid w:val="1C7A073B"/>
    <w:rsid w:val="1C7D379D"/>
    <w:rsid w:val="1CBB366F"/>
    <w:rsid w:val="1CBC29A3"/>
    <w:rsid w:val="1CCD32F2"/>
    <w:rsid w:val="1CD80BF4"/>
    <w:rsid w:val="1CD94C92"/>
    <w:rsid w:val="1CDF08DF"/>
    <w:rsid w:val="1CE513C0"/>
    <w:rsid w:val="1D040F89"/>
    <w:rsid w:val="1D0C3FDB"/>
    <w:rsid w:val="1D1566E0"/>
    <w:rsid w:val="1D230616"/>
    <w:rsid w:val="1D2826AF"/>
    <w:rsid w:val="1D2C3532"/>
    <w:rsid w:val="1D354F03"/>
    <w:rsid w:val="1D4038C7"/>
    <w:rsid w:val="1D5B1766"/>
    <w:rsid w:val="1D691792"/>
    <w:rsid w:val="1D752053"/>
    <w:rsid w:val="1D8D4E4A"/>
    <w:rsid w:val="1DAA5E73"/>
    <w:rsid w:val="1E194520"/>
    <w:rsid w:val="1E26427A"/>
    <w:rsid w:val="1E51418C"/>
    <w:rsid w:val="1E655CC9"/>
    <w:rsid w:val="1E7F523A"/>
    <w:rsid w:val="1E833BB5"/>
    <w:rsid w:val="1E86457E"/>
    <w:rsid w:val="1EDA66B0"/>
    <w:rsid w:val="1EEA1233"/>
    <w:rsid w:val="1F6F74E1"/>
    <w:rsid w:val="1F811081"/>
    <w:rsid w:val="1FA713FC"/>
    <w:rsid w:val="1FB11468"/>
    <w:rsid w:val="1FC07416"/>
    <w:rsid w:val="1FC55063"/>
    <w:rsid w:val="1FC60231"/>
    <w:rsid w:val="1FF4208B"/>
    <w:rsid w:val="1FFE3D01"/>
    <w:rsid w:val="201711FB"/>
    <w:rsid w:val="2050245C"/>
    <w:rsid w:val="20661B66"/>
    <w:rsid w:val="2081608D"/>
    <w:rsid w:val="208E5370"/>
    <w:rsid w:val="209C58CA"/>
    <w:rsid w:val="20AE6F21"/>
    <w:rsid w:val="20B23BE7"/>
    <w:rsid w:val="20C754E9"/>
    <w:rsid w:val="20D369AC"/>
    <w:rsid w:val="20D84D74"/>
    <w:rsid w:val="20E11938"/>
    <w:rsid w:val="20F0036D"/>
    <w:rsid w:val="212237AB"/>
    <w:rsid w:val="21394DD2"/>
    <w:rsid w:val="213951C5"/>
    <w:rsid w:val="2139539F"/>
    <w:rsid w:val="214D5CDA"/>
    <w:rsid w:val="2167453C"/>
    <w:rsid w:val="21872121"/>
    <w:rsid w:val="218C61B7"/>
    <w:rsid w:val="21920D81"/>
    <w:rsid w:val="21A0048D"/>
    <w:rsid w:val="21B25D8D"/>
    <w:rsid w:val="21CA7E84"/>
    <w:rsid w:val="21D41C61"/>
    <w:rsid w:val="21E249BC"/>
    <w:rsid w:val="21E73DF7"/>
    <w:rsid w:val="21F22576"/>
    <w:rsid w:val="21F30A54"/>
    <w:rsid w:val="22017E60"/>
    <w:rsid w:val="220E4261"/>
    <w:rsid w:val="220F7BD1"/>
    <w:rsid w:val="22480FD3"/>
    <w:rsid w:val="225057E3"/>
    <w:rsid w:val="2263659D"/>
    <w:rsid w:val="226C4710"/>
    <w:rsid w:val="22765247"/>
    <w:rsid w:val="227855EE"/>
    <w:rsid w:val="22804B89"/>
    <w:rsid w:val="228F6D98"/>
    <w:rsid w:val="22993730"/>
    <w:rsid w:val="22AD6E27"/>
    <w:rsid w:val="22C9098F"/>
    <w:rsid w:val="22FD2875"/>
    <w:rsid w:val="23061A5D"/>
    <w:rsid w:val="231E4509"/>
    <w:rsid w:val="233621CA"/>
    <w:rsid w:val="23462912"/>
    <w:rsid w:val="23573181"/>
    <w:rsid w:val="237713DD"/>
    <w:rsid w:val="237B66F9"/>
    <w:rsid w:val="23925081"/>
    <w:rsid w:val="23AB2831"/>
    <w:rsid w:val="23AE51A4"/>
    <w:rsid w:val="23C91D4E"/>
    <w:rsid w:val="23DA4526"/>
    <w:rsid w:val="23FF49F8"/>
    <w:rsid w:val="240B28DC"/>
    <w:rsid w:val="24432F77"/>
    <w:rsid w:val="24694FC2"/>
    <w:rsid w:val="24724877"/>
    <w:rsid w:val="247E0C0E"/>
    <w:rsid w:val="248C508B"/>
    <w:rsid w:val="249D7260"/>
    <w:rsid w:val="24B40E9B"/>
    <w:rsid w:val="24BD349F"/>
    <w:rsid w:val="24CF37C4"/>
    <w:rsid w:val="24D76CC4"/>
    <w:rsid w:val="24E30A98"/>
    <w:rsid w:val="25113068"/>
    <w:rsid w:val="2520461F"/>
    <w:rsid w:val="252A347A"/>
    <w:rsid w:val="252E6130"/>
    <w:rsid w:val="252E648D"/>
    <w:rsid w:val="25476FE7"/>
    <w:rsid w:val="25504B6F"/>
    <w:rsid w:val="255F04F2"/>
    <w:rsid w:val="257A0A09"/>
    <w:rsid w:val="258D50CF"/>
    <w:rsid w:val="25AC16E8"/>
    <w:rsid w:val="25AD29C0"/>
    <w:rsid w:val="25BE0F3B"/>
    <w:rsid w:val="25D37BB5"/>
    <w:rsid w:val="25E07D7F"/>
    <w:rsid w:val="26121F1A"/>
    <w:rsid w:val="261F7969"/>
    <w:rsid w:val="262667C3"/>
    <w:rsid w:val="26285951"/>
    <w:rsid w:val="263D1CE0"/>
    <w:rsid w:val="2660195F"/>
    <w:rsid w:val="2669231E"/>
    <w:rsid w:val="26782C6F"/>
    <w:rsid w:val="269744C5"/>
    <w:rsid w:val="269C2AF6"/>
    <w:rsid w:val="26C16B87"/>
    <w:rsid w:val="26CC49B1"/>
    <w:rsid w:val="26D13D0C"/>
    <w:rsid w:val="26E701CE"/>
    <w:rsid w:val="27255C6E"/>
    <w:rsid w:val="274160D0"/>
    <w:rsid w:val="275A60F5"/>
    <w:rsid w:val="27660C14"/>
    <w:rsid w:val="276B7F66"/>
    <w:rsid w:val="276E375F"/>
    <w:rsid w:val="277614A5"/>
    <w:rsid w:val="27995EC9"/>
    <w:rsid w:val="279A2F09"/>
    <w:rsid w:val="27C73513"/>
    <w:rsid w:val="27E76F6B"/>
    <w:rsid w:val="27EA78A0"/>
    <w:rsid w:val="282A42B0"/>
    <w:rsid w:val="284430F6"/>
    <w:rsid w:val="287B5007"/>
    <w:rsid w:val="28952BD5"/>
    <w:rsid w:val="28AD0E1E"/>
    <w:rsid w:val="28AE3D74"/>
    <w:rsid w:val="28BF60FC"/>
    <w:rsid w:val="28CE70D7"/>
    <w:rsid w:val="28E1162F"/>
    <w:rsid w:val="28ED7FC3"/>
    <w:rsid w:val="28F0646B"/>
    <w:rsid w:val="291147C8"/>
    <w:rsid w:val="291F6A5A"/>
    <w:rsid w:val="292811AF"/>
    <w:rsid w:val="29302E63"/>
    <w:rsid w:val="29463FAC"/>
    <w:rsid w:val="295B16F7"/>
    <w:rsid w:val="295C26D2"/>
    <w:rsid w:val="29612C83"/>
    <w:rsid w:val="29731981"/>
    <w:rsid w:val="298B0593"/>
    <w:rsid w:val="29985728"/>
    <w:rsid w:val="29AF0148"/>
    <w:rsid w:val="29B52CC7"/>
    <w:rsid w:val="29C170FB"/>
    <w:rsid w:val="29CC592C"/>
    <w:rsid w:val="29D45841"/>
    <w:rsid w:val="2A1612DA"/>
    <w:rsid w:val="2A172991"/>
    <w:rsid w:val="2A272D89"/>
    <w:rsid w:val="2A2A2075"/>
    <w:rsid w:val="2A30603E"/>
    <w:rsid w:val="2A4F1F1A"/>
    <w:rsid w:val="2A967477"/>
    <w:rsid w:val="2AAC4518"/>
    <w:rsid w:val="2ADB1752"/>
    <w:rsid w:val="2AF576A0"/>
    <w:rsid w:val="2B1C062A"/>
    <w:rsid w:val="2B317405"/>
    <w:rsid w:val="2B317E7B"/>
    <w:rsid w:val="2B3448D7"/>
    <w:rsid w:val="2B425CE2"/>
    <w:rsid w:val="2B456E5A"/>
    <w:rsid w:val="2B51004E"/>
    <w:rsid w:val="2B741D1A"/>
    <w:rsid w:val="2B760512"/>
    <w:rsid w:val="2B8C53F8"/>
    <w:rsid w:val="2BA50F76"/>
    <w:rsid w:val="2BAD4775"/>
    <w:rsid w:val="2BD00D66"/>
    <w:rsid w:val="2BE75184"/>
    <w:rsid w:val="2BF14FFB"/>
    <w:rsid w:val="2BFC16A1"/>
    <w:rsid w:val="2C0336DE"/>
    <w:rsid w:val="2C212575"/>
    <w:rsid w:val="2C497CA8"/>
    <w:rsid w:val="2C4B3E79"/>
    <w:rsid w:val="2C5A301D"/>
    <w:rsid w:val="2C6119E6"/>
    <w:rsid w:val="2C677EAF"/>
    <w:rsid w:val="2C7324A0"/>
    <w:rsid w:val="2C745509"/>
    <w:rsid w:val="2C861247"/>
    <w:rsid w:val="2C8B5C18"/>
    <w:rsid w:val="2CCE0A8D"/>
    <w:rsid w:val="2CEF2D17"/>
    <w:rsid w:val="2CFA7D8D"/>
    <w:rsid w:val="2D02047F"/>
    <w:rsid w:val="2D2C381B"/>
    <w:rsid w:val="2D5E79C4"/>
    <w:rsid w:val="2D6026EA"/>
    <w:rsid w:val="2D8F2AE1"/>
    <w:rsid w:val="2D963229"/>
    <w:rsid w:val="2D97668E"/>
    <w:rsid w:val="2DBD3D4C"/>
    <w:rsid w:val="2DD13F05"/>
    <w:rsid w:val="2DD2771B"/>
    <w:rsid w:val="2DE17B62"/>
    <w:rsid w:val="2DE50F3C"/>
    <w:rsid w:val="2DE56BFA"/>
    <w:rsid w:val="2E2E0470"/>
    <w:rsid w:val="2E4C11EB"/>
    <w:rsid w:val="2E66202A"/>
    <w:rsid w:val="2E6E729E"/>
    <w:rsid w:val="2E783921"/>
    <w:rsid w:val="2EA93298"/>
    <w:rsid w:val="2EC9044A"/>
    <w:rsid w:val="2EDC4507"/>
    <w:rsid w:val="2F097C34"/>
    <w:rsid w:val="2F0A5DB1"/>
    <w:rsid w:val="2F326270"/>
    <w:rsid w:val="2F387F9C"/>
    <w:rsid w:val="2F392D8D"/>
    <w:rsid w:val="2F4245F0"/>
    <w:rsid w:val="2F473AFB"/>
    <w:rsid w:val="2F6D1A2B"/>
    <w:rsid w:val="2F6F478A"/>
    <w:rsid w:val="2F76102C"/>
    <w:rsid w:val="2F7D3524"/>
    <w:rsid w:val="2F8E6AF3"/>
    <w:rsid w:val="2FA778D4"/>
    <w:rsid w:val="2FD0018B"/>
    <w:rsid w:val="2FE14039"/>
    <w:rsid w:val="2FF33E60"/>
    <w:rsid w:val="30061CC0"/>
    <w:rsid w:val="301C100F"/>
    <w:rsid w:val="302501B7"/>
    <w:rsid w:val="30423A1B"/>
    <w:rsid w:val="30687625"/>
    <w:rsid w:val="30806E7B"/>
    <w:rsid w:val="30950DF8"/>
    <w:rsid w:val="309D0C89"/>
    <w:rsid w:val="30A21273"/>
    <w:rsid w:val="30B23C64"/>
    <w:rsid w:val="30CB454B"/>
    <w:rsid w:val="30D80EC1"/>
    <w:rsid w:val="30F75054"/>
    <w:rsid w:val="30FE1B19"/>
    <w:rsid w:val="310473D8"/>
    <w:rsid w:val="31087E68"/>
    <w:rsid w:val="311376D6"/>
    <w:rsid w:val="31155541"/>
    <w:rsid w:val="31156624"/>
    <w:rsid w:val="31160098"/>
    <w:rsid w:val="312E4D43"/>
    <w:rsid w:val="31324CFA"/>
    <w:rsid w:val="313A07AD"/>
    <w:rsid w:val="313F21D4"/>
    <w:rsid w:val="31402C06"/>
    <w:rsid w:val="316B2195"/>
    <w:rsid w:val="317B42D6"/>
    <w:rsid w:val="317B457B"/>
    <w:rsid w:val="31820B0C"/>
    <w:rsid w:val="318A3DBF"/>
    <w:rsid w:val="3191443E"/>
    <w:rsid w:val="31943C30"/>
    <w:rsid w:val="31A04052"/>
    <w:rsid w:val="31CC190A"/>
    <w:rsid w:val="31D10834"/>
    <w:rsid w:val="31DF57EF"/>
    <w:rsid w:val="31E02D90"/>
    <w:rsid w:val="31E16883"/>
    <w:rsid w:val="32005268"/>
    <w:rsid w:val="32013F95"/>
    <w:rsid w:val="3211415A"/>
    <w:rsid w:val="322C2F38"/>
    <w:rsid w:val="326935C2"/>
    <w:rsid w:val="3288050C"/>
    <w:rsid w:val="32905BD6"/>
    <w:rsid w:val="32A85D85"/>
    <w:rsid w:val="32DE2A24"/>
    <w:rsid w:val="32EE76DA"/>
    <w:rsid w:val="32FF00E0"/>
    <w:rsid w:val="3319238D"/>
    <w:rsid w:val="33217071"/>
    <w:rsid w:val="33260C65"/>
    <w:rsid w:val="33300A5D"/>
    <w:rsid w:val="334A569C"/>
    <w:rsid w:val="335641A5"/>
    <w:rsid w:val="335E74CD"/>
    <w:rsid w:val="33693515"/>
    <w:rsid w:val="339C1EC2"/>
    <w:rsid w:val="339D4040"/>
    <w:rsid w:val="33AE662F"/>
    <w:rsid w:val="33B55996"/>
    <w:rsid w:val="33CC5BA7"/>
    <w:rsid w:val="33CD656F"/>
    <w:rsid w:val="33E91F5B"/>
    <w:rsid w:val="33F07864"/>
    <w:rsid w:val="33F215FF"/>
    <w:rsid w:val="33FA4D0A"/>
    <w:rsid w:val="33FE20D1"/>
    <w:rsid w:val="34133664"/>
    <w:rsid w:val="34166D94"/>
    <w:rsid w:val="343328F0"/>
    <w:rsid w:val="34434430"/>
    <w:rsid w:val="344B5B7D"/>
    <w:rsid w:val="348F3066"/>
    <w:rsid w:val="34A22868"/>
    <w:rsid w:val="34A361CB"/>
    <w:rsid w:val="34AC438B"/>
    <w:rsid w:val="34AE481B"/>
    <w:rsid w:val="34D3217B"/>
    <w:rsid w:val="34DF217E"/>
    <w:rsid w:val="350E2155"/>
    <w:rsid w:val="353432E2"/>
    <w:rsid w:val="354A6AAD"/>
    <w:rsid w:val="35510BBD"/>
    <w:rsid w:val="3558122F"/>
    <w:rsid w:val="355A450E"/>
    <w:rsid w:val="357E5ABA"/>
    <w:rsid w:val="35F1594D"/>
    <w:rsid w:val="35F56C0F"/>
    <w:rsid w:val="36014B66"/>
    <w:rsid w:val="361C2C32"/>
    <w:rsid w:val="3640630D"/>
    <w:rsid w:val="365D56AA"/>
    <w:rsid w:val="36784135"/>
    <w:rsid w:val="3686760D"/>
    <w:rsid w:val="36933E65"/>
    <w:rsid w:val="369D2D4E"/>
    <w:rsid w:val="36EE1703"/>
    <w:rsid w:val="36F448D9"/>
    <w:rsid w:val="37021F9E"/>
    <w:rsid w:val="371F3323"/>
    <w:rsid w:val="37276BEC"/>
    <w:rsid w:val="372D50C8"/>
    <w:rsid w:val="37425D4E"/>
    <w:rsid w:val="37571C18"/>
    <w:rsid w:val="378F24E5"/>
    <w:rsid w:val="37B0404D"/>
    <w:rsid w:val="37CA6A6C"/>
    <w:rsid w:val="37D01032"/>
    <w:rsid w:val="37F379C9"/>
    <w:rsid w:val="380A6665"/>
    <w:rsid w:val="38157746"/>
    <w:rsid w:val="38221539"/>
    <w:rsid w:val="38324095"/>
    <w:rsid w:val="38326FA3"/>
    <w:rsid w:val="38381638"/>
    <w:rsid w:val="383F4F75"/>
    <w:rsid w:val="384F3029"/>
    <w:rsid w:val="3866104C"/>
    <w:rsid w:val="387017AC"/>
    <w:rsid w:val="3872571B"/>
    <w:rsid w:val="38890FAE"/>
    <w:rsid w:val="38D019E8"/>
    <w:rsid w:val="38D10327"/>
    <w:rsid w:val="390809A4"/>
    <w:rsid w:val="392B7653"/>
    <w:rsid w:val="3936176A"/>
    <w:rsid w:val="39462E0E"/>
    <w:rsid w:val="395E5511"/>
    <w:rsid w:val="396D4A28"/>
    <w:rsid w:val="39713129"/>
    <w:rsid w:val="397454A5"/>
    <w:rsid w:val="39756201"/>
    <w:rsid w:val="39761382"/>
    <w:rsid w:val="397B7D5D"/>
    <w:rsid w:val="39917D02"/>
    <w:rsid w:val="399B2BA0"/>
    <w:rsid w:val="39BC40AA"/>
    <w:rsid w:val="39C55325"/>
    <w:rsid w:val="39D07A4B"/>
    <w:rsid w:val="39D56DB9"/>
    <w:rsid w:val="39EE7A71"/>
    <w:rsid w:val="39EF2E02"/>
    <w:rsid w:val="39F15C3F"/>
    <w:rsid w:val="39F90A79"/>
    <w:rsid w:val="3A252B29"/>
    <w:rsid w:val="3A493053"/>
    <w:rsid w:val="3A510FC5"/>
    <w:rsid w:val="3A5C5E4C"/>
    <w:rsid w:val="3A761EC8"/>
    <w:rsid w:val="3A7D7240"/>
    <w:rsid w:val="3A836397"/>
    <w:rsid w:val="3A8403D3"/>
    <w:rsid w:val="3A944FE0"/>
    <w:rsid w:val="3AD80C86"/>
    <w:rsid w:val="3ADF6135"/>
    <w:rsid w:val="3AE53B16"/>
    <w:rsid w:val="3B0E6E7D"/>
    <w:rsid w:val="3B192D34"/>
    <w:rsid w:val="3B1B1B4D"/>
    <w:rsid w:val="3B231473"/>
    <w:rsid w:val="3B3A16E0"/>
    <w:rsid w:val="3B3C22D8"/>
    <w:rsid w:val="3B450A40"/>
    <w:rsid w:val="3B454307"/>
    <w:rsid w:val="3B52363D"/>
    <w:rsid w:val="3B5361B5"/>
    <w:rsid w:val="3B556DD2"/>
    <w:rsid w:val="3B55746C"/>
    <w:rsid w:val="3B7424E4"/>
    <w:rsid w:val="3B7D5BAF"/>
    <w:rsid w:val="3B8548E7"/>
    <w:rsid w:val="3B866875"/>
    <w:rsid w:val="3B8A10EF"/>
    <w:rsid w:val="3B8C07D8"/>
    <w:rsid w:val="3B9C6359"/>
    <w:rsid w:val="3BB24086"/>
    <w:rsid w:val="3BC57F2C"/>
    <w:rsid w:val="3BD022D6"/>
    <w:rsid w:val="3BD5414F"/>
    <w:rsid w:val="3BE60AAE"/>
    <w:rsid w:val="3BE70ECF"/>
    <w:rsid w:val="3BEA456C"/>
    <w:rsid w:val="3BEE08AD"/>
    <w:rsid w:val="3BF20950"/>
    <w:rsid w:val="3C0522BE"/>
    <w:rsid w:val="3C1F505C"/>
    <w:rsid w:val="3C554C05"/>
    <w:rsid w:val="3C5753AB"/>
    <w:rsid w:val="3C942B27"/>
    <w:rsid w:val="3C985445"/>
    <w:rsid w:val="3C9C3595"/>
    <w:rsid w:val="3CAD522E"/>
    <w:rsid w:val="3CF15650"/>
    <w:rsid w:val="3D02051D"/>
    <w:rsid w:val="3D0F0790"/>
    <w:rsid w:val="3D8E76BB"/>
    <w:rsid w:val="3D942D77"/>
    <w:rsid w:val="3D963877"/>
    <w:rsid w:val="3DA07F62"/>
    <w:rsid w:val="3DA43252"/>
    <w:rsid w:val="3DB3193F"/>
    <w:rsid w:val="3DB66365"/>
    <w:rsid w:val="3DD045D5"/>
    <w:rsid w:val="3DD7329A"/>
    <w:rsid w:val="3DDF630A"/>
    <w:rsid w:val="3E0035DC"/>
    <w:rsid w:val="3E016B6E"/>
    <w:rsid w:val="3E2B519F"/>
    <w:rsid w:val="3E311187"/>
    <w:rsid w:val="3E37058E"/>
    <w:rsid w:val="3E4E0696"/>
    <w:rsid w:val="3E5C1E5B"/>
    <w:rsid w:val="3E694474"/>
    <w:rsid w:val="3E6B4181"/>
    <w:rsid w:val="3E732572"/>
    <w:rsid w:val="3E8C3C93"/>
    <w:rsid w:val="3E94786B"/>
    <w:rsid w:val="3E972D2D"/>
    <w:rsid w:val="3EC27BAE"/>
    <w:rsid w:val="3ED30435"/>
    <w:rsid w:val="3F120755"/>
    <w:rsid w:val="3F1A4A9F"/>
    <w:rsid w:val="3F4523F2"/>
    <w:rsid w:val="3F480AAB"/>
    <w:rsid w:val="3F9556E7"/>
    <w:rsid w:val="3FB467A8"/>
    <w:rsid w:val="3FBC7C22"/>
    <w:rsid w:val="3FD11106"/>
    <w:rsid w:val="3FDD32F5"/>
    <w:rsid w:val="3FDF2162"/>
    <w:rsid w:val="3FE24DC5"/>
    <w:rsid w:val="3FE6056F"/>
    <w:rsid w:val="4030541E"/>
    <w:rsid w:val="403173C8"/>
    <w:rsid w:val="40355486"/>
    <w:rsid w:val="405631A2"/>
    <w:rsid w:val="40625F1C"/>
    <w:rsid w:val="407C4C53"/>
    <w:rsid w:val="408A7EFF"/>
    <w:rsid w:val="40927F2A"/>
    <w:rsid w:val="40AB7283"/>
    <w:rsid w:val="40B05371"/>
    <w:rsid w:val="40CD5153"/>
    <w:rsid w:val="410E72D1"/>
    <w:rsid w:val="411C137C"/>
    <w:rsid w:val="41253CE7"/>
    <w:rsid w:val="412F0116"/>
    <w:rsid w:val="41355F3D"/>
    <w:rsid w:val="41382D7E"/>
    <w:rsid w:val="41444D7F"/>
    <w:rsid w:val="415315A6"/>
    <w:rsid w:val="4170269A"/>
    <w:rsid w:val="41896B01"/>
    <w:rsid w:val="41A35053"/>
    <w:rsid w:val="41BF1F2D"/>
    <w:rsid w:val="41EA193F"/>
    <w:rsid w:val="42030E6D"/>
    <w:rsid w:val="42181C07"/>
    <w:rsid w:val="421A2F0F"/>
    <w:rsid w:val="42257FCE"/>
    <w:rsid w:val="42390854"/>
    <w:rsid w:val="42413103"/>
    <w:rsid w:val="42732625"/>
    <w:rsid w:val="42926C3D"/>
    <w:rsid w:val="42AC4AA4"/>
    <w:rsid w:val="42BE1080"/>
    <w:rsid w:val="43177D8B"/>
    <w:rsid w:val="43272B2D"/>
    <w:rsid w:val="432D7472"/>
    <w:rsid w:val="433E7CF8"/>
    <w:rsid w:val="435D2195"/>
    <w:rsid w:val="436F73CA"/>
    <w:rsid w:val="43821BE1"/>
    <w:rsid w:val="43862E15"/>
    <w:rsid w:val="438A339A"/>
    <w:rsid w:val="438B34FD"/>
    <w:rsid w:val="43A42E74"/>
    <w:rsid w:val="43BC7D8B"/>
    <w:rsid w:val="43CC3999"/>
    <w:rsid w:val="43F16AFD"/>
    <w:rsid w:val="43FA1548"/>
    <w:rsid w:val="444236BD"/>
    <w:rsid w:val="447F12C1"/>
    <w:rsid w:val="44AC099F"/>
    <w:rsid w:val="44CE5468"/>
    <w:rsid w:val="44DA4722"/>
    <w:rsid w:val="44EA66C0"/>
    <w:rsid w:val="45161719"/>
    <w:rsid w:val="45165686"/>
    <w:rsid w:val="45263274"/>
    <w:rsid w:val="45282F0C"/>
    <w:rsid w:val="4536061F"/>
    <w:rsid w:val="453B0406"/>
    <w:rsid w:val="455128A9"/>
    <w:rsid w:val="455E7D99"/>
    <w:rsid w:val="4586349D"/>
    <w:rsid w:val="45BE1A5C"/>
    <w:rsid w:val="45BF62BB"/>
    <w:rsid w:val="45C93AE7"/>
    <w:rsid w:val="45CF33E8"/>
    <w:rsid w:val="45D95BF6"/>
    <w:rsid w:val="45DB3A53"/>
    <w:rsid w:val="45E66C36"/>
    <w:rsid w:val="45E868FB"/>
    <w:rsid w:val="46017BDA"/>
    <w:rsid w:val="46121729"/>
    <w:rsid w:val="46295097"/>
    <w:rsid w:val="463F3805"/>
    <w:rsid w:val="46593364"/>
    <w:rsid w:val="4673795C"/>
    <w:rsid w:val="46C75443"/>
    <w:rsid w:val="46CE1AC2"/>
    <w:rsid w:val="46CE5A71"/>
    <w:rsid w:val="46D17B1A"/>
    <w:rsid w:val="46F2060D"/>
    <w:rsid w:val="46FB350C"/>
    <w:rsid w:val="46FE595F"/>
    <w:rsid w:val="47192773"/>
    <w:rsid w:val="471A4183"/>
    <w:rsid w:val="474A3A2E"/>
    <w:rsid w:val="475E16ED"/>
    <w:rsid w:val="47675675"/>
    <w:rsid w:val="476850A1"/>
    <w:rsid w:val="479A762C"/>
    <w:rsid w:val="479B79F6"/>
    <w:rsid w:val="47A74F9B"/>
    <w:rsid w:val="47AF533E"/>
    <w:rsid w:val="47B470CE"/>
    <w:rsid w:val="47BF66D4"/>
    <w:rsid w:val="47D25402"/>
    <w:rsid w:val="48091E0D"/>
    <w:rsid w:val="48214B11"/>
    <w:rsid w:val="482F1E68"/>
    <w:rsid w:val="483029A2"/>
    <w:rsid w:val="48357B01"/>
    <w:rsid w:val="484A4771"/>
    <w:rsid w:val="485C77A0"/>
    <w:rsid w:val="487F58FA"/>
    <w:rsid w:val="48B45460"/>
    <w:rsid w:val="490C2AF7"/>
    <w:rsid w:val="49303E68"/>
    <w:rsid w:val="493847A0"/>
    <w:rsid w:val="498E3C3E"/>
    <w:rsid w:val="499A5559"/>
    <w:rsid w:val="49A672C8"/>
    <w:rsid w:val="49DB156F"/>
    <w:rsid w:val="4A0E1E62"/>
    <w:rsid w:val="4A3253E3"/>
    <w:rsid w:val="4A4B5972"/>
    <w:rsid w:val="4A601B80"/>
    <w:rsid w:val="4A640918"/>
    <w:rsid w:val="4A771569"/>
    <w:rsid w:val="4A840AD9"/>
    <w:rsid w:val="4AAF2FCC"/>
    <w:rsid w:val="4AB26B53"/>
    <w:rsid w:val="4AB60B0F"/>
    <w:rsid w:val="4AB90282"/>
    <w:rsid w:val="4ABE3C2D"/>
    <w:rsid w:val="4AC6198E"/>
    <w:rsid w:val="4ACD2FAA"/>
    <w:rsid w:val="4AE03C91"/>
    <w:rsid w:val="4B04296A"/>
    <w:rsid w:val="4B20414D"/>
    <w:rsid w:val="4B205964"/>
    <w:rsid w:val="4B3537E8"/>
    <w:rsid w:val="4B3757AB"/>
    <w:rsid w:val="4B411D1E"/>
    <w:rsid w:val="4B48261D"/>
    <w:rsid w:val="4B49397F"/>
    <w:rsid w:val="4B5A3E2A"/>
    <w:rsid w:val="4B864819"/>
    <w:rsid w:val="4B886036"/>
    <w:rsid w:val="4B8C205C"/>
    <w:rsid w:val="4B951D07"/>
    <w:rsid w:val="4BA1283F"/>
    <w:rsid w:val="4BB84FE8"/>
    <w:rsid w:val="4BBD2124"/>
    <w:rsid w:val="4BBD7D30"/>
    <w:rsid w:val="4BD362CA"/>
    <w:rsid w:val="4BD762A3"/>
    <w:rsid w:val="4BE27861"/>
    <w:rsid w:val="4C0958C5"/>
    <w:rsid w:val="4C0C7C59"/>
    <w:rsid w:val="4C132E4E"/>
    <w:rsid w:val="4C156815"/>
    <w:rsid w:val="4C295D92"/>
    <w:rsid w:val="4C474BCB"/>
    <w:rsid w:val="4C4804EE"/>
    <w:rsid w:val="4C647CAE"/>
    <w:rsid w:val="4C665EB1"/>
    <w:rsid w:val="4CA06EAB"/>
    <w:rsid w:val="4CA615A3"/>
    <w:rsid w:val="4CAE774F"/>
    <w:rsid w:val="4CB627E3"/>
    <w:rsid w:val="4CB86DE3"/>
    <w:rsid w:val="4CC2443E"/>
    <w:rsid w:val="4CD81292"/>
    <w:rsid w:val="4CD90315"/>
    <w:rsid w:val="4CF15905"/>
    <w:rsid w:val="4D031EC3"/>
    <w:rsid w:val="4D270863"/>
    <w:rsid w:val="4D295420"/>
    <w:rsid w:val="4D355CA3"/>
    <w:rsid w:val="4D4A5507"/>
    <w:rsid w:val="4D626117"/>
    <w:rsid w:val="4DA23C87"/>
    <w:rsid w:val="4DAF1304"/>
    <w:rsid w:val="4DB468B2"/>
    <w:rsid w:val="4DD04C60"/>
    <w:rsid w:val="4DE75CE0"/>
    <w:rsid w:val="4DFA19DB"/>
    <w:rsid w:val="4DFB2C0D"/>
    <w:rsid w:val="4E091E4C"/>
    <w:rsid w:val="4E1005EF"/>
    <w:rsid w:val="4E39077E"/>
    <w:rsid w:val="4E6000DA"/>
    <w:rsid w:val="4E7673A6"/>
    <w:rsid w:val="4E8560B3"/>
    <w:rsid w:val="4E9863EC"/>
    <w:rsid w:val="4EA07A41"/>
    <w:rsid w:val="4EAF0335"/>
    <w:rsid w:val="4EEA3B90"/>
    <w:rsid w:val="4F000530"/>
    <w:rsid w:val="4F036E07"/>
    <w:rsid w:val="4F1F064C"/>
    <w:rsid w:val="4F1F5941"/>
    <w:rsid w:val="4F2013C2"/>
    <w:rsid w:val="4F2C58F6"/>
    <w:rsid w:val="4F374A73"/>
    <w:rsid w:val="4F3F1CDB"/>
    <w:rsid w:val="4F78354F"/>
    <w:rsid w:val="4F9F3A53"/>
    <w:rsid w:val="4FA81834"/>
    <w:rsid w:val="4FB4391E"/>
    <w:rsid w:val="4FBA6C2B"/>
    <w:rsid w:val="4FC7597C"/>
    <w:rsid w:val="4FEC7AC1"/>
    <w:rsid w:val="4FF50226"/>
    <w:rsid w:val="50411DA9"/>
    <w:rsid w:val="50416894"/>
    <w:rsid w:val="50455B35"/>
    <w:rsid w:val="505236BF"/>
    <w:rsid w:val="505F37FF"/>
    <w:rsid w:val="5077343B"/>
    <w:rsid w:val="50963D4F"/>
    <w:rsid w:val="509C7F00"/>
    <w:rsid w:val="50A07AC3"/>
    <w:rsid w:val="50A41B1A"/>
    <w:rsid w:val="50AD50BB"/>
    <w:rsid w:val="50AF079A"/>
    <w:rsid w:val="50C56ED8"/>
    <w:rsid w:val="50F147D0"/>
    <w:rsid w:val="50FE794B"/>
    <w:rsid w:val="515652BA"/>
    <w:rsid w:val="51637DAD"/>
    <w:rsid w:val="51941FE8"/>
    <w:rsid w:val="519F2841"/>
    <w:rsid w:val="51B872CF"/>
    <w:rsid w:val="51BF18A6"/>
    <w:rsid w:val="51C05DCF"/>
    <w:rsid w:val="51D65494"/>
    <w:rsid w:val="51EB3EF0"/>
    <w:rsid w:val="51EF4F40"/>
    <w:rsid w:val="51F40FE1"/>
    <w:rsid w:val="51FE027A"/>
    <w:rsid w:val="5210578F"/>
    <w:rsid w:val="52160AF0"/>
    <w:rsid w:val="52256CFC"/>
    <w:rsid w:val="522C56A6"/>
    <w:rsid w:val="52374B89"/>
    <w:rsid w:val="523F287E"/>
    <w:rsid w:val="5244122F"/>
    <w:rsid w:val="52451844"/>
    <w:rsid w:val="524F2764"/>
    <w:rsid w:val="525058C8"/>
    <w:rsid w:val="52581EFC"/>
    <w:rsid w:val="526B5043"/>
    <w:rsid w:val="52A26CA1"/>
    <w:rsid w:val="52BA0DE8"/>
    <w:rsid w:val="52C36C2E"/>
    <w:rsid w:val="52D428B4"/>
    <w:rsid w:val="52F90092"/>
    <w:rsid w:val="531B2932"/>
    <w:rsid w:val="53254EFB"/>
    <w:rsid w:val="533D7EFF"/>
    <w:rsid w:val="53A440C1"/>
    <w:rsid w:val="53D0624D"/>
    <w:rsid w:val="53E9758B"/>
    <w:rsid w:val="53FF7FF2"/>
    <w:rsid w:val="544235CE"/>
    <w:rsid w:val="54431B2E"/>
    <w:rsid w:val="544613AF"/>
    <w:rsid w:val="546606BD"/>
    <w:rsid w:val="546A4AC3"/>
    <w:rsid w:val="547A3A66"/>
    <w:rsid w:val="548F6B03"/>
    <w:rsid w:val="54933FDD"/>
    <w:rsid w:val="54A47A7B"/>
    <w:rsid w:val="54AC4322"/>
    <w:rsid w:val="54B673B1"/>
    <w:rsid w:val="54D37944"/>
    <w:rsid w:val="54E527A9"/>
    <w:rsid w:val="54E979A6"/>
    <w:rsid w:val="54EA4207"/>
    <w:rsid w:val="54F72993"/>
    <w:rsid w:val="54F74889"/>
    <w:rsid w:val="550924F9"/>
    <w:rsid w:val="5518708D"/>
    <w:rsid w:val="55227150"/>
    <w:rsid w:val="55237AA3"/>
    <w:rsid w:val="55432FFC"/>
    <w:rsid w:val="55B25235"/>
    <w:rsid w:val="55FA6363"/>
    <w:rsid w:val="55FC72A9"/>
    <w:rsid w:val="560D5EA0"/>
    <w:rsid w:val="56360071"/>
    <w:rsid w:val="56421536"/>
    <w:rsid w:val="56503B03"/>
    <w:rsid w:val="56851E05"/>
    <w:rsid w:val="5691701B"/>
    <w:rsid w:val="569709C1"/>
    <w:rsid w:val="56C31ECE"/>
    <w:rsid w:val="56CC6C68"/>
    <w:rsid w:val="56D9700B"/>
    <w:rsid w:val="56DF23BB"/>
    <w:rsid w:val="5703457F"/>
    <w:rsid w:val="570C463F"/>
    <w:rsid w:val="571A0EB1"/>
    <w:rsid w:val="571F57F5"/>
    <w:rsid w:val="5728109C"/>
    <w:rsid w:val="574F7A21"/>
    <w:rsid w:val="57831021"/>
    <w:rsid w:val="578F6462"/>
    <w:rsid w:val="579664E4"/>
    <w:rsid w:val="57E93A3C"/>
    <w:rsid w:val="57F50BF8"/>
    <w:rsid w:val="57F52C79"/>
    <w:rsid w:val="58374165"/>
    <w:rsid w:val="58376950"/>
    <w:rsid w:val="58547633"/>
    <w:rsid w:val="587660D0"/>
    <w:rsid w:val="587D5CF4"/>
    <w:rsid w:val="589C5102"/>
    <w:rsid w:val="58AC053D"/>
    <w:rsid w:val="58C11535"/>
    <w:rsid w:val="58C735A9"/>
    <w:rsid w:val="58CD1BD5"/>
    <w:rsid w:val="58D02501"/>
    <w:rsid w:val="58D52372"/>
    <w:rsid w:val="58EA3FF1"/>
    <w:rsid w:val="58EE5DF4"/>
    <w:rsid w:val="58FB3BED"/>
    <w:rsid w:val="59161E00"/>
    <w:rsid w:val="59260AC5"/>
    <w:rsid w:val="596C7844"/>
    <w:rsid w:val="59770826"/>
    <w:rsid w:val="598E7C29"/>
    <w:rsid w:val="59A5547A"/>
    <w:rsid w:val="59AF5B29"/>
    <w:rsid w:val="59B61534"/>
    <w:rsid w:val="59BA6F2B"/>
    <w:rsid w:val="59BD4F9D"/>
    <w:rsid w:val="59D03353"/>
    <w:rsid w:val="59E40B96"/>
    <w:rsid w:val="59E513AF"/>
    <w:rsid w:val="59F5517C"/>
    <w:rsid w:val="5A0E59E6"/>
    <w:rsid w:val="5A897F5D"/>
    <w:rsid w:val="5AC040A0"/>
    <w:rsid w:val="5AC47344"/>
    <w:rsid w:val="5AC476DB"/>
    <w:rsid w:val="5AE20452"/>
    <w:rsid w:val="5AE305D8"/>
    <w:rsid w:val="5AFB10E1"/>
    <w:rsid w:val="5B05067A"/>
    <w:rsid w:val="5B072C22"/>
    <w:rsid w:val="5B2C41FE"/>
    <w:rsid w:val="5B397082"/>
    <w:rsid w:val="5B60687A"/>
    <w:rsid w:val="5B675007"/>
    <w:rsid w:val="5B84466A"/>
    <w:rsid w:val="5B8C503A"/>
    <w:rsid w:val="5BD65941"/>
    <w:rsid w:val="5BDC63B9"/>
    <w:rsid w:val="5BE84DF9"/>
    <w:rsid w:val="5C127C16"/>
    <w:rsid w:val="5C213432"/>
    <w:rsid w:val="5C2A4733"/>
    <w:rsid w:val="5C396426"/>
    <w:rsid w:val="5C55454D"/>
    <w:rsid w:val="5C5C20FA"/>
    <w:rsid w:val="5C603E4C"/>
    <w:rsid w:val="5C672489"/>
    <w:rsid w:val="5C964E25"/>
    <w:rsid w:val="5CE74E5F"/>
    <w:rsid w:val="5CF5558A"/>
    <w:rsid w:val="5D254BFF"/>
    <w:rsid w:val="5D69208A"/>
    <w:rsid w:val="5D705EED"/>
    <w:rsid w:val="5D911485"/>
    <w:rsid w:val="5D9D4FA2"/>
    <w:rsid w:val="5DC14664"/>
    <w:rsid w:val="5DE469EF"/>
    <w:rsid w:val="5DF048AF"/>
    <w:rsid w:val="5DF570C3"/>
    <w:rsid w:val="5DF82D1B"/>
    <w:rsid w:val="5E1C3D4C"/>
    <w:rsid w:val="5E286270"/>
    <w:rsid w:val="5E346CE9"/>
    <w:rsid w:val="5E361CF6"/>
    <w:rsid w:val="5E426411"/>
    <w:rsid w:val="5E4B5259"/>
    <w:rsid w:val="5E573272"/>
    <w:rsid w:val="5E694FE6"/>
    <w:rsid w:val="5E8D0C88"/>
    <w:rsid w:val="5E994DE6"/>
    <w:rsid w:val="5EA81F19"/>
    <w:rsid w:val="5EB90196"/>
    <w:rsid w:val="5ED11097"/>
    <w:rsid w:val="5EDE7201"/>
    <w:rsid w:val="5EE56390"/>
    <w:rsid w:val="5EF33D4E"/>
    <w:rsid w:val="5EF363F2"/>
    <w:rsid w:val="5EF40669"/>
    <w:rsid w:val="5F2654AA"/>
    <w:rsid w:val="5F541253"/>
    <w:rsid w:val="5F5613F9"/>
    <w:rsid w:val="5F632BD4"/>
    <w:rsid w:val="5F6B6130"/>
    <w:rsid w:val="5F877750"/>
    <w:rsid w:val="5F9F2AC4"/>
    <w:rsid w:val="5FB06CC0"/>
    <w:rsid w:val="5FD165BD"/>
    <w:rsid w:val="5FE47E05"/>
    <w:rsid w:val="5FF31AAC"/>
    <w:rsid w:val="5FF709D3"/>
    <w:rsid w:val="60175488"/>
    <w:rsid w:val="605C2D87"/>
    <w:rsid w:val="60663053"/>
    <w:rsid w:val="6072060C"/>
    <w:rsid w:val="6088340F"/>
    <w:rsid w:val="60B20005"/>
    <w:rsid w:val="60BC5124"/>
    <w:rsid w:val="60C06938"/>
    <w:rsid w:val="60C33F6B"/>
    <w:rsid w:val="60D2673E"/>
    <w:rsid w:val="60E079CE"/>
    <w:rsid w:val="60E207B6"/>
    <w:rsid w:val="60F07793"/>
    <w:rsid w:val="61050CC8"/>
    <w:rsid w:val="61452EBF"/>
    <w:rsid w:val="617F5CC7"/>
    <w:rsid w:val="61813F73"/>
    <w:rsid w:val="618E1AA8"/>
    <w:rsid w:val="619A7E8C"/>
    <w:rsid w:val="61AC3A3F"/>
    <w:rsid w:val="61AD0D82"/>
    <w:rsid w:val="61B21BE4"/>
    <w:rsid w:val="61C41DB6"/>
    <w:rsid w:val="621F2013"/>
    <w:rsid w:val="624979A8"/>
    <w:rsid w:val="624A024C"/>
    <w:rsid w:val="627C596C"/>
    <w:rsid w:val="62852A35"/>
    <w:rsid w:val="62A07B1D"/>
    <w:rsid w:val="62A34205"/>
    <w:rsid w:val="62A342EF"/>
    <w:rsid w:val="62A95E54"/>
    <w:rsid w:val="62CF5C53"/>
    <w:rsid w:val="62F048BA"/>
    <w:rsid w:val="63071491"/>
    <w:rsid w:val="632E1C17"/>
    <w:rsid w:val="634B3D7F"/>
    <w:rsid w:val="63583164"/>
    <w:rsid w:val="635F54F6"/>
    <w:rsid w:val="63643CC8"/>
    <w:rsid w:val="636461C1"/>
    <w:rsid w:val="63795DC1"/>
    <w:rsid w:val="63A211BE"/>
    <w:rsid w:val="63B43E22"/>
    <w:rsid w:val="63BB2335"/>
    <w:rsid w:val="63C2796F"/>
    <w:rsid w:val="63D92CA5"/>
    <w:rsid w:val="63E122F9"/>
    <w:rsid w:val="63E7793E"/>
    <w:rsid w:val="6401212A"/>
    <w:rsid w:val="640B5F0A"/>
    <w:rsid w:val="64213121"/>
    <w:rsid w:val="64321A08"/>
    <w:rsid w:val="643B7CDD"/>
    <w:rsid w:val="644731E5"/>
    <w:rsid w:val="644F6F9C"/>
    <w:rsid w:val="64704E73"/>
    <w:rsid w:val="647C68AE"/>
    <w:rsid w:val="64847FFE"/>
    <w:rsid w:val="64B34618"/>
    <w:rsid w:val="64C72B44"/>
    <w:rsid w:val="64CA1AB3"/>
    <w:rsid w:val="64CD2B79"/>
    <w:rsid w:val="64EC1437"/>
    <w:rsid w:val="65072B35"/>
    <w:rsid w:val="65077EC5"/>
    <w:rsid w:val="650E0691"/>
    <w:rsid w:val="6532406B"/>
    <w:rsid w:val="65386696"/>
    <w:rsid w:val="65494E6D"/>
    <w:rsid w:val="655629EB"/>
    <w:rsid w:val="655C6142"/>
    <w:rsid w:val="65921A22"/>
    <w:rsid w:val="65991A8E"/>
    <w:rsid w:val="65B404E7"/>
    <w:rsid w:val="65B518AB"/>
    <w:rsid w:val="65BE2AA0"/>
    <w:rsid w:val="65D428AD"/>
    <w:rsid w:val="65DD160F"/>
    <w:rsid w:val="66272915"/>
    <w:rsid w:val="664A0A77"/>
    <w:rsid w:val="664B6785"/>
    <w:rsid w:val="66540896"/>
    <w:rsid w:val="6655141B"/>
    <w:rsid w:val="665C5B09"/>
    <w:rsid w:val="666D22EA"/>
    <w:rsid w:val="668E3AC5"/>
    <w:rsid w:val="66E64859"/>
    <w:rsid w:val="66F360F7"/>
    <w:rsid w:val="66F87724"/>
    <w:rsid w:val="67013FD1"/>
    <w:rsid w:val="670D0434"/>
    <w:rsid w:val="674D6201"/>
    <w:rsid w:val="67A5314C"/>
    <w:rsid w:val="67A565B9"/>
    <w:rsid w:val="67C6511B"/>
    <w:rsid w:val="67E25F5C"/>
    <w:rsid w:val="67FE5F82"/>
    <w:rsid w:val="680B3285"/>
    <w:rsid w:val="6818437F"/>
    <w:rsid w:val="681F39BE"/>
    <w:rsid w:val="68251CC6"/>
    <w:rsid w:val="685B7428"/>
    <w:rsid w:val="68603432"/>
    <w:rsid w:val="68826D71"/>
    <w:rsid w:val="68960D2A"/>
    <w:rsid w:val="68BC52CE"/>
    <w:rsid w:val="68C50006"/>
    <w:rsid w:val="68CD5ADF"/>
    <w:rsid w:val="68CE36E0"/>
    <w:rsid w:val="69032319"/>
    <w:rsid w:val="692773F4"/>
    <w:rsid w:val="692879B9"/>
    <w:rsid w:val="69425177"/>
    <w:rsid w:val="69567DB6"/>
    <w:rsid w:val="695E1A1E"/>
    <w:rsid w:val="69A62466"/>
    <w:rsid w:val="69AC4024"/>
    <w:rsid w:val="69B25E49"/>
    <w:rsid w:val="69B44511"/>
    <w:rsid w:val="69C46AA6"/>
    <w:rsid w:val="69CE7237"/>
    <w:rsid w:val="69DD2FA5"/>
    <w:rsid w:val="69E80C38"/>
    <w:rsid w:val="69EA3181"/>
    <w:rsid w:val="69F020FE"/>
    <w:rsid w:val="6A0035B6"/>
    <w:rsid w:val="6A0E01F1"/>
    <w:rsid w:val="6A15117B"/>
    <w:rsid w:val="6A421789"/>
    <w:rsid w:val="6A8F5518"/>
    <w:rsid w:val="6A9E4A3E"/>
    <w:rsid w:val="6AAA6920"/>
    <w:rsid w:val="6AB62F8B"/>
    <w:rsid w:val="6AB72DAF"/>
    <w:rsid w:val="6AB85794"/>
    <w:rsid w:val="6AC55469"/>
    <w:rsid w:val="6ACE2431"/>
    <w:rsid w:val="6AD80CF1"/>
    <w:rsid w:val="6ADA0FAC"/>
    <w:rsid w:val="6AE051AA"/>
    <w:rsid w:val="6AEA00C9"/>
    <w:rsid w:val="6B0A2C0C"/>
    <w:rsid w:val="6B157B6A"/>
    <w:rsid w:val="6B1C2F4F"/>
    <w:rsid w:val="6B333953"/>
    <w:rsid w:val="6B370AC6"/>
    <w:rsid w:val="6B3C39E5"/>
    <w:rsid w:val="6B497C4A"/>
    <w:rsid w:val="6B5A7B75"/>
    <w:rsid w:val="6B7A3F37"/>
    <w:rsid w:val="6B8B1699"/>
    <w:rsid w:val="6B921C12"/>
    <w:rsid w:val="6B950000"/>
    <w:rsid w:val="6BD20F4F"/>
    <w:rsid w:val="6BD6272D"/>
    <w:rsid w:val="6BD629A6"/>
    <w:rsid w:val="6BE57AA4"/>
    <w:rsid w:val="6BE75495"/>
    <w:rsid w:val="6BED7BB9"/>
    <w:rsid w:val="6BF825AA"/>
    <w:rsid w:val="6C0B4AF5"/>
    <w:rsid w:val="6C1C2814"/>
    <w:rsid w:val="6C403FF2"/>
    <w:rsid w:val="6C660B09"/>
    <w:rsid w:val="6C6D5DB7"/>
    <w:rsid w:val="6C7348BC"/>
    <w:rsid w:val="6C8D73EA"/>
    <w:rsid w:val="6CA10F27"/>
    <w:rsid w:val="6CA43073"/>
    <w:rsid w:val="6CA96702"/>
    <w:rsid w:val="6CB57A76"/>
    <w:rsid w:val="6CD0381D"/>
    <w:rsid w:val="6CE327D5"/>
    <w:rsid w:val="6D006931"/>
    <w:rsid w:val="6D0B7B61"/>
    <w:rsid w:val="6D105B2C"/>
    <w:rsid w:val="6D213482"/>
    <w:rsid w:val="6D227B82"/>
    <w:rsid w:val="6D4E2F32"/>
    <w:rsid w:val="6D582853"/>
    <w:rsid w:val="6D683299"/>
    <w:rsid w:val="6D836D83"/>
    <w:rsid w:val="6D8721C3"/>
    <w:rsid w:val="6D885F7B"/>
    <w:rsid w:val="6D894A57"/>
    <w:rsid w:val="6DCB080A"/>
    <w:rsid w:val="6DD0359D"/>
    <w:rsid w:val="6DE06DA1"/>
    <w:rsid w:val="6DF56D37"/>
    <w:rsid w:val="6E467576"/>
    <w:rsid w:val="6E4B72BC"/>
    <w:rsid w:val="6E644C61"/>
    <w:rsid w:val="6E6C5D8E"/>
    <w:rsid w:val="6E7314D9"/>
    <w:rsid w:val="6E987825"/>
    <w:rsid w:val="6E9C2728"/>
    <w:rsid w:val="6EA82E96"/>
    <w:rsid w:val="6EC12191"/>
    <w:rsid w:val="6ECD269A"/>
    <w:rsid w:val="6ECE189F"/>
    <w:rsid w:val="6ECF7905"/>
    <w:rsid w:val="6ED10DC8"/>
    <w:rsid w:val="6EDE7B84"/>
    <w:rsid w:val="6EFC0F79"/>
    <w:rsid w:val="6EFC4691"/>
    <w:rsid w:val="6F046B75"/>
    <w:rsid w:val="6F07440E"/>
    <w:rsid w:val="6F223FCB"/>
    <w:rsid w:val="6F305BF0"/>
    <w:rsid w:val="6F4140FB"/>
    <w:rsid w:val="6F5112DC"/>
    <w:rsid w:val="6F581DED"/>
    <w:rsid w:val="6F5F152B"/>
    <w:rsid w:val="6F622CB8"/>
    <w:rsid w:val="6FBE0670"/>
    <w:rsid w:val="6FC17435"/>
    <w:rsid w:val="6FD946A4"/>
    <w:rsid w:val="6FF3387A"/>
    <w:rsid w:val="70307F8D"/>
    <w:rsid w:val="70361B1D"/>
    <w:rsid w:val="70397E52"/>
    <w:rsid w:val="703D40ED"/>
    <w:rsid w:val="705F15D9"/>
    <w:rsid w:val="709472C4"/>
    <w:rsid w:val="70983D90"/>
    <w:rsid w:val="70AC2903"/>
    <w:rsid w:val="70B34D6B"/>
    <w:rsid w:val="70BB39D1"/>
    <w:rsid w:val="70DE7DE7"/>
    <w:rsid w:val="710442E2"/>
    <w:rsid w:val="71100245"/>
    <w:rsid w:val="712350FF"/>
    <w:rsid w:val="713445AB"/>
    <w:rsid w:val="713C77BE"/>
    <w:rsid w:val="713E106A"/>
    <w:rsid w:val="71413329"/>
    <w:rsid w:val="71491653"/>
    <w:rsid w:val="715018D0"/>
    <w:rsid w:val="715E2436"/>
    <w:rsid w:val="71635E65"/>
    <w:rsid w:val="716B361A"/>
    <w:rsid w:val="717F2D5F"/>
    <w:rsid w:val="71926081"/>
    <w:rsid w:val="71AC5D90"/>
    <w:rsid w:val="71B74D43"/>
    <w:rsid w:val="71C41B8D"/>
    <w:rsid w:val="71C9154D"/>
    <w:rsid w:val="71E16492"/>
    <w:rsid w:val="72041569"/>
    <w:rsid w:val="7207638B"/>
    <w:rsid w:val="720D06FF"/>
    <w:rsid w:val="72286C8E"/>
    <w:rsid w:val="722B2FAD"/>
    <w:rsid w:val="723B39AC"/>
    <w:rsid w:val="72431039"/>
    <w:rsid w:val="724413FF"/>
    <w:rsid w:val="72481ECD"/>
    <w:rsid w:val="72885BBB"/>
    <w:rsid w:val="728F4F42"/>
    <w:rsid w:val="72A659A7"/>
    <w:rsid w:val="72B80405"/>
    <w:rsid w:val="72C3057A"/>
    <w:rsid w:val="72E15E2F"/>
    <w:rsid w:val="73000BBE"/>
    <w:rsid w:val="731053D6"/>
    <w:rsid w:val="7311418A"/>
    <w:rsid w:val="738B5279"/>
    <w:rsid w:val="738B65B9"/>
    <w:rsid w:val="73914522"/>
    <w:rsid w:val="73A37AE9"/>
    <w:rsid w:val="73B41DBE"/>
    <w:rsid w:val="73BA7E58"/>
    <w:rsid w:val="73C96C62"/>
    <w:rsid w:val="73D8651E"/>
    <w:rsid w:val="74015A6B"/>
    <w:rsid w:val="7417355D"/>
    <w:rsid w:val="74335835"/>
    <w:rsid w:val="7441069E"/>
    <w:rsid w:val="746427E6"/>
    <w:rsid w:val="747A54EB"/>
    <w:rsid w:val="748754B0"/>
    <w:rsid w:val="748A6107"/>
    <w:rsid w:val="749A5381"/>
    <w:rsid w:val="74A719AB"/>
    <w:rsid w:val="74A74362"/>
    <w:rsid w:val="74AB6B9F"/>
    <w:rsid w:val="74BD2011"/>
    <w:rsid w:val="74D73E03"/>
    <w:rsid w:val="750C0028"/>
    <w:rsid w:val="75213BB9"/>
    <w:rsid w:val="754218B9"/>
    <w:rsid w:val="75605637"/>
    <w:rsid w:val="75791715"/>
    <w:rsid w:val="75861E9F"/>
    <w:rsid w:val="75881570"/>
    <w:rsid w:val="758B2933"/>
    <w:rsid w:val="758D02BC"/>
    <w:rsid w:val="75D6033B"/>
    <w:rsid w:val="75DF6EB0"/>
    <w:rsid w:val="75E613B3"/>
    <w:rsid w:val="75F350B5"/>
    <w:rsid w:val="75F64C42"/>
    <w:rsid w:val="762F36C8"/>
    <w:rsid w:val="763256A3"/>
    <w:rsid w:val="7659516D"/>
    <w:rsid w:val="76743D4B"/>
    <w:rsid w:val="76751BF4"/>
    <w:rsid w:val="768B76E7"/>
    <w:rsid w:val="76AA3F18"/>
    <w:rsid w:val="76D203C9"/>
    <w:rsid w:val="76D94641"/>
    <w:rsid w:val="76DA1369"/>
    <w:rsid w:val="76DC32F3"/>
    <w:rsid w:val="77133952"/>
    <w:rsid w:val="77305B20"/>
    <w:rsid w:val="775721A4"/>
    <w:rsid w:val="77597431"/>
    <w:rsid w:val="777B05AE"/>
    <w:rsid w:val="7796104A"/>
    <w:rsid w:val="77AB2238"/>
    <w:rsid w:val="77B42392"/>
    <w:rsid w:val="77B70D10"/>
    <w:rsid w:val="77C3777F"/>
    <w:rsid w:val="77FF303D"/>
    <w:rsid w:val="78096009"/>
    <w:rsid w:val="7842098F"/>
    <w:rsid w:val="78600DB7"/>
    <w:rsid w:val="78715FDF"/>
    <w:rsid w:val="78745244"/>
    <w:rsid w:val="78811A64"/>
    <w:rsid w:val="7896762C"/>
    <w:rsid w:val="78A62845"/>
    <w:rsid w:val="78AA6C0E"/>
    <w:rsid w:val="78AD218A"/>
    <w:rsid w:val="78D2624E"/>
    <w:rsid w:val="78DE0ED7"/>
    <w:rsid w:val="78F50AAA"/>
    <w:rsid w:val="792E76C1"/>
    <w:rsid w:val="79365ED6"/>
    <w:rsid w:val="79731EBB"/>
    <w:rsid w:val="79822B62"/>
    <w:rsid w:val="7999109F"/>
    <w:rsid w:val="79A46D49"/>
    <w:rsid w:val="79A75906"/>
    <w:rsid w:val="79C408A0"/>
    <w:rsid w:val="79D10E8A"/>
    <w:rsid w:val="79D6299D"/>
    <w:rsid w:val="7A240366"/>
    <w:rsid w:val="7A3D4CDC"/>
    <w:rsid w:val="7A44621F"/>
    <w:rsid w:val="7A52291A"/>
    <w:rsid w:val="7A6458AD"/>
    <w:rsid w:val="7AB05941"/>
    <w:rsid w:val="7AB571F9"/>
    <w:rsid w:val="7AC25DDB"/>
    <w:rsid w:val="7ACF7E96"/>
    <w:rsid w:val="7AD3709D"/>
    <w:rsid w:val="7AD43026"/>
    <w:rsid w:val="7AD4651A"/>
    <w:rsid w:val="7B08355A"/>
    <w:rsid w:val="7B291397"/>
    <w:rsid w:val="7B362A60"/>
    <w:rsid w:val="7B390CEA"/>
    <w:rsid w:val="7B4C125D"/>
    <w:rsid w:val="7B4E4F2A"/>
    <w:rsid w:val="7B6D7843"/>
    <w:rsid w:val="7B7908B6"/>
    <w:rsid w:val="7B890C6F"/>
    <w:rsid w:val="7C011372"/>
    <w:rsid w:val="7C0907E1"/>
    <w:rsid w:val="7C37530B"/>
    <w:rsid w:val="7C4B6CDC"/>
    <w:rsid w:val="7C5B7DA6"/>
    <w:rsid w:val="7C7A51A2"/>
    <w:rsid w:val="7C89781C"/>
    <w:rsid w:val="7C8E4755"/>
    <w:rsid w:val="7C90701C"/>
    <w:rsid w:val="7C933588"/>
    <w:rsid w:val="7C9420B5"/>
    <w:rsid w:val="7CA0125C"/>
    <w:rsid w:val="7CA63F87"/>
    <w:rsid w:val="7CA708E5"/>
    <w:rsid w:val="7CD80135"/>
    <w:rsid w:val="7CDA7D95"/>
    <w:rsid w:val="7CF6047C"/>
    <w:rsid w:val="7CFB7567"/>
    <w:rsid w:val="7D0E2874"/>
    <w:rsid w:val="7D4860C0"/>
    <w:rsid w:val="7D4A6DFB"/>
    <w:rsid w:val="7D4B4887"/>
    <w:rsid w:val="7D565518"/>
    <w:rsid w:val="7D611E4F"/>
    <w:rsid w:val="7D66249C"/>
    <w:rsid w:val="7DB26A53"/>
    <w:rsid w:val="7DC4218A"/>
    <w:rsid w:val="7DC8711C"/>
    <w:rsid w:val="7DCC027E"/>
    <w:rsid w:val="7DD14C60"/>
    <w:rsid w:val="7DE82761"/>
    <w:rsid w:val="7E076ACF"/>
    <w:rsid w:val="7E0D6C4A"/>
    <w:rsid w:val="7E14347A"/>
    <w:rsid w:val="7E1E7CA5"/>
    <w:rsid w:val="7E2C7BF9"/>
    <w:rsid w:val="7E404BC5"/>
    <w:rsid w:val="7E4B760E"/>
    <w:rsid w:val="7E4D1829"/>
    <w:rsid w:val="7E642964"/>
    <w:rsid w:val="7E696230"/>
    <w:rsid w:val="7E7B4533"/>
    <w:rsid w:val="7EA25ACD"/>
    <w:rsid w:val="7EB74D74"/>
    <w:rsid w:val="7EBF2D20"/>
    <w:rsid w:val="7ED46302"/>
    <w:rsid w:val="7ED86C3B"/>
    <w:rsid w:val="7EEB793C"/>
    <w:rsid w:val="7F1119A1"/>
    <w:rsid w:val="7F194EB6"/>
    <w:rsid w:val="7F282A71"/>
    <w:rsid w:val="7F2B266E"/>
    <w:rsid w:val="7F2E7730"/>
    <w:rsid w:val="7F3B2E94"/>
    <w:rsid w:val="7F432174"/>
    <w:rsid w:val="7F591104"/>
    <w:rsid w:val="7F5A179D"/>
    <w:rsid w:val="7F5D72F3"/>
    <w:rsid w:val="7F674534"/>
    <w:rsid w:val="7F9E06B6"/>
    <w:rsid w:val="7FB30A1C"/>
    <w:rsid w:val="7FB906A3"/>
    <w:rsid w:val="7FD16A78"/>
    <w:rsid w:val="7FE030BA"/>
    <w:rsid w:val="7FE34C23"/>
    <w:rsid w:val="7FE360D2"/>
    <w:rsid w:val="7FE53547"/>
    <w:rsid w:val="7FFC3B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2021-02-26T09:23:00Z</dcterms:created>
  <dc:creator>admin</dc:creator>
  <cp:lastModifiedBy>邓鹏</cp:lastModifiedBy>
  <dcterms:modified xsi:type="dcterms:W3CDTF">2021-08-19T00:58:56Z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