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证券化产品宣传促进项目申报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指南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项目名称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知识产权证券化产品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宣传促进项目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 xml:space="preserve">工作目标 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val="en-US" w:eastAsia="zh-CN"/>
        </w:rPr>
        <w:t>推动</w:t>
      </w:r>
      <w:r>
        <w:rPr>
          <w:rFonts w:hint="eastAsia" w:ascii="仿宋_GB2312" w:eastAsia="仿宋_GB2312"/>
          <w:sz w:val="32"/>
          <w:szCs w:val="32"/>
        </w:rPr>
        <w:t>知识产权金融创新工作，探索我市知识产权证券化路径，拓宽中小企业融资渠道，缓解融资难题，提升全市创新主体知识产权创造、保护和运用水平，推动经济社会高质量发展。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项目任务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（一）结合佛山市发展现状，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年内至少为佛山发行1个知识产权证券化产品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通过论坛、户外广告、报纸、纸上媒体等形式宣传推广知识产权证券化产品。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（二）开展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宣传培训活动。在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佛山市内面向特定产业、知识产权联盟或园区内中小微企业、知识产权服务机构和银行从业人员等不同对象，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组织开展线上和线下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结合的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活动2-3场，每次参会企业不少于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80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家。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（三）开展知识产权证券化走访活动。对拥有专利的中小微企业进行走访，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了解企业专利情况，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为企业提供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需求对接服务，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走访企业不少于200家，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推动更多的中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小微企业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了解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知识产权证券化产品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四、申报条件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申报主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体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为</w:t>
      </w:r>
      <w:r>
        <w:rPr>
          <w:rFonts w:hint="eastAsia" w:cs="仿宋_GB2312"/>
          <w:sz w:val="32"/>
          <w:szCs w:val="32"/>
          <w:highlight w:val="none"/>
          <w:lang w:val="zh-CN"/>
        </w:rPr>
        <w:t>广东省辖区内登记注册的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开展知识产权相关工作的服务机构或分支机构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联合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金融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服务机构共同申报。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五、申报材料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（一）《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知识产权证券化产品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宣传促进项目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申报书》（见附件）；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（二）机构法人资格证书或营业执照加盖公章的复印件；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（三）近两年的财务报表；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（四）人员资格证明；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（五）机构所获荣誉证明； 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（六）其他证明符合申报条件的材料。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六、实施周期</w:t>
      </w:r>
      <w:r>
        <w:rPr>
          <w:rFonts w:hint="eastAsia" w:eastAsia="黑体" w:cs="Times New Roman"/>
          <w:sz w:val="32"/>
          <w:szCs w:val="32"/>
          <w:lang w:val="en-US" w:eastAsia="zh-CN"/>
        </w:rPr>
        <w:t>及支持方式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项目实施周期为一年，</w:t>
      </w:r>
      <w:r>
        <w:rPr>
          <w:rFonts w:hint="eastAsia" w:ascii="仿宋_GB2312" w:hAnsi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立项1项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，每项</w:t>
      </w:r>
      <w:r>
        <w:rPr>
          <w:rFonts w:hint="eastAsia" w:ascii="仿宋_GB2312" w:hAnsi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预计40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其他事项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（一）合同管理：项目立项后，市市场监管局与承担单位签署项目合同书，作为项目管理的重要依据。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（二）项目验收：项目完成后，项目承担单位应及时总结并申请验收，向市市场监管局报送工作成果，由市市场监管局组织验收通过后，方可结项。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知识产权证券化产品</w:t>
      </w:r>
      <w:r>
        <w:rPr>
          <w:rFonts w:hint="eastAsia" w:ascii="仿宋_GB2312" w:hAnsi="仿宋_GB2312" w:cs="仿宋_GB2312"/>
          <w:b w:val="0"/>
          <w:kern w:val="0"/>
          <w:sz w:val="32"/>
          <w:szCs w:val="32"/>
          <w:shd w:val="clear" w:color="auto" w:fill="FFFFFF"/>
          <w:lang w:val="en-US" w:eastAsia="zh-CN" w:bidi="ar-SA"/>
        </w:rPr>
        <w:t>宣传促进项目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</w:t>
      </w:r>
    </w:p>
    <w:p>
      <w:pPr>
        <w:pStyle w:val="8"/>
        <w:framePr w:w="0" w:hRule="auto" w:wrap="auto" w:vAnchor="margin" w:hAnchor="text" w:xAlign="left" w:yAlign="inline"/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hAnsi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440" w:firstLineChars="1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知识产权证券化产品宣传促进项目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ascii="Times New Roman" w:hAnsi="Times New Roman" w:eastAsia="楷体_GB2312" w:cs="Times New Roman"/>
          <w:bCs/>
          <w:sz w:val="36"/>
          <w:lang w:eastAsia="zh-CN"/>
        </w:rPr>
        <w:t>佛山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1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spacing w:line="560" w:lineRule="exact"/>
        <w:ind w:firstLine="600" w:firstLineChars="200"/>
        <w:rPr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 申报单位对本申请材料以及所附材料的合法性、真实性、准确性负责。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 申报书内各项内容的表述应准确严谨，外来语应同时用原文和中文表达，第一次出现的缩略词应注明全称。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 单位性质主要指机关单位、企业、事业单位、社会组织等。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 申报书各栏目不应空缺，无内容时填“无”。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 申报书及相关材料一律采用A4大小纸张打印，左侧装订成册，打印一式5份（加盖申报单位公章）。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 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spacing w:line="560" w:lineRule="exact"/>
        <w:ind w:firstLine="600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Ansi="黑体" w:eastAsia="黑体"/>
          <w:sz w:val="28"/>
          <w:szCs w:val="28"/>
        </w:rPr>
        <w:br w:type="page"/>
      </w:r>
      <w:r>
        <w:rPr>
          <w:rFonts w:hint="eastAsia" w:hAnsi="黑体" w:eastAsia="黑体"/>
          <w:sz w:val="28"/>
          <w:szCs w:val="28"/>
          <w:lang w:val="en-US" w:eastAsia="zh-CN"/>
        </w:rPr>
        <w:t xml:space="preserve">  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5"/>
        <w:tblW w:w="8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ind w:left="-102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5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531" w:bottom="1985" w:left="1531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adjustRightInd/>
        <w:snapToGrid/>
        <w:spacing w:line="240" w:lineRule="auto"/>
        <w:ind w:firstLine="560" w:firstLineChars="200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5"/>
        <w:tblpPr w:leftFromText="180" w:rightFromText="180" w:vertAnchor="text" w:horzAnchor="page" w:tblpX="1522" w:tblpY="102"/>
        <w:tblOverlap w:val="never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sz w:val="4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</w:rPr>
        <w:t>、项目支出预算明细表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5"/>
        <w:tblW w:w="8749" w:type="dxa"/>
        <w:jc w:val="center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3731"/>
        <w:gridCol w:w="1650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项目预算支出科目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金额</w:t>
            </w:r>
            <w:r>
              <w:rPr>
                <w:rFonts w:hint="eastAsia" w:eastAsia="黑体"/>
                <w:sz w:val="28"/>
                <w:szCs w:val="28"/>
              </w:rPr>
              <w:t>(万)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799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项目预算支出</w:t>
            </w:r>
            <w:r>
              <w:rPr>
                <w:rFonts w:eastAsia="黑体"/>
                <w:sz w:val="28"/>
                <w:szCs w:val="28"/>
              </w:rPr>
              <w:t>合计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0" w:type="dxa"/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5"/>
        <w:tblW w:w="8619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7"/>
        <w:gridCol w:w="6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0" w:firstLineChars="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default" w:eastAsia="黑体"/>
                <w:sz w:val="28"/>
                <w:szCs w:val="28"/>
                <w:lang w:eastAsia="zh-CN"/>
              </w:rPr>
              <w:t>区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审核推荐意见</w:t>
            </w:r>
          </w:p>
        </w:tc>
        <w:tc>
          <w:tcPr>
            <w:tcW w:w="6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小标宋" w:cs="Times New Roman"/>
          <w:sz w:val="52"/>
          <w:szCs w:val="5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rPr>
        <w:rStyle w:val="7"/>
        <w:sz w:val="28"/>
      </w:rPr>
    </w:pPr>
    <w:r>
      <w:rPr>
        <w:rStyle w:val="7"/>
        <w:rFonts w:hint="eastAsia"/>
        <w:sz w:val="28"/>
      </w:rPr>
      <w:t>—</w:t>
    </w:r>
    <w:r>
      <w:rPr>
        <w:rStyle w:val="7"/>
        <w:sz w:val="28"/>
      </w:rPr>
      <w:t xml:space="preserve"> </w:t>
    </w:r>
    <w:r>
      <w:rPr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7"/>
        <w:sz w:val="28"/>
      </w:rPr>
      <w:t>100</w:t>
    </w:r>
    <w:r>
      <w:rPr>
        <w:sz w:val="28"/>
      </w:rPr>
      <w:fldChar w:fldCharType="end"/>
    </w:r>
    <w:r>
      <w:rPr>
        <w:rStyle w:val="7"/>
        <w:sz w:val="28"/>
      </w:rPr>
      <w:t xml:space="preserve"> </w:t>
    </w:r>
    <w:r>
      <w:rPr>
        <w:rStyle w:val="7"/>
        <w:rFonts w:hint="eastAsia"/>
        <w:sz w:val="28"/>
      </w:rPr>
      <w:t>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010F4"/>
    <w:multiLevelType w:val="singleLevel"/>
    <w:tmpl w:val="255010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91857"/>
    <w:rsid w:val="02562CA5"/>
    <w:rsid w:val="09E225E9"/>
    <w:rsid w:val="0B9C14EA"/>
    <w:rsid w:val="0BE34F27"/>
    <w:rsid w:val="0DEF1814"/>
    <w:rsid w:val="0F0117E9"/>
    <w:rsid w:val="0FA563E3"/>
    <w:rsid w:val="14E91857"/>
    <w:rsid w:val="19341050"/>
    <w:rsid w:val="1ADC562B"/>
    <w:rsid w:val="1C280C64"/>
    <w:rsid w:val="1C502BA8"/>
    <w:rsid w:val="1D266723"/>
    <w:rsid w:val="1DAB02CF"/>
    <w:rsid w:val="30310543"/>
    <w:rsid w:val="36050CAE"/>
    <w:rsid w:val="36F26525"/>
    <w:rsid w:val="41090CB5"/>
    <w:rsid w:val="43EF3D8A"/>
    <w:rsid w:val="44B517B9"/>
    <w:rsid w:val="463C29E8"/>
    <w:rsid w:val="4AE46C23"/>
    <w:rsid w:val="4B602D1D"/>
    <w:rsid w:val="551B54CD"/>
    <w:rsid w:val="57813336"/>
    <w:rsid w:val="5D1F6822"/>
    <w:rsid w:val="5DD47949"/>
    <w:rsid w:val="600C6F22"/>
    <w:rsid w:val="66547425"/>
    <w:rsid w:val="66C47C01"/>
    <w:rsid w:val="6A601896"/>
    <w:rsid w:val="6C934AB1"/>
    <w:rsid w:val="6C950013"/>
    <w:rsid w:val="6FB535A9"/>
    <w:rsid w:val="7108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2020-05-09T01:34:00Z</dcterms:created>
  <dc:creator>WPS_1465523224</dc:creator>
  <cp:lastModifiedBy>吴安琪</cp:lastModifiedBy>
  <cp:lastPrinted>2022-01-14T07:33:00Z</cp:lastPrinted>
  <dcterms:modified xsi:type="dcterms:W3CDTF">2022-01-20T03:44:41Z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