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省级财政资金项目支出类绩效自评基础信息表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填报单位名称：                                              金额单位：万元</w:t>
      </w:r>
    </w:p>
    <w:tbl>
      <w:tblPr>
        <w:tblStyle w:val="3"/>
        <w:tblW w:w="9707" w:type="dxa"/>
        <w:tblInd w:w="-25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720"/>
        <w:gridCol w:w="1440"/>
        <w:gridCol w:w="1050"/>
        <w:gridCol w:w="871"/>
        <w:gridCol w:w="267"/>
        <w:gridCol w:w="120"/>
        <w:gridCol w:w="336"/>
        <w:gridCol w:w="1122"/>
        <w:gridCol w:w="194"/>
        <w:gridCol w:w="193"/>
        <w:gridCol w:w="542"/>
        <w:gridCol w:w="855"/>
        <w:gridCol w:w="12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评价年度</w:t>
            </w: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评价金额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FF"/>
                <w:sz w:val="21"/>
                <w:szCs w:val="21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实施文件依据</w:t>
            </w:r>
          </w:p>
        </w:tc>
        <w:tc>
          <w:tcPr>
            <w:tcW w:w="67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资金安排情况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预算计划安排</w:t>
            </w:r>
          </w:p>
        </w:tc>
        <w:tc>
          <w:tcPr>
            <w:tcW w:w="67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实际分配下达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省本级</w:t>
            </w:r>
          </w:p>
        </w:tc>
        <w:tc>
          <w:tcPr>
            <w:tcW w:w="12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转移支付至市县</w:t>
            </w:r>
          </w:p>
        </w:tc>
        <w:tc>
          <w:tcPr>
            <w:tcW w:w="28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分年度明细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</w:t>
            </w:r>
          </w:p>
        </w:tc>
        <w:tc>
          <w:tcPr>
            <w:tcW w:w="12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预算计划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安排</w:t>
            </w: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实际安排额度</w:t>
            </w:r>
          </w:p>
        </w:tc>
        <w:tc>
          <w:tcPr>
            <w:tcW w:w="28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资金下达文件及文号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3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资金分配方法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或原则</w:t>
            </w:r>
          </w:p>
        </w:tc>
        <w:tc>
          <w:tcPr>
            <w:tcW w:w="679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因素法 □  项目制 □  其他 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9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资金使用情况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实际支出金额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省本级</w:t>
            </w:r>
          </w:p>
        </w:tc>
        <w:tc>
          <w:tcPr>
            <w:tcW w:w="15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转移支付至市县</w:t>
            </w:r>
          </w:p>
        </w:tc>
        <w:tc>
          <w:tcPr>
            <w:tcW w:w="2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实际明细支出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省本级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支出</w:t>
            </w: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省本级支出（其中：部门预算支出）</w:t>
            </w: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转移支付市县支出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按方向划分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资金使用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</w:t>
            </w:r>
          </w:p>
        </w:tc>
        <w:tc>
          <w:tcPr>
            <w:tcW w:w="8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安排年度</w:t>
            </w: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实际下达额度</w:t>
            </w: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实际支出金额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绩效目标情况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预期总体目标</w:t>
            </w:r>
          </w:p>
        </w:tc>
        <w:tc>
          <w:tcPr>
            <w:tcW w:w="2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是否如期实现预期总体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预期阶段性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实际完成情况</w:t>
            </w:r>
          </w:p>
        </w:tc>
        <w:tc>
          <w:tcPr>
            <w:tcW w:w="3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绩效指标情况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绩效指标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指标内容及口径</w:t>
            </w: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评价年度预期值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评价年度实现值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未完成原因说明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可持续发展指标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单位需要说明的其他情况</w:t>
            </w:r>
          </w:p>
        </w:tc>
        <w:tc>
          <w:tcPr>
            <w:tcW w:w="55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9707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备注：到期项目则按年度填写；其他项目则按评价年度填写。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Cs w:val="30"/>
        </w:rPr>
      </w:pPr>
    </w:p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A4BAE"/>
    <w:rsid w:val="566A4B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2022-01-04T01:49:00Z</dcterms:created>
  <dc:creator>刘晓丽</dc:creator>
  <cp:lastModifiedBy>刘晓丽</cp:lastModifiedBy>
  <dcterms:modified xsi:type="dcterms:W3CDTF">2022-01-04T01:52:44Z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