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_GBK" w:hAnsi="方正小标宋_GBK" w:eastAsia="方正小标宋_GBK" w:cs="方正小标宋_GBK"/>
          <w:sz w:val="44"/>
          <w:szCs w:val="44"/>
          <w:lang w:eastAsia="zh-CN"/>
        </w:rPr>
      </w:pPr>
      <w:bookmarkStart w:id="0" w:name="bookmark2"/>
      <w:bookmarkStart w:id="1" w:name="bookmark1"/>
      <w:bookmarkStart w:id="2" w:name="bookmark0"/>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181" w:beforeLines="50" w:after="181" w:afterLines="50" w:line="700" w:lineRule="exact"/>
        <w:jc w:val="center"/>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扬工信机械〔2022〕</w:t>
      </w:r>
      <w:r>
        <w:rPr>
          <w:rFonts w:hint="eastAsia" w:eastAsia="方正仿宋_GBK" w:cs="Times New Roman"/>
          <w:sz w:val="32"/>
          <w:szCs w:val="32"/>
          <w:lang w:val="en-US" w:eastAsia="zh-CN"/>
        </w:rPr>
        <w:t>35号</w:t>
      </w:r>
    </w:p>
    <w:p>
      <w:pPr>
        <w:spacing w:line="700" w:lineRule="exact"/>
        <w:jc w:val="center"/>
        <w:rPr>
          <w:rFonts w:hint="eastAsia" w:ascii="方正小标宋_GBK" w:hAnsi="方正小标宋_GBK" w:eastAsia="方正小标宋_GBK" w:cs="方正小标宋_GBK"/>
          <w:sz w:val="44"/>
          <w:szCs w:val="44"/>
          <w:lang w:eastAsia="zh-CN"/>
        </w:rPr>
      </w:pPr>
    </w:p>
    <w:p>
      <w:pPr>
        <w:spacing w:line="700" w:lineRule="exact"/>
        <w:jc w:val="center"/>
        <w:rPr>
          <w:rFonts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关于征集扬州市智能化改造和数字化</w:t>
      </w:r>
      <w:r>
        <w:rPr>
          <w:rFonts w:hint="eastAsia" w:ascii="方正小标宋_GBK" w:hAnsi="方正小标宋_GBK" w:eastAsia="方正小标宋_GBK" w:cs="方正小标宋_GBK"/>
          <w:sz w:val="44"/>
          <w:szCs w:val="44"/>
          <w:lang w:eastAsia="zh-CN"/>
        </w:rPr>
        <w:br w:type="textWrapping"/>
      </w:r>
      <w:r>
        <w:rPr>
          <w:rFonts w:hint="eastAsia" w:ascii="方正小标宋_GBK" w:hAnsi="方正小标宋_GBK" w:eastAsia="方正小标宋_GBK" w:cs="方正小标宋_GBK"/>
          <w:sz w:val="44"/>
          <w:szCs w:val="44"/>
          <w:lang w:eastAsia="zh-CN"/>
        </w:rPr>
        <w:t>转型服务产品的</w:t>
      </w:r>
      <w:bookmarkEnd w:id="0"/>
      <w:bookmarkEnd w:id="1"/>
      <w:bookmarkEnd w:id="2"/>
      <w:r>
        <w:rPr>
          <w:rFonts w:hint="eastAsia" w:ascii="方正小标宋_GBK" w:hAnsi="方正小标宋_GBK" w:eastAsia="方正小标宋_GBK" w:cs="方正小标宋_GBK"/>
          <w:sz w:val="44"/>
          <w:szCs w:val="44"/>
          <w:lang w:eastAsia="zh-CN"/>
        </w:rPr>
        <w:t>通知</w:t>
      </w:r>
    </w:p>
    <w:p>
      <w:pPr>
        <w:spacing w:line="580" w:lineRule="exact"/>
        <w:rPr>
          <w:rFonts w:eastAsia="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eastAsia="方正仿宋_GBK"/>
          <w:sz w:val="32"/>
          <w:szCs w:val="32"/>
          <w:lang w:eastAsia="zh-CN"/>
        </w:rPr>
      </w:pPr>
      <w:r>
        <w:rPr>
          <w:rFonts w:hint="eastAsia" w:eastAsia="方正仿宋_GBK"/>
          <w:sz w:val="32"/>
          <w:szCs w:val="32"/>
          <w:lang w:eastAsia="zh-CN"/>
        </w:rPr>
        <w:t>各县（市、区）、经济技术开发区工信局，生态科技新城经发局，</w:t>
      </w:r>
      <w:r>
        <w:rPr>
          <w:rFonts w:hint="eastAsia" w:eastAsia="方正仿宋_GBK"/>
          <w:sz w:val="32"/>
          <w:szCs w:val="32"/>
          <w:highlight w:val="none"/>
          <w:lang w:val="en-US" w:eastAsia="zh-CN"/>
        </w:rPr>
        <w:t>各有关单位</w:t>
      </w:r>
      <w:r>
        <w:rPr>
          <w:rFonts w:hint="eastAsia" w:eastAsia="方正仿宋_GBK"/>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color w:val="auto"/>
          <w:sz w:val="32"/>
          <w:szCs w:val="32"/>
          <w:lang w:eastAsia="zh-CN"/>
        </w:rPr>
      </w:pPr>
      <w:r>
        <w:rPr>
          <w:rFonts w:eastAsia="方正仿宋_GBK"/>
          <w:sz w:val="32"/>
          <w:szCs w:val="32"/>
          <w:lang w:eastAsia="zh-CN"/>
        </w:rPr>
        <w:t>为</w:t>
      </w:r>
      <w:r>
        <w:rPr>
          <w:rFonts w:hint="eastAsia" w:eastAsia="方正仿宋_GBK"/>
          <w:sz w:val="32"/>
          <w:szCs w:val="32"/>
          <w:lang w:eastAsia="zh-CN"/>
        </w:rPr>
        <w:t>深入</w:t>
      </w:r>
      <w:r>
        <w:rPr>
          <w:rFonts w:eastAsia="方正仿宋_GBK"/>
          <w:sz w:val="32"/>
          <w:szCs w:val="32"/>
          <w:lang w:eastAsia="zh-CN"/>
        </w:rPr>
        <w:t>贯彻落实《江苏省制造业智能化改造和数字化转型三年行动计划（2022-2024年）》（苏政办发〔2021〕109号）</w:t>
      </w:r>
      <w:r>
        <w:rPr>
          <w:rFonts w:hint="eastAsia" w:eastAsia="方正仿宋_GBK"/>
          <w:sz w:val="32"/>
          <w:szCs w:val="32"/>
          <w:lang w:eastAsia="zh-CN"/>
        </w:rPr>
        <w:t>和</w:t>
      </w:r>
      <w:r>
        <w:rPr>
          <w:rFonts w:hint="eastAsia" w:eastAsia="方正仿宋_GBK"/>
          <w:sz w:val="32"/>
          <w:szCs w:val="32"/>
          <w:lang w:val="en-US" w:eastAsia="zh-CN"/>
        </w:rPr>
        <w:t>市政府</w:t>
      </w:r>
      <w:r>
        <w:rPr>
          <w:rFonts w:eastAsia="方正仿宋_GBK"/>
          <w:sz w:val="32"/>
          <w:szCs w:val="32"/>
          <w:lang w:eastAsia="zh-CN"/>
        </w:rPr>
        <w:t>《关于加快推进制造业智能化改造和数字化转型的实施意见》（扬府发〔2022〕20号）</w:t>
      </w:r>
      <w:r>
        <w:rPr>
          <w:rFonts w:hint="eastAsia" w:eastAsia="方正仿宋_GBK"/>
          <w:sz w:val="32"/>
          <w:szCs w:val="32"/>
          <w:lang w:eastAsia="zh-CN"/>
        </w:rPr>
        <w:t>文件精神</w:t>
      </w:r>
      <w:r>
        <w:rPr>
          <w:rFonts w:eastAsia="方正仿宋_GBK"/>
          <w:sz w:val="32"/>
          <w:szCs w:val="32"/>
          <w:lang w:eastAsia="zh-CN"/>
        </w:rPr>
        <w:t>，</w:t>
      </w:r>
      <w:r>
        <w:rPr>
          <w:rFonts w:hint="eastAsia" w:eastAsia="方正仿宋_GBK"/>
          <w:sz w:val="32"/>
          <w:szCs w:val="32"/>
          <w:lang w:eastAsia="zh-CN"/>
        </w:rPr>
        <w:t>充分发挥社会资源对我市智能化改造和数字化转型（以下简称“智改数转”）工作的支撑作用</w:t>
      </w:r>
      <w:r>
        <w:rPr>
          <w:rFonts w:hint="eastAsia" w:eastAsia="方正仿宋_GBK"/>
          <w:color w:val="auto"/>
          <w:sz w:val="32"/>
          <w:szCs w:val="32"/>
          <w:lang w:eastAsia="zh-CN"/>
        </w:rPr>
        <w:t>，现常态化征集</w:t>
      </w:r>
      <w:r>
        <w:rPr>
          <w:rFonts w:eastAsia="方正仿宋_GBK"/>
          <w:color w:val="auto"/>
          <w:sz w:val="32"/>
          <w:szCs w:val="32"/>
          <w:lang w:eastAsia="zh-CN"/>
        </w:rPr>
        <w:t>优秀</w:t>
      </w:r>
      <w:r>
        <w:rPr>
          <w:rFonts w:hint="eastAsia" w:eastAsia="方正仿宋_GBK"/>
          <w:color w:val="auto"/>
          <w:sz w:val="32"/>
          <w:szCs w:val="32"/>
          <w:lang w:eastAsia="zh-CN"/>
        </w:rPr>
        <w:t>“智改数转”服务产品</w:t>
      </w:r>
      <w:r>
        <w:rPr>
          <w:rFonts w:eastAsia="方正仿宋_GBK"/>
          <w:color w:val="auto"/>
          <w:sz w:val="32"/>
          <w:szCs w:val="32"/>
          <w:lang w:eastAsia="zh-CN"/>
        </w:rPr>
        <w:t>，</w:t>
      </w:r>
      <w:r>
        <w:rPr>
          <w:rFonts w:hint="eastAsia" w:eastAsia="方正仿宋_GBK"/>
          <w:color w:val="auto"/>
          <w:sz w:val="32"/>
          <w:szCs w:val="32"/>
          <w:lang w:eastAsia="zh-CN"/>
        </w:rPr>
        <w:t>构建我市“智改数转”服务</w:t>
      </w:r>
      <w:r>
        <w:rPr>
          <w:rFonts w:hint="eastAsia" w:eastAsia="方正仿宋_GBK"/>
          <w:color w:val="auto"/>
          <w:sz w:val="32"/>
          <w:szCs w:val="32"/>
          <w:lang w:val="en-US" w:eastAsia="zh-CN"/>
        </w:rPr>
        <w:t>产品</w:t>
      </w:r>
      <w:r>
        <w:rPr>
          <w:rFonts w:hint="eastAsia" w:eastAsia="方正仿宋_GBK"/>
          <w:color w:val="auto"/>
          <w:sz w:val="32"/>
          <w:szCs w:val="32"/>
          <w:lang w:eastAsia="zh-CN"/>
        </w:rPr>
        <w:t>资源池，现将</w:t>
      </w:r>
      <w:r>
        <w:rPr>
          <w:rFonts w:eastAsia="方正仿宋_GBK"/>
          <w:color w:val="auto"/>
          <w:sz w:val="32"/>
          <w:szCs w:val="32"/>
          <w:lang w:eastAsia="zh-CN"/>
        </w:rPr>
        <w:t>有关事项</w:t>
      </w:r>
      <w:r>
        <w:rPr>
          <w:rFonts w:hint="eastAsia" w:eastAsia="方正仿宋_GBK"/>
          <w:color w:val="auto"/>
          <w:sz w:val="32"/>
          <w:szCs w:val="32"/>
          <w:lang w:eastAsia="zh-CN"/>
        </w:rPr>
        <w:t>通知</w:t>
      </w:r>
      <w:r>
        <w:rPr>
          <w:rFonts w:eastAsia="方正仿宋_GBK"/>
          <w:color w:val="auto"/>
          <w:sz w:val="32"/>
          <w:szCs w:val="32"/>
          <w:lang w:eastAsia="zh-CN"/>
        </w:rPr>
        <w:t>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ascii="方正黑体_GBK" w:hAnsi="方正黑体_GBK" w:eastAsia="方正黑体_GBK" w:cs="方正黑体_GBK"/>
          <w:color w:val="auto"/>
          <w:sz w:val="32"/>
          <w:szCs w:val="32"/>
          <w:lang w:eastAsia="zh-CN"/>
        </w:rPr>
      </w:pPr>
      <w:bookmarkStart w:id="3" w:name="bookmark3"/>
      <w:r>
        <w:rPr>
          <w:rFonts w:hint="eastAsia" w:ascii="方正黑体_GBK" w:hAnsi="方正黑体_GBK" w:eastAsia="方正黑体_GBK" w:cs="方正黑体_GBK"/>
          <w:color w:val="auto"/>
          <w:sz w:val="32"/>
          <w:szCs w:val="32"/>
          <w:lang w:eastAsia="zh-CN"/>
        </w:rPr>
        <w:t>一</w:t>
      </w:r>
      <w:bookmarkEnd w:id="3"/>
      <w:r>
        <w:rPr>
          <w:rFonts w:hint="eastAsia" w:ascii="方正黑体_GBK" w:hAnsi="方正黑体_GBK" w:eastAsia="方正黑体_GBK" w:cs="方正黑体_GBK"/>
          <w:color w:val="auto"/>
          <w:sz w:val="32"/>
          <w:szCs w:val="32"/>
          <w:lang w:eastAsia="zh-CN"/>
        </w:rPr>
        <w:t>、征集对象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sz w:val="32"/>
          <w:szCs w:val="32"/>
          <w:lang w:eastAsia="zh-CN"/>
        </w:rPr>
      </w:pPr>
      <w:r>
        <w:rPr>
          <w:rFonts w:eastAsia="方正仿宋_GBK"/>
          <w:sz w:val="32"/>
          <w:szCs w:val="32"/>
          <w:lang w:eastAsia="zh-CN"/>
        </w:rPr>
        <w:t>围绕我市</w:t>
      </w:r>
      <w:r>
        <w:rPr>
          <w:rFonts w:hint="eastAsia" w:eastAsia="方正仿宋_GBK"/>
          <w:sz w:val="32"/>
          <w:szCs w:val="32"/>
          <w:lang w:eastAsia="zh-CN"/>
        </w:rPr>
        <w:t>制造业智能化改造和数字化转型</w:t>
      </w:r>
      <w:r>
        <w:rPr>
          <w:rFonts w:eastAsia="方正仿宋_GBK"/>
          <w:sz w:val="32"/>
          <w:szCs w:val="32"/>
          <w:lang w:eastAsia="zh-CN"/>
        </w:rPr>
        <w:t>需求，征集</w:t>
      </w:r>
      <w:r>
        <w:rPr>
          <w:rFonts w:hint="eastAsia" w:eastAsia="方正仿宋_GBK"/>
          <w:sz w:val="32"/>
          <w:szCs w:val="32"/>
          <w:lang w:eastAsia="zh-CN"/>
        </w:rPr>
        <w:t>“智改数转”整体方案集成</w:t>
      </w:r>
      <w:r>
        <w:rPr>
          <w:rFonts w:eastAsia="方正仿宋_GBK"/>
          <w:sz w:val="32"/>
          <w:szCs w:val="32"/>
          <w:lang w:eastAsia="zh-CN"/>
        </w:rPr>
        <w:t>、</w:t>
      </w:r>
      <w:r>
        <w:rPr>
          <w:rFonts w:hint="eastAsia" w:eastAsia="方正仿宋_GBK"/>
          <w:sz w:val="32"/>
          <w:szCs w:val="32"/>
          <w:lang w:eastAsia="zh-CN"/>
        </w:rPr>
        <w:t>智能装备及自动化产线服务</w:t>
      </w:r>
      <w:r>
        <w:rPr>
          <w:rFonts w:eastAsia="方正仿宋_GBK"/>
          <w:sz w:val="32"/>
          <w:szCs w:val="32"/>
          <w:lang w:eastAsia="zh-CN"/>
        </w:rPr>
        <w:t>、</w:t>
      </w:r>
      <w:r>
        <w:rPr>
          <w:rFonts w:hint="eastAsia" w:eastAsia="方正仿宋_GBK"/>
          <w:sz w:val="32"/>
          <w:szCs w:val="32"/>
          <w:lang w:eastAsia="zh-CN"/>
        </w:rPr>
        <w:t>工业软件及平台服务</w:t>
      </w:r>
      <w:r>
        <w:rPr>
          <w:rFonts w:eastAsia="方正仿宋_GBK"/>
          <w:sz w:val="32"/>
          <w:szCs w:val="32"/>
          <w:lang w:eastAsia="zh-CN"/>
        </w:rPr>
        <w:t>、</w:t>
      </w:r>
      <w:r>
        <w:rPr>
          <w:rFonts w:hint="eastAsia" w:eastAsia="方正仿宋_GBK"/>
          <w:sz w:val="32"/>
          <w:szCs w:val="32"/>
          <w:lang w:eastAsia="zh-CN"/>
        </w:rPr>
        <w:t>网络建设及系统安全服务等类别的产品</w:t>
      </w:r>
      <w:r>
        <w:rPr>
          <w:rFonts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ascii="方正黑体_GBK" w:hAnsi="方正黑体_GBK" w:eastAsia="方正黑体_GBK" w:cs="方正黑体_GBK"/>
          <w:sz w:val="32"/>
          <w:szCs w:val="32"/>
          <w:lang w:eastAsia="zh-CN"/>
        </w:rPr>
      </w:pPr>
      <w:bookmarkStart w:id="4" w:name="bookmark4"/>
      <w:r>
        <w:rPr>
          <w:rFonts w:ascii="方正黑体_GBK" w:hAnsi="方正黑体_GBK" w:eastAsia="方正黑体_GBK" w:cs="方正黑体_GBK"/>
          <w:sz w:val="32"/>
          <w:szCs w:val="32"/>
          <w:lang w:eastAsia="zh-CN"/>
        </w:rPr>
        <w:t>二</w:t>
      </w:r>
      <w:bookmarkEnd w:id="4"/>
      <w:r>
        <w:rPr>
          <w:rFonts w:ascii="方正黑体_GBK" w:hAnsi="方正黑体_GBK" w:eastAsia="方正黑体_GBK" w:cs="方正黑体_GBK"/>
          <w:sz w:val="32"/>
          <w:szCs w:val="32"/>
          <w:lang w:eastAsia="zh-CN"/>
        </w:rPr>
        <w:t>、资格条件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sz w:val="32"/>
          <w:szCs w:val="32"/>
          <w:lang w:eastAsia="zh-CN"/>
        </w:rPr>
      </w:pPr>
      <w:bookmarkStart w:id="5" w:name="bookmark5"/>
      <w:bookmarkEnd w:id="5"/>
      <w:r>
        <w:rPr>
          <w:rFonts w:hint="eastAsia" w:eastAsia="方正仿宋_GBK"/>
          <w:sz w:val="32"/>
          <w:szCs w:val="32"/>
          <w:lang w:eastAsia="zh-CN"/>
        </w:rPr>
        <w:t>申报“智改数转”服务产品的单位应满足</w:t>
      </w:r>
      <w:r>
        <w:rPr>
          <w:rFonts w:hint="eastAsia" w:eastAsia="方正仿宋_GBK"/>
          <w:sz w:val="32"/>
          <w:szCs w:val="32"/>
          <w:lang w:val="en-US" w:eastAsia="zh-CN"/>
        </w:rPr>
        <w:t>以下</w:t>
      </w:r>
      <w:r>
        <w:rPr>
          <w:rFonts w:hint="eastAsia" w:eastAsia="方正仿宋_GBK"/>
          <w:sz w:val="32"/>
          <w:szCs w:val="32"/>
          <w:lang w:eastAsia="zh-CN"/>
        </w:rPr>
        <w:t>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sz w:val="32"/>
          <w:szCs w:val="32"/>
          <w:lang w:eastAsia="zh-CN"/>
        </w:rPr>
      </w:pPr>
      <w:r>
        <w:rPr>
          <w:rFonts w:eastAsia="方正仿宋_GBK"/>
          <w:sz w:val="32"/>
          <w:szCs w:val="32"/>
          <w:lang w:eastAsia="zh-CN"/>
        </w:rPr>
        <w:t>（一）国内注册的独立法人单位，运营和财务状况良好，</w:t>
      </w:r>
      <w:r>
        <w:rPr>
          <w:rFonts w:hint="eastAsia" w:eastAsia="方正仿宋_GBK"/>
          <w:sz w:val="32"/>
          <w:szCs w:val="32"/>
          <w:lang w:val="en-US" w:eastAsia="zh-CN"/>
        </w:rPr>
        <w:t>无严重失信行为</w:t>
      </w:r>
      <w:r>
        <w:rPr>
          <w:rFonts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color w:val="auto"/>
          <w:sz w:val="32"/>
          <w:szCs w:val="32"/>
          <w:lang w:eastAsia="zh-CN"/>
        </w:rPr>
      </w:pPr>
      <w:bookmarkStart w:id="6" w:name="bookmark6"/>
      <w:bookmarkEnd w:id="6"/>
      <w:r>
        <w:rPr>
          <w:rFonts w:eastAsia="方正仿宋_GBK"/>
          <w:sz w:val="32"/>
          <w:szCs w:val="32"/>
          <w:lang w:eastAsia="zh-CN"/>
        </w:rPr>
        <w:t>（二）</w:t>
      </w:r>
      <w:r>
        <w:rPr>
          <w:rFonts w:hint="eastAsia" w:eastAsia="方正仿宋_GBK"/>
          <w:sz w:val="32"/>
          <w:szCs w:val="32"/>
          <w:lang w:eastAsia="zh-CN"/>
        </w:rPr>
        <w:t>在</w:t>
      </w:r>
      <w:r>
        <w:rPr>
          <w:rFonts w:eastAsia="方正仿宋_GBK"/>
          <w:sz w:val="32"/>
          <w:szCs w:val="32"/>
          <w:lang w:eastAsia="zh-CN"/>
        </w:rPr>
        <w:t>行业规模影响力较突出，具备</w:t>
      </w:r>
      <w:r>
        <w:rPr>
          <w:rFonts w:hint="eastAsia" w:eastAsia="方正仿宋_GBK"/>
          <w:sz w:val="32"/>
          <w:szCs w:val="32"/>
          <w:lang w:eastAsia="zh-CN"/>
        </w:rPr>
        <w:t>较强的经济实力、技术研发和融合创新</w:t>
      </w:r>
      <w:r>
        <w:rPr>
          <w:rFonts w:hint="eastAsia" w:eastAsia="方正仿宋_GBK"/>
          <w:color w:val="auto"/>
          <w:sz w:val="32"/>
          <w:szCs w:val="32"/>
          <w:lang w:eastAsia="zh-CN"/>
        </w:rPr>
        <w:t>能力，申报的服务产品类别</w:t>
      </w:r>
      <w:r>
        <w:rPr>
          <w:rFonts w:eastAsia="方正仿宋_GBK"/>
          <w:color w:val="auto"/>
          <w:sz w:val="32"/>
          <w:szCs w:val="32"/>
          <w:lang w:eastAsia="zh-CN"/>
        </w:rPr>
        <w:t>至少有3个以上成功的</w:t>
      </w:r>
      <w:r>
        <w:rPr>
          <w:rFonts w:hint="eastAsia" w:eastAsia="方正仿宋_GBK"/>
          <w:color w:val="auto"/>
          <w:sz w:val="32"/>
          <w:szCs w:val="32"/>
          <w:lang w:eastAsia="zh-CN"/>
        </w:rPr>
        <w:t>“智改数转”</w:t>
      </w:r>
      <w:r>
        <w:rPr>
          <w:rFonts w:eastAsia="方正仿宋_GBK"/>
          <w:color w:val="auto"/>
          <w:sz w:val="32"/>
          <w:szCs w:val="32"/>
          <w:lang w:eastAsia="zh-CN"/>
        </w:rPr>
        <w:t>项目实施案例</w:t>
      </w:r>
      <w:r>
        <w:rPr>
          <w:rFonts w:hint="eastAsia" w:eastAsia="方正仿宋_GBK"/>
          <w:color w:val="auto"/>
          <w:sz w:val="32"/>
          <w:szCs w:val="32"/>
          <w:lang w:eastAsia="zh-CN"/>
        </w:rPr>
        <w:t>（</w:t>
      </w:r>
      <w:r>
        <w:rPr>
          <w:rFonts w:eastAsia="方正仿宋_GBK"/>
          <w:color w:val="auto"/>
          <w:sz w:val="32"/>
          <w:szCs w:val="32"/>
          <w:lang w:eastAsia="zh-CN"/>
        </w:rPr>
        <w:t>项目获评国家、省级示范试点</w:t>
      </w:r>
      <w:r>
        <w:rPr>
          <w:rFonts w:hint="eastAsia" w:eastAsia="方正仿宋_GBK"/>
          <w:color w:val="auto"/>
          <w:sz w:val="32"/>
          <w:szCs w:val="32"/>
          <w:lang w:eastAsia="zh-CN"/>
        </w:rPr>
        <w:t>的不受案例数量限制）。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eastAsia="方正仿宋_GBK"/>
          <w:color w:val="auto"/>
          <w:sz w:val="32"/>
          <w:szCs w:val="32"/>
          <w:lang w:eastAsia="zh-CN"/>
        </w:rPr>
      </w:pPr>
      <w:r>
        <w:rPr>
          <w:rFonts w:hint="eastAsia" w:eastAsia="方正仿宋_GBK"/>
          <w:color w:val="auto"/>
          <w:sz w:val="32"/>
          <w:szCs w:val="32"/>
          <w:lang w:eastAsia="zh-CN"/>
        </w:rPr>
        <w:t>（三）具有专业技术团队。包括至少</w:t>
      </w:r>
      <w:r>
        <w:rPr>
          <w:rFonts w:eastAsia="方正仿宋_GBK"/>
          <w:color w:val="auto"/>
          <w:sz w:val="32"/>
          <w:szCs w:val="32"/>
          <w:lang w:eastAsia="zh-CN"/>
        </w:rPr>
        <w:t>1名在</w:t>
      </w:r>
      <w:r>
        <w:rPr>
          <w:rFonts w:hint="eastAsia" w:eastAsia="方正仿宋_GBK"/>
          <w:color w:val="auto"/>
          <w:sz w:val="32"/>
          <w:szCs w:val="32"/>
          <w:lang w:eastAsia="zh-CN"/>
        </w:rPr>
        <w:t>“智改数转”相关</w:t>
      </w:r>
      <w:r>
        <w:rPr>
          <w:rFonts w:eastAsia="方正仿宋_GBK"/>
          <w:color w:val="auto"/>
          <w:sz w:val="32"/>
          <w:szCs w:val="32"/>
          <w:lang w:eastAsia="zh-CN"/>
        </w:rPr>
        <w:t>领域有较深造诣和丰富实践经验，具有</w:t>
      </w:r>
      <w:r>
        <w:rPr>
          <w:rFonts w:eastAsia="方正仿宋_GBK"/>
          <w:color w:val="auto"/>
          <w:sz w:val="32"/>
          <w:szCs w:val="32"/>
          <w:highlight w:val="none"/>
          <w:lang w:eastAsia="zh-CN"/>
        </w:rPr>
        <w:t>副高级及</w:t>
      </w:r>
      <w:r>
        <w:rPr>
          <w:rFonts w:eastAsia="方正仿宋_GBK"/>
          <w:color w:val="auto"/>
          <w:sz w:val="32"/>
          <w:szCs w:val="32"/>
          <w:lang w:eastAsia="zh-CN"/>
        </w:rPr>
        <w:t>以上技术职称或同等水平</w:t>
      </w:r>
      <w:r>
        <w:rPr>
          <w:rFonts w:eastAsia="方正仿宋_GBK"/>
          <w:color w:val="auto"/>
          <w:sz w:val="32"/>
          <w:szCs w:val="32"/>
          <w:highlight w:val="none"/>
          <w:lang w:eastAsia="zh-CN"/>
        </w:rPr>
        <w:t>的</w:t>
      </w:r>
      <w:r>
        <w:rPr>
          <w:rFonts w:hint="eastAsia" w:eastAsia="方正仿宋_GBK"/>
          <w:color w:val="auto"/>
          <w:sz w:val="32"/>
          <w:szCs w:val="32"/>
          <w:highlight w:val="none"/>
          <w:lang w:val="en-US" w:eastAsia="zh-CN"/>
        </w:rPr>
        <w:t>技术人员；</w:t>
      </w:r>
      <w:r>
        <w:rPr>
          <w:rFonts w:hint="eastAsia" w:eastAsia="方正仿宋_GBK"/>
          <w:color w:val="auto"/>
          <w:sz w:val="32"/>
          <w:szCs w:val="32"/>
          <w:lang w:eastAsia="zh-CN"/>
        </w:rPr>
        <w:t>或至少具备3名以上CMMM（智能制造成熟度模型）专业培训认证的技术</w:t>
      </w:r>
      <w:r>
        <w:rPr>
          <w:rFonts w:hint="eastAsia" w:eastAsia="方正仿宋_GBK"/>
          <w:color w:val="auto"/>
          <w:sz w:val="32"/>
          <w:szCs w:val="32"/>
          <w:lang w:val="en-US" w:eastAsia="zh-CN"/>
        </w:rPr>
        <w:t>人员；</w:t>
      </w:r>
      <w:r>
        <w:rPr>
          <w:rFonts w:hint="eastAsia" w:eastAsia="方正仿宋_GBK"/>
          <w:color w:val="auto"/>
          <w:sz w:val="32"/>
          <w:szCs w:val="32"/>
          <w:lang w:eastAsia="zh-CN"/>
        </w:rPr>
        <w:t>或至少1名参与过“智改数转”相关标准编制的人员。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方正仿宋_GBK"/>
          <w:sz w:val="32"/>
          <w:szCs w:val="32"/>
          <w:lang w:eastAsia="zh-CN"/>
        </w:rPr>
      </w:pPr>
      <w:bookmarkStart w:id="7" w:name="bookmark7"/>
      <w:bookmarkEnd w:id="7"/>
      <w:r>
        <w:rPr>
          <w:rFonts w:hint="eastAsia" w:eastAsia="方正仿宋_GBK"/>
          <w:color w:val="auto"/>
          <w:sz w:val="32"/>
          <w:szCs w:val="32"/>
          <w:lang w:eastAsia="zh-CN"/>
        </w:rPr>
        <w:t>（四）</w:t>
      </w:r>
      <w:r>
        <w:rPr>
          <w:rFonts w:eastAsia="方正仿宋_GBK"/>
          <w:color w:val="auto"/>
          <w:sz w:val="32"/>
          <w:szCs w:val="32"/>
          <w:lang w:eastAsia="zh-CN"/>
        </w:rPr>
        <w:t>符合扬州市</w:t>
      </w:r>
      <w:r>
        <w:rPr>
          <w:rFonts w:hint="eastAsia" w:eastAsia="方正仿宋_GBK"/>
          <w:color w:val="auto"/>
          <w:sz w:val="32"/>
          <w:szCs w:val="32"/>
          <w:lang w:val="zh-CN" w:eastAsia="zh-CN"/>
        </w:rPr>
        <w:t>“</w:t>
      </w:r>
      <w:r>
        <w:rPr>
          <w:rFonts w:eastAsia="方正仿宋_GBK"/>
          <w:color w:val="auto"/>
          <w:sz w:val="32"/>
          <w:szCs w:val="32"/>
          <w:lang w:val="zh-CN" w:eastAsia="zh-CN"/>
        </w:rPr>
        <w:t>智改</w:t>
      </w:r>
      <w:r>
        <w:rPr>
          <w:rFonts w:eastAsia="方正仿宋_GBK"/>
          <w:color w:val="auto"/>
          <w:sz w:val="32"/>
          <w:szCs w:val="32"/>
          <w:lang w:eastAsia="zh-CN"/>
        </w:rPr>
        <w:t>数转</w:t>
      </w:r>
      <w:r>
        <w:rPr>
          <w:rFonts w:hint="eastAsia" w:eastAsia="方正仿宋_GBK"/>
          <w:color w:val="auto"/>
          <w:sz w:val="32"/>
          <w:szCs w:val="32"/>
          <w:lang w:val="zh-CN" w:eastAsia="zh-CN"/>
        </w:rPr>
        <w:t>”</w:t>
      </w:r>
      <w:r>
        <w:rPr>
          <w:rFonts w:eastAsia="方正仿宋_GBK"/>
          <w:color w:val="auto"/>
          <w:sz w:val="32"/>
          <w:szCs w:val="32"/>
          <w:lang w:eastAsia="zh-CN"/>
        </w:rPr>
        <w:t>服务</w:t>
      </w:r>
      <w:r>
        <w:rPr>
          <w:rFonts w:hint="eastAsia" w:eastAsia="方正仿宋_GBK"/>
          <w:color w:val="auto"/>
          <w:sz w:val="32"/>
          <w:szCs w:val="32"/>
          <w:lang w:eastAsia="zh-CN"/>
        </w:rPr>
        <w:t>产品</w:t>
      </w:r>
      <w:r>
        <w:rPr>
          <w:rFonts w:eastAsia="方正仿宋_GBK"/>
          <w:color w:val="auto"/>
          <w:sz w:val="32"/>
          <w:szCs w:val="32"/>
          <w:lang w:eastAsia="zh-CN"/>
        </w:rPr>
        <w:t>征集</w:t>
      </w:r>
      <w:r>
        <w:rPr>
          <w:rFonts w:hint="eastAsia" w:eastAsia="方正仿宋_GBK"/>
          <w:color w:val="auto"/>
          <w:sz w:val="32"/>
          <w:szCs w:val="32"/>
          <w:lang w:eastAsia="zh-CN"/>
        </w:rPr>
        <w:t>方向（</w:t>
      </w:r>
      <w:r>
        <w:rPr>
          <w:rFonts w:eastAsia="方正仿宋_GBK"/>
          <w:sz w:val="32"/>
          <w:szCs w:val="32"/>
          <w:lang w:eastAsia="zh-CN"/>
        </w:rPr>
        <w:t>附件1</w:t>
      </w:r>
      <w:r>
        <w:rPr>
          <w:rFonts w:hint="eastAsia"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方正黑体_GBK" w:hAnsi="方正黑体_GBK" w:eastAsia="方正黑体_GBK" w:cs="方正黑体_GBK"/>
          <w:sz w:val="32"/>
          <w:szCs w:val="32"/>
          <w:lang w:eastAsia="zh-CN"/>
        </w:rPr>
      </w:pPr>
      <w:bookmarkStart w:id="8" w:name="bookmark8"/>
      <w:r>
        <w:rPr>
          <w:rFonts w:ascii="方正黑体_GBK" w:hAnsi="方正黑体_GBK" w:eastAsia="方正黑体_GBK" w:cs="方正黑体_GBK"/>
          <w:sz w:val="32"/>
          <w:szCs w:val="32"/>
          <w:lang w:eastAsia="zh-CN"/>
        </w:rPr>
        <w:t>三</w:t>
      </w:r>
      <w:bookmarkEnd w:id="8"/>
      <w:r>
        <w:rPr>
          <w:rFonts w:hint="eastAsia" w:ascii="方正黑体_GBK" w:hAnsi="方正黑体_GBK" w:eastAsia="方正黑体_GBK" w:cs="方正黑体_GBK"/>
          <w:sz w:val="32"/>
          <w:szCs w:val="32"/>
          <w:lang w:eastAsia="zh-CN"/>
        </w:rPr>
        <w:t>、申报流程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r>
        <w:rPr>
          <w:rFonts w:eastAsia="方正仿宋_GBK"/>
          <w:sz w:val="32"/>
          <w:szCs w:val="32"/>
          <w:lang w:eastAsia="zh-CN"/>
        </w:rPr>
        <w:t>本次服务</w:t>
      </w:r>
      <w:r>
        <w:rPr>
          <w:rFonts w:hint="eastAsia" w:eastAsia="方正仿宋_GBK"/>
          <w:sz w:val="32"/>
          <w:szCs w:val="32"/>
          <w:lang w:eastAsia="zh-CN"/>
        </w:rPr>
        <w:t>产品</w:t>
      </w:r>
      <w:r>
        <w:rPr>
          <w:rFonts w:eastAsia="方正仿宋_GBK"/>
          <w:sz w:val="32"/>
          <w:szCs w:val="32"/>
          <w:lang w:eastAsia="zh-CN"/>
        </w:rPr>
        <w:t>征集遵循自愿申报、择优确定和公平、公开、公正的原则</w:t>
      </w:r>
      <w:r>
        <w:rPr>
          <w:rFonts w:hint="eastAsia" w:eastAsia="方正仿宋_GBK"/>
          <w:sz w:val="32"/>
          <w:szCs w:val="32"/>
          <w:lang w:eastAsia="zh-CN"/>
        </w:rPr>
        <w:t>，</w:t>
      </w:r>
      <w:r>
        <w:rPr>
          <w:rFonts w:eastAsia="方正仿宋_GBK"/>
          <w:sz w:val="32"/>
          <w:szCs w:val="32"/>
          <w:lang w:eastAsia="zh-CN"/>
        </w:rPr>
        <w:t>具体流程如下</w:t>
      </w:r>
      <w:r>
        <w:rPr>
          <w:rFonts w:hint="eastAsia"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方正仿宋_GBK"/>
          <w:sz w:val="32"/>
          <w:szCs w:val="32"/>
          <w:highlight w:val="yellow"/>
          <w:lang w:val="en-US" w:eastAsia="zh-CN"/>
        </w:rPr>
      </w:pPr>
      <w:bookmarkStart w:id="9" w:name="bookmark9"/>
      <w:bookmarkEnd w:id="9"/>
      <w:r>
        <w:rPr>
          <w:rFonts w:hint="eastAsia" w:eastAsia="方正仿宋_GBK"/>
          <w:sz w:val="32"/>
          <w:szCs w:val="32"/>
          <w:lang w:eastAsia="zh-CN"/>
        </w:rPr>
        <w:t>（一）申报服务产品的</w:t>
      </w:r>
      <w:r>
        <w:rPr>
          <w:rFonts w:eastAsia="方正仿宋_GBK"/>
          <w:sz w:val="32"/>
          <w:szCs w:val="32"/>
          <w:lang w:eastAsia="zh-CN"/>
        </w:rPr>
        <w:t>单位</w:t>
      </w:r>
      <w:r>
        <w:rPr>
          <w:rFonts w:hint="eastAsia" w:eastAsia="方正仿宋_GBK"/>
          <w:sz w:val="32"/>
          <w:szCs w:val="32"/>
          <w:lang w:eastAsia="zh-CN"/>
        </w:rPr>
        <w:t>如实填写《扬州市“智改数转”服务产品申报书》（附件2），加盖公章，一式两份，装订成册。</w:t>
      </w:r>
      <w:r>
        <w:rPr>
          <w:rFonts w:ascii="Times New Roman" w:hAnsi="Times New Roman" w:eastAsia="方正仿宋_GBK"/>
          <w:sz w:val="32"/>
          <w:szCs w:val="32"/>
          <w:highlight w:val="none"/>
        </w:rPr>
        <w:t>本市单位</w:t>
      </w:r>
      <w:r>
        <w:rPr>
          <w:rFonts w:hint="eastAsia" w:eastAsia="方正仿宋_GBK"/>
          <w:sz w:val="32"/>
          <w:szCs w:val="32"/>
          <w:highlight w:val="none"/>
          <w:lang w:val="en-US" w:eastAsia="zh-CN"/>
        </w:rPr>
        <w:t>按属地原则</w:t>
      </w:r>
      <w:r>
        <w:rPr>
          <w:rFonts w:ascii="Times New Roman" w:hAnsi="Times New Roman" w:eastAsia="方正仿宋_GBK"/>
          <w:sz w:val="32"/>
          <w:szCs w:val="32"/>
          <w:highlight w:val="none"/>
        </w:rPr>
        <w:t>报送至各县（市、区）工信部门</w:t>
      </w:r>
      <w:r>
        <w:rPr>
          <w:rFonts w:hint="eastAsia" w:eastAsia="方正仿宋_GBK"/>
          <w:sz w:val="32"/>
          <w:szCs w:val="32"/>
          <w:highlight w:val="none"/>
          <w:lang w:eastAsia="zh-CN"/>
        </w:rPr>
        <w:t>，</w:t>
      </w:r>
      <w:r>
        <w:rPr>
          <w:rFonts w:ascii="Times New Roman" w:hAnsi="Times New Roman" w:eastAsia="方正仿宋_GBK"/>
          <w:sz w:val="32"/>
          <w:szCs w:val="32"/>
          <w:highlight w:val="none"/>
        </w:rPr>
        <w:t>市</w:t>
      </w:r>
      <w:r>
        <w:rPr>
          <w:rFonts w:hint="eastAsia" w:eastAsia="方正仿宋_GBK"/>
          <w:sz w:val="32"/>
          <w:szCs w:val="32"/>
          <w:highlight w:val="none"/>
          <w:lang w:val="en-US" w:eastAsia="zh-CN"/>
        </w:rPr>
        <w:t>电信运营商和市</w:t>
      </w:r>
      <w:r>
        <w:rPr>
          <w:rFonts w:ascii="Times New Roman" w:hAnsi="Times New Roman" w:eastAsia="方正仿宋_GBK"/>
          <w:sz w:val="32"/>
          <w:szCs w:val="32"/>
          <w:highlight w:val="none"/>
        </w:rPr>
        <w:t>外申报单位将申报书寄送至市工信局</w:t>
      </w:r>
      <w:r>
        <w:rPr>
          <w:rFonts w:hint="eastAsia" w:eastAsia="方正仿宋_GBK"/>
          <w:sz w:val="32"/>
          <w:szCs w:val="32"/>
          <w:highlight w:val="none"/>
          <w:lang w:val="en-US" w:eastAsia="zh-CN"/>
        </w:rPr>
        <w:t>机械装备</w:t>
      </w:r>
      <w:r>
        <w:rPr>
          <w:rFonts w:ascii="Times New Roman" w:hAnsi="Times New Roman" w:eastAsia="方正仿宋_GBK"/>
          <w:sz w:val="32"/>
          <w:szCs w:val="32"/>
          <w:highlight w:val="none"/>
        </w:rPr>
        <w:t>处</w:t>
      </w:r>
      <w:r>
        <w:rPr>
          <w:rFonts w:hint="eastAsia" w:eastAsia="方正仿宋_GBK"/>
          <w:sz w:val="32"/>
          <w:szCs w:val="32"/>
          <w:highlight w:val="none"/>
          <w:lang w:eastAsia="zh-CN"/>
        </w:rPr>
        <w:t>（</w:t>
      </w:r>
      <w:r>
        <w:rPr>
          <w:rFonts w:hint="eastAsia" w:eastAsia="方正仿宋_GBK"/>
          <w:sz w:val="32"/>
          <w:szCs w:val="32"/>
          <w:highlight w:val="none"/>
          <w:lang w:val="en-US" w:eastAsia="zh-CN"/>
        </w:rPr>
        <w:t>两化融合处</w:t>
      </w:r>
      <w:r>
        <w:rPr>
          <w:rFonts w:hint="eastAsia" w:eastAsia="方正仿宋_GBK"/>
          <w:sz w:val="32"/>
          <w:szCs w:val="32"/>
          <w:highlight w:val="none"/>
          <w:lang w:eastAsia="zh-CN"/>
        </w:rPr>
        <w:t>）</w:t>
      </w:r>
      <w:r>
        <w:rPr>
          <w:rFonts w:ascii="Times New Roman" w:hAnsi="Times New Roman" w:eastAsia="方正仿宋_GBK"/>
          <w:sz w:val="32"/>
          <w:szCs w:val="32"/>
          <w:highlight w:val="none"/>
        </w:rPr>
        <w:t>。</w:t>
      </w:r>
      <w:r>
        <w:rPr>
          <w:rFonts w:hint="eastAsia" w:eastAsia="方正仿宋_GBK"/>
          <w:sz w:val="32"/>
          <w:szCs w:val="32"/>
          <w:highlight w:val="none"/>
          <w:lang w:val="en-US" w:eastAsia="zh-CN"/>
        </w:rPr>
        <w:t>电子申报材料以PDF格式通过邮箱报送。申报截止日期为2022年3月28日。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r>
        <w:rPr>
          <w:rFonts w:hint="eastAsia" w:eastAsia="方正仿宋_GBK"/>
          <w:sz w:val="32"/>
          <w:szCs w:val="32"/>
          <w:lang w:eastAsia="zh-CN"/>
        </w:rPr>
        <w:t>（</w:t>
      </w:r>
      <w:r>
        <w:rPr>
          <w:rFonts w:hint="eastAsia" w:eastAsia="方正仿宋_GBK"/>
          <w:sz w:val="32"/>
          <w:szCs w:val="32"/>
          <w:lang w:val="en-US" w:eastAsia="zh-CN"/>
        </w:rPr>
        <w:t>二</w:t>
      </w:r>
      <w:r>
        <w:rPr>
          <w:rFonts w:hint="eastAsia" w:eastAsia="方正仿宋_GBK"/>
          <w:sz w:val="32"/>
          <w:szCs w:val="32"/>
          <w:lang w:eastAsia="zh-CN"/>
        </w:rPr>
        <w:t>）各县（市、区）</w:t>
      </w:r>
      <w:r>
        <w:rPr>
          <w:rFonts w:eastAsia="方正仿宋_GBK"/>
          <w:sz w:val="32"/>
          <w:szCs w:val="32"/>
          <w:lang w:eastAsia="zh-CN"/>
        </w:rPr>
        <w:t>工信</w:t>
      </w:r>
      <w:r>
        <w:rPr>
          <w:rFonts w:hint="eastAsia" w:eastAsia="方正仿宋_GBK"/>
          <w:sz w:val="32"/>
          <w:szCs w:val="32"/>
          <w:lang w:eastAsia="zh-CN"/>
        </w:rPr>
        <w:t>部门对</w:t>
      </w:r>
      <w:bookmarkStart w:id="17" w:name="_GoBack"/>
      <w:bookmarkEnd w:id="17"/>
      <w:r>
        <w:rPr>
          <w:rFonts w:hint="eastAsia" w:eastAsia="方正仿宋_GBK"/>
          <w:sz w:val="32"/>
          <w:szCs w:val="32"/>
          <w:lang w:eastAsia="zh-CN"/>
        </w:rPr>
        <w:t>申报材料进行审查，</w:t>
      </w:r>
      <w:r>
        <w:rPr>
          <w:rFonts w:eastAsia="方正仿宋_GBK"/>
          <w:sz w:val="32"/>
          <w:szCs w:val="32"/>
          <w:lang w:eastAsia="zh-CN"/>
        </w:rPr>
        <w:t>组织专家或委托第三方机构</w:t>
      </w:r>
      <w:r>
        <w:rPr>
          <w:rFonts w:hint="eastAsia" w:eastAsia="方正仿宋_GBK"/>
          <w:sz w:val="32"/>
          <w:szCs w:val="32"/>
          <w:lang w:eastAsia="zh-CN"/>
        </w:rPr>
        <w:t>进行评审。根据评审结果，选择</w:t>
      </w:r>
      <w:r>
        <w:rPr>
          <w:rFonts w:hint="eastAsia" w:eastAsia="方正仿宋_GBK"/>
          <w:sz w:val="32"/>
          <w:szCs w:val="32"/>
          <w:lang w:val="en-US" w:eastAsia="zh-CN"/>
        </w:rPr>
        <w:t>10</w:t>
      </w:r>
      <w:r>
        <w:rPr>
          <w:rFonts w:hint="eastAsia" w:eastAsia="方正仿宋_GBK"/>
          <w:sz w:val="32"/>
          <w:szCs w:val="32"/>
          <w:lang w:eastAsia="zh-CN"/>
        </w:rPr>
        <w:t>-</w:t>
      </w:r>
      <w:r>
        <w:rPr>
          <w:rFonts w:hint="eastAsia" w:eastAsia="方正仿宋_GBK"/>
          <w:sz w:val="32"/>
          <w:szCs w:val="32"/>
          <w:lang w:val="en-US" w:eastAsia="zh-CN"/>
        </w:rPr>
        <w:t>20</w:t>
      </w:r>
      <w:r>
        <w:rPr>
          <w:rFonts w:hint="eastAsia" w:eastAsia="方正仿宋_GBK"/>
          <w:sz w:val="32"/>
          <w:szCs w:val="32"/>
          <w:lang w:eastAsia="zh-CN"/>
        </w:rPr>
        <w:t>家拟向市工信局推荐的“智改数转”服务产品供应商（每个供应商最多可提供2大类服务产品）</w:t>
      </w:r>
      <w:r>
        <w:rPr>
          <w:rFonts w:eastAsia="方正仿宋_GBK"/>
          <w:snapToGrid w:val="0"/>
          <w:sz w:val="32"/>
          <w:szCs w:val="32"/>
          <w:lang w:eastAsia="zh-CN"/>
        </w:rPr>
        <w:t>，并对拟</w:t>
      </w:r>
      <w:r>
        <w:rPr>
          <w:rFonts w:hint="eastAsia" w:eastAsia="方正仿宋_GBK"/>
          <w:snapToGrid w:val="0"/>
          <w:sz w:val="32"/>
          <w:szCs w:val="32"/>
          <w:lang w:eastAsia="zh-CN"/>
        </w:rPr>
        <w:t>推荐的供应商及服务产品</w:t>
      </w:r>
      <w:r>
        <w:rPr>
          <w:rFonts w:eastAsia="方正仿宋_GBK"/>
          <w:snapToGrid w:val="0"/>
          <w:sz w:val="32"/>
          <w:szCs w:val="32"/>
          <w:lang w:eastAsia="zh-CN"/>
        </w:rPr>
        <w:t>进行公示，公示期限不少于5个工作日。</w:t>
      </w:r>
      <w:r>
        <w:rPr>
          <w:rFonts w:hint="eastAsia" w:eastAsia="方正仿宋_GBK"/>
          <w:sz w:val="32"/>
          <w:szCs w:val="32"/>
          <w:lang w:eastAsia="zh-CN"/>
        </w:rPr>
        <w:t>对确定推荐的服务产品，各县（市、区）工信部门于4月15日前正式行文报市工信局，具体包括：</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r>
        <w:rPr>
          <w:rFonts w:hint="eastAsia" w:eastAsia="方正仿宋_GBK"/>
          <w:sz w:val="32"/>
          <w:szCs w:val="32"/>
          <w:lang w:eastAsia="zh-CN"/>
        </w:rPr>
        <w:t>1.各县（市、区）工信部门推荐“智改数转”服务产品的报告；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r>
        <w:rPr>
          <w:rFonts w:hint="eastAsia" w:eastAsia="方正仿宋_GBK"/>
          <w:sz w:val="32"/>
          <w:szCs w:val="32"/>
          <w:lang w:eastAsia="zh-CN"/>
        </w:rPr>
        <w:t>2.“智改数转”服务产品申报书（附件2）；</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方正仿宋_GBK"/>
          <w:sz w:val="32"/>
          <w:szCs w:val="32"/>
          <w:lang w:eastAsia="zh-CN"/>
        </w:rPr>
      </w:pPr>
      <w:r>
        <w:rPr>
          <w:rFonts w:hint="eastAsia" w:eastAsia="方正仿宋_GBK"/>
          <w:sz w:val="32"/>
          <w:szCs w:val="32"/>
          <w:lang w:eastAsia="zh-CN"/>
        </w:rPr>
        <w:t>3.“智改数转”服务产品推荐汇总表（附件3）。</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highlight w:val="none"/>
          <w:lang w:eastAsia="zh-CN"/>
        </w:rPr>
      </w:pPr>
      <w:r>
        <w:rPr>
          <w:rFonts w:hint="eastAsia" w:eastAsia="方正仿宋_GBK"/>
          <w:sz w:val="32"/>
          <w:szCs w:val="32"/>
          <w:highlight w:val="none"/>
          <w:lang w:eastAsia="zh-CN"/>
        </w:rPr>
        <w:t>（</w:t>
      </w:r>
      <w:r>
        <w:rPr>
          <w:rFonts w:hint="eastAsia" w:eastAsia="方正仿宋_GBK"/>
          <w:sz w:val="32"/>
          <w:szCs w:val="32"/>
          <w:highlight w:val="none"/>
          <w:lang w:val="en-US" w:eastAsia="zh-CN"/>
        </w:rPr>
        <w:t>三</w:t>
      </w:r>
      <w:r>
        <w:rPr>
          <w:rFonts w:hint="eastAsia" w:eastAsia="方正仿宋_GBK"/>
          <w:sz w:val="32"/>
          <w:szCs w:val="32"/>
          <w:highlight w:val="none"/>
          <w:lang w:eastAsia="zh-CN"/>
        </w:rPr>
        <w:t>）扬州市工信局根据各地推荐</w:t>
      </w:r>
      <w:r>
        <w:rPr>
          <w:rFonts w:hint="eastAsia" w:eastAsia="方正仿宋_GBK"/>
          <w:sz w:val="32"/>
          <w:szCs w:val="32"/>
          <w:highlight w:val="none"/>
          <w:lang w:val="en-US" w:eastAsia="zh-CN"/>
        </w:rPr>
        <w:t>的服务产品名单</w:t>
      </w:r>
      <w:r>
        <w:rPr>
          <w:rFonts w:hint="eastAsia" w:eastAsia="方正仿宋_GBK"/>
          <w:sz w:val="32"/>
          <w:szCs w:val="32"/>
          <w:highlight w:val="none"/>
          <w:lang w:eastAsia="zh-CN"/>
        </w:rPr>
        <w:t>，分类别确定入池服务产品，</w:t>
      </w:r>
      <w:r>
        <w:rPr>
          <w:rFonts w:eastAsia="方正仿宋_GBK"/>
          <w:sz w:val="32"/>
          <w:szCs w:val="32"/>
          <w:highlight w:val="none"/>
          <w:lang w:eastAsia="zh-CN"/>
        </w:rPr>
        <w:t>对外正式</w:t>
      </w:r>
      <w:r>
        <w:rPr>
          <w:rFonts w:eastAsia="方正仿宋_GBK"/>
          <w:sz w:val="32"/>
          <w:szCs w:val="32"/>
          <w:highlight w:val="none"/>
          <w:lang w:val="zh-CN" w:eastAsia="zh-CN"/>
        </w:rPr>
        <w:t>发布。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方正黑体_GBK" w:hAnsi="方正黑体_GBK" w:eastAsia="方正黑体_GBK" w:cs="方正黑体_GBK"/>
          <w:sz w:val="32"/>
          <w:szCs w:val="32"/>
          <w:lang w:eastAsia="zh-CN"/>
        </w:rPr>
      </w:pPr>
      <w:bookmarkStart w:id="10" w:name="bookmark11"/>
      <w:r>
        <w:rPr>
          <w:rFonts w:hint="eastAsia" w:ascii="方正黑体_GBK" w:hAnsi="方正黑体_GBK" w:eastAsia="方正黑体_GBK" w:cs="方正黑体_GBK"/>
          <w:sz w:val="32"/>
          <w:szCs w:val="32"/>
          <w:lang w:eastAsia="zh-CN"/>
        </w:rPr>
        <w:t>四</w:t>
      </w:r>
      <w:bookmarkEnd w:id="10"/>
      <w:r>
        <w:rPr>
          <w:rFonts w:hint="eastAsia" w:ascii="方正黑体_GBK" w:hAnsi="方正黑体_GBK" w:eastAsia="方正黑体_GBK" w:cs="方正黑体_GBK"/>
          <w:sz w:val="32"/>
          <w:szCs w:val="32"/>
          <w:lang w:eastAsia="zh-CN"/>
        </w:rPr>
        <w:t>、其他事项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方正仿宋_GBK"/>
          <w:sz w:val="32"/>
          <w:szCs w:val="32"/>
          <w:highlight w:val="none"/>
          <w:lang w:val="en-US" w:eastAsia="zh-CN"/>
        </w:rPr>
      </w:pPr>
      <w:bookmarkStart w:id="11" w:name="bookmark12"/>
      <w:bookmarkEnd w:id="11"/>
      <w:r>
        <w:rPr>
          <w:rFonts w:hint="eastAsia" w:eastAsia="方正仿宋_GBK"/>
          <w:sz w:val="32"/>
          <w:szCs w:val="32"/>
          <w:highlight w:val="none"/>
          <w:lang w:val="en-US" w:eastAsia="zh-CN"/>
        </w:rPr>
        <w:t>1.获批省级及以上智能制造和工业互联网领域各类示范的企业提供的服务产品可直接入选“智改数转”服务产品资源池。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color w:val="FF0000"/>
          <w:sz w:val="32"/>
          <w:szCs w:val="32"/>
          <w:lang w:eastAsia="zh-CN"/>
        </w:rPr>
      </w:pPr>
      <w:r>
        <w:rPr>
          <w:rFonts w:hint="eastAsia" w:eastAsia="方正仿宋_GBK"/>
          <w:sz w:val="32"/>
          <w:szCs w:val="32"/>
          <w:lang w:val="en-US" w:eastAsia="zh-CN"/>
        </w:rPr>
        <w:t>2.</w:t>
      </w:r>
      <w:r>
        <w:rPr>
          <w:rFonts w:eastAsia="方正仿宋_GBK"/>
          <w:sz w:val="32"/>
          <w:szCs w:val="32"/>
          <w:lang w:eastAsia="zh-CN"/>
        </w:rPr>
        <w:t>对遴选入池</w:t>
      </w:r>
      <w:r>
        <w:rPr>
          <w:rFonts w:hint="eastAsia" w:eastAsia="方正仿宋_GBK"/>
          <w:sz w:val="32"/>
          <w:szCs w:val="32"/>
          <w:lang w:eastAsia="zh-CN"/>
        </w:rPr>
        <w:t>的</w:t>
      </w:r>
      <w:r>
        <w:rPr>
          <w:rFonts w:eastAsia="方正仿宋_GBK"/>
          <w:sz w:val="32"/>
          <w:szCs w:val="32"/>
          <w:lang w:eastAsia="zh-CN"/>
        </w:rPr>
        <w:t>服务</w:t>
      </w:r>
      <w:r>
        <w:rPr>
          <w:rFonts w:hint="eastAsia" w:eastAsia="方正仿宋_GBK"/>
          <w:sz w:val="32"/>
          <w:szCs w:val="32"/>
          <w:lang w:eastAsia="zh-CN"/>
        </w:rPr>
        <w:t>产品</w:t>
      </w:r>
      <w:r>
        <w:rPr>
          <w:rFonts w:eastAsia="方正仿宋_GBK"/>
          <w:sz w:val="32"/>
          <w:szCs w:val="32"/>
          <w:lang w:eastAsia="zh-CN"/>
        </w:rPr>
        <w:t>，市工信局将予以统一公布</w:t>
      </w:r>
      <w:r>
        <w:rPr>
          <w:rFonts w:hint="eastAsia" w:eastAsia="方正仿宋_GBK"/>
          <w:sz w:val="32"/>
          <w:szCs w:val="32"/>
          <w:lang w:eastAsia="zh-CN"/>
        </w:rPr>
        <w:t>，</w:t>
      </w:r>
      <w:r>
        <w:rPr>
          <w:rFonts w:eastAsia="方正仿宋_GBK"/>
          <w:sz w:val="32"/>
          <w:szCs w:val="32"/>
          <w:lang w:eastAsia="zh-CN"/>
        </w:rPr>
        <w:t>在供需对接</w:t>
      </w:r>
      <w:r>
        <w:rPr>
          <w:rFonts w:hint="eastAsia" w:eastAsia="方正仿宋_GBK"/>
          <w:sz w:val="32"/>
          <w:szCs w:val="32"/>
          <w:lang w:eastAsia="zh-CN"/>
        </w:rPr>
        <w:t>、案例征集、</w:t>
      </w:r>
      <w:r>
        <w:rPr>
          <w:rFonts w:eastAsia="方正仿宋_GBK"/>
          <w:sz w:val="32"/>
          <w:szCs w:val="32"/>
          <w:lang w:eastAsia="zh-CN"/>
        </w:rPr>
        <w:t>标杆培育</w:t>
      </w:r>
      <w:r>
        <w:rPr>
          <w:rFonts w:hint="eastAsia" w:eastAsia="方正仿宋_GBK"/>
          <w:sz w:val="32"/>
          <w:szCs w:val="32"/>
          <w:lang w:eastAsia="zh-CN"/>
        </w:rPr>
        <w:t>上争</w:t>
      </w:r>
      <w:r>
        <w:rPr>
          <w:rFonts w:eastAsia="方正仿宋_GBK"/>
          <w:sz w:val="32"/>
          <w:szCs w:val="32"/>
          <w:lang w:eastAsia="zh-CN"/>
        </w:rPr>
        <w:t>等相关工作中，给予重点</w:t>
      </w:r>
      <w:r>
        <w:rPr>
          <w:rFonts w:hint="eastAsia" w:eastAsia="方正仿宋_GBK"/>
          <w:sz w:val="32"/>
          <w:szCs w:val="32"/>
          <w:lang w:eastAsia="zh-CN"/>
        </w:rPr>
        <w:t>推荐</w:t>
      </w:r>
      <w:r>
        <w:rPr>
          <w:rFonts w:eastAsia="方正仿宋_GBK"/>
          <w:sz w:val="32"/>
          <w:szCs w:val="32"/>
          <w:lang w:eastAsia="zh-CN"/>
        </w:rPr>
        <w:t>。</w:t>
      </w:r>
      <w:bookmarkStart w:id="12" w:name="bookmark13"/>
      <w:bookmarkEnd w:id="12"/>
      <w:bookmarkStart w:id="13" w:name="bookmark14"/>
    </w:p>
    <w:bookmarkEnd w:id="13"/>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bookmarkStart w:id="14" w:name="bookmark15"/>
      <w:bookmarkEnd w:id="14"/>
      <w:r>
        <w:rPr>
          <w:rFonts w:hint="eastAsia" w:eastAsia="方正仿宋_GBK"/>
          <w:sz w:val="32"/>
          <w:szCs w:val="32"/>
          <w:lang w:val="en-US" w:eastAsia="zh-CN"/>
        </w:rPr>
        <w:t>3</w:t>
      </w:r>
      <w:r>
        <w:rPr>
          <w:rFonts w:hint="eastAsia" w:eastAsia="方正仿宋_GBK"/>
          <w:sz w:val="32"/>
          <w:szCs w:val="32"/>
          <w:lang w:eastAsia="zh-CN"/>
        </w:rPr>
        <w:t>.“智改数转”</w:t>
      </w:r>
      <w:r>
        <w:rPr>
          <w:rFonts w:eastAsia="方正仿宋_GBK"/>
          <w:sz w:val="32"/>
          <w:szCs w:val="32"/>
          <w:lang w:eastAsia="zh-CN"/>
        </w:rPr>
        <w:t>服务资源池实行动态管理及退出机制</w:t>
      </w:r>
      <w:r>
        <w:rPr>
          <w:rFonts w:hint="eastAsia" w:eastAsia="方正仿宋_GBK"/>
          <w:sz w:val="32"/>
          <w:szCs w:val="32"/>
          <w:lang w:eastAsia="zh-CN"/>
        </w:rPr>
        <w:t>；</w:t>
      </w:r>
      <w:r>
        <w:rPr>
          <w:rFonts w:eastAsia="方正仿宋_GBK"/>
          <w:sz w:val="32"/>
          <w:szCs w:val="32"/>
          <w:lang w:eastAsia="zh-CN"/>
        </w:rPr>
        <w:t>对服务弄虚作假、不正当竞争造成恶劣影响、进入失信黑名单的服务</w:t>
      </w:r>
      <w:r>
        <w:rPr>
          <w:rFonts w:hint="eastAsia" w:eastAsia="方正仿宋_GBK"/>
          <w:sz w:val="32"/>
          <w:szCs w:val="32"/>
          <w:lang w:eastAsia="zh-CN"/>
        </w:rPr>
        <w:t>产品供应</w:t>
      </w:r>
      <w:r>
        <w:rPr>
          <w:rFonts w:eastAsia="方正仿宋_GBK"/>
          <w:sz w:val="32"/>
          <w:szCs w:val="32"/>
          <w:lang w:eastAsia="zh-CN"/>
        </w:rPr>
        <w:t>商，将公开通报和取消资源池</w:t>
      </w:r>
      <w:r>
        <w:rPr>
          <w:rFonts w:hint="eastAsia" w:eastAsia="方正仿宋_GBK"/>
          <w:sz w:val="32"/>
          <w:szCs w:val="32"/>
          <w:lang w:val="en-US" w:eastAsia="zh-CN"/>
        </w:rPr>
        <w:t>入选</w:t>
      </w:r>
      <w:r>
        <w:rPr>
          <w:rFonts w:eastAsia="方正仿宋_GBK"/>
          <w:sz w:val="32"/>
          <w:szCs w:val="32"/>
          <w:lang w:eastAsia="zh-CN"/>
        </w:rPr>
        <w:t>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bookmarkStart w:id="15" w:name="bookmark16"/>
      <w:bookmarkEnd w:id="15"/>
      <w:r>
        <w:rPr>
          <w:rFonts w:hint="eastAsia" w:eastAsia="方正仿宋_GBK"/>
          <w:sz w:val="32"/>
          <w:szCs w:val="32"/>
          <w:lang w:val="en-US" w:eastAsia="zh-CN"/>
        </w:rPr>
        <w:t>4</w:t>
      </w:r>
      <w:r>
        <w:rPr>
          <w:rFonts w:hint="eastAsia" w:eastAsia="方正仿宋_GBK"/>
          <w:sz w:val="32"/>
          <w:szCs w:val="32"/>
          <w:lang w:eastAsia="zh-CN"/>
        </w:rPr>
        <w:t>.</w:t>
      </w:r>
      <w:r>
        <w:rPr>
          <w:rFonts w:eastAsia="方正仿宋_GBK"/>
          <w:sz w:val="32"/>
          <w:szCs w:val="32"/>
          <w:lang w:eastAsia="zh-CN"/>
        </w:rPr>
        <w:t>本通知电子文档，可从扬州市工信局网站</w:t>
      </w:r>
      <w:r>
        <w:rPr>
          <w:rFonts w:hint="eastAsia" w:eastAsia="方正仿宋_GBK"/>
          <w:sz w:val="32"/>
          <w:szCs w:val="32"/>
          <w:lang w:val="en-US" w:eastAsia="zh-CN"/>
        </w:rPr>
        <w:t>通知公告</w:t>
      </w:r>
      <w:r>
        <w:rPr>
          <w:rFonts w:eastAsia="方正仿宋_GBK"/>
          <w:sz w:val="32"/>
          <w:szCs w:val="32"/>
          <w:lang w:eastAsia="zh-CN"/>
        </w:rPr>
        <w:t>栏下载。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方正仿宋_GBK"/>
          <w:sz w:val="32"/>
          <w:szCs w:val="32"/>
          <w:lang w:val="en-US" w:eastAsia="zh-CN"/>
        </w:rPr>
      </w:pPr>
      <w:r>
        <w:rPr>
          <w:rFonts w:hint="eastAsia" w:eastAsia="方正仿宋_GBK"/>
          <w:sz w:val="32"/>
          <w:szCs w:val="32"/>
          <w:lang w:val="en-US" w:eastAsia="zh-CN"/>
        </w:rPr>
        <w:t>联系电话：0514-82890601、0514-87868126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方正仿宋_GBK"/>
          <w:sz w:val="32"/>
          <w:szCs w:val="32"/>
          <w:lang w:val="en-US" w:eastAsia="zh-CN"/>
        </w:rPr>
      </w:pPr>
      <w:r>
        <w:rPr>
          <w:rFonts w:hint="eastAsia" w:eastAsia="方正仿宋_GBK"/>
          <w:sz w:val="32"/>
          <w:szCs w:val="32"/>
          <w:lang w:val="en-US" w:eastAsia="zh-CN"/>
        </w:rPr>
        <w:t>电子邮箱：</w:t>
      </w:r>
      <w:r>
        <w:rPr>
          <w:rFonts w:hint="eastAsia" w:eastAsia="方正仿宋_GBK"/>
          <w:color w:val="auto"/>
          <w:sz w:val="32"/>
          <w:szCs w:val="32"/>
          <w:u w:val="none"/>
          <w:lang w:val="en-US" w:eastAsia="zh-CN"/>
        </w:rPr>
        <w:fldChar w:fldCharType="begin"/>
      </w:r>
      <w:r>
        <w:rPr>
          <w:rFonts w:hint="eastAsia" w:eastAsia="方正仿宋_GBK"/>
          <w:color w:val="auto"/>
          <w:sz w:val="32"/>
          <w:szCs w:val="32"/>
          <w:u w:val="none"/>
          <w:lang w:val="en-US" w:eastAsia="zh-CN"/>
        </w:rPr>
        <w:instrText xml:space="preserve"> HYPERLINK "mailto:71138993@qq.com" </w:instrText>
      </w:r>
      <w:r>
        <w:rPr>
          <w:rFonts w:hint="eastAsia" w:eastAsia="方正仿宋_GBK"/>
          <w:color w:val="auto"/>
          <w:sz w:val="32"/>
          <w:szCs w:val="32"/>
          <w:u w:val="none"/>
          <w:lang w:val="en-US" w:eastAsia="zh-CN"/>
        </w:rPr>
        <w:fldChar w:fldCharType="separate"/>
      </w:r>
      <w:r>
        <w:rPr>
          <w:rStyle w:val="6"/>
          <w:rFonts w:hint="eastAsia" w:eastAsia="方正仿宋_GBK"/>
          <w:color w:val="auto"/>
          <w:sz w:val="32"/>
          <w:szCs w:val="32"/>
          <w:u w:val="none"/>
          <w:lang w:val="en-US" w:eastAsia="zh-CN"/>
        </w:rPr>
        <w:t>71138993@qq.com</w:t>
      </w:r>
      <w:r>
        <w:rPr>
          <w:rFonts w:hint="eastAsia" w:eastAsia="方正仿宋_GBK"/>
          <w:color w:val="auto"/>
          <w:sz w:val="32"/>
          <w:szCs w:val="32"/>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方正仿宋_GBK"/>
          <w:sz w:val="32"/>
          <w:szCs w:val="32"/>
          <w:lang w:val="en-US" w:eastAsia="zh-CN"/>
        </w:rPr>
      </w:pPr>
      <w:r>
        <w:rPr>
          <w:rFonts w:hint="eastAsia" w:eastAsia="方正仿宋_GBK"/>
          <w:sz w:val="32"/>
          <w:szCs w:val="32"/>
          <w:lang w:val="en-US" w:eastAsia="zh-CN"/>
        </w:rPr>
        <w:t>邮寄地址：扬州市邗江区文昌中路8号市工信局机械装备处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eastAsia="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方正仿宋_GBK"/>
          <w:sz w:val="32"/>
          <w:szCs w:val="32"/>
          <w:lang w:eastAsia="zh-CN"/>
        </w:rPr>
      </w:pPr>
      <w:r>
        <w:rPr>
          <w:rFonts w:eastAsia="方正仿宋_GBK"/>
          <w:sz w:val="32"/>
          <w:szCs w:val="32"/>
          <w:lang w:eastAsia="zh-CN"/>
        </w:rPr>
        <w:t>附件：1.</w:t>
      </w:r>
      <w:r>
        <w:rPr>
          <w:rFonts w:hint="eastAsia" w:eastAsia="方正仿宋_GBK"/>
          <w:sz w:val="32"/>
          <w:szCs w:val="32"/>
          <w:lang w:eastAsia="zh-CN"/>
        </w:rPr>
        <w:t xml:space="preserve"> </w:t>
      </w:r>
      <w:r>
        <w:rPr>
          <w:rFonts w:eastAsia="方正仿宋_GBK"/>
          <w:sz w:val="32"/>
          <w:szCs w:val="32"/>
          <w:lang w:eastAsia="zh-CN"/>
        </w:rPr>
        <w:t>扬州市</w:t>
      </w:r>
      <w:r>
        <w:rPr>
          <w:rFonts w:hint="eastAsia" w:eastAsia="方正仿宋_GBK"/>
          <w:sz w:val="32"/>
          <w:szCs w:val="32"/>
          <w:lang w:eastAsia="zh-CN"/>
        </w:rPr>
        <w:t>“</w:t>
      </w:r>
      <w:r>
        <w:rPr>
          <w:rFonts w:eastAsia="方正仿宋_GBK"/>
          <w:sz w:val="32"/>
          <w:szCs w:val="32"/>
          <w:lang w:eastAsia="zh-CN"/>
        </w:rPr>
        <w:t>智改数转</w:t>
      </w:r>
      <w:r>
        <w:rPr>
          <w:rFonts w:hint="eastAsia" w:eastAsia="方正仿宋_GBK"/>
          <w:sz w:val="32"/>
          <w:szCs w:val="32"/>
          <w:lang w:eastAsia="zh-CN"/>
        </w:rPr>
        <w:t>”</w:t>
      </w:r>
      <w:r>
        <w:rPr>
          <w:rFonts w:eastAsia="方正仿宋_GBK"/>
          <w:sz w:val="32"/>
          <w:szCs w:val="32"/>
          <w:lang w:eastAsia="zh-CN"/>
        </w:rPr>
        <w:t>服务</w:t>
      </w:r>
      <w:r>
        <w:rPr>
          <w:rFonts w:hint="eastAsia" w:eastAsia="方正仿宋_GBK"/>
          <w:sz w:val="32"/>
          <w:szCs w:val="32"/>
          <w:lang w:eastAsia="zh-CN"/>
        </w:rPr>
        <w:t>产品</w:t>
      </w:r>
      <w:r>
        <w:rPr>
          <w:rFonts w:eastAsia="方正仿宋_GBK"/>
          <w:sz w:val="32"/>
          <w:szCs w:val="32"/>
          <w:lang w:eastAsia="zh-CN"/>
        </w:rPr>
        <w:t>征集</w:t>
      </w:r>
      <w:r>
        <w:rPr>
          <w:rFonts w:hint="eastAsia" w:eastAsia="方正仿宋_GBK"/>
          <w:sz w:val="32"/>
          <w:szCs w:val="32"/>
          <w:lang w:eastAsia="zh-CN"/>
        </w:rPr>
        <w:t>方向</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eastAsia="方正仿宋_GBK"/>
          <w:sz w:val="32"/>
          <w:szCs w:val="32"/>
          <w:lang w:eastAsia="zh-CN"/>
        </w:rPr>
      </w:pPr>
      <w:bookmarkStart w:id="16" w:name="bookmark17"/>
      <w:bookmarkEnd w:id="16"/>
      <w:r>
        <w:rPr>
          <w:rFonts w:hint="eastAsia" w:eastAsia="方正仿宋_GBK"/>
          <w:sz w:val="32"/>
          <w:szCs w:val="32"/>
          <w:lang w:eastAsia="zh-CN"/>
        </w:rPr>
        <w:t xml:space="preserve">2. </w:t>
      </w:r>
      <w:r>
        <w:rPr>
          <w:rFonts w:eastAsia="方正仿宋_GBK"/>
          <w:sz w:val="32"/>
          <w:szCs w:val="32"/>
          <w:lang w:eastAsia="zh-CN"/>
        </w:rPr>
        <w:t>扬州市</w:t>
      </w:r>
      <w:r>
        <w:rPr>
          <w:rFonts w:hint="eastAsia" w:eastAsia="方正仿宋_GBK"/>
          <w:sz w:val="32"/>
          <w:szCs w:val="32"/>
          <w:lang w:val="zh-CN" w:eastAsia="zh-CN"/>
        </w:rPr>
        <w:t>“</w:t>
      </w:r>
      <w:r>
        <w:rPr>
          <w:rFonts w:eastAsia="方正仿宋_GBK"/>
          <w:sz w:val="32"/>
          <w:szCs w:val="32"/>
          <w:lang w:val="zh-CN" w:eastAsia="zh-CN"/>
        </w:rPr>
        <w:t>智改</w:t>
      </w:r>
      <w:r>
        <w:rPr>
          <w:rFonts w:eastAsia="方正仿宋_GBK"/>
          <w:sz w:val="32"/>
          <w:szCs w:val="32"/>
          <w:lang w:eastAsia="zh-CN"/>
        </w:rPr>
        <w:t>数转</w:t>
      </w:r>
      <w:r>
        <w:rPr>
          <w:rFonts w:hint="eastAsia" w:eastAsia="方正仿宋_GBK"/>
          <w:sz w:val="32"/>
          <w:szCs w:val="32"/>
          <w:lang w:val="zh-CN" w:eastAsia="zh-CN"/>
        </w:rPr>
        <w:t>”</w:t>
      </w:r>
      <w:r>
        <w:rPr>
          <w:rFonts w:eastAsia="方正仿宋_GBK"/>
          <w:sz w:val="32"/>
          <w:szCs w:val="32"/>
          <w:lang w:eastAsia="zh-CN"/>
        </w:rPr>
        <w:t>服务</w:t>
      </w:r>
      <w:r>
        <w:rPr>
          <w:rFonts w:hint="eastAsia" w:eastAsia="方正仿宋_GBK"/>
          <w:sz w:val="32"/>
          <w:szCs w:val="32"/>
          <w:lang w:eastAsia="zh-CN"/>
        </w:rPr>
        <w:t>产品</w:t>
      </w:r>
      <w:r>
        <w:rPr>
          <w:rFonts w:eastAsia="方正仿宋_GBK"/>
          <w:sz w:val="32"/>
          <w:szCs w:val="32"/>
          <w:lang w:eastAsia="zh-CN"/>
        </w:rPr>
        <w:t>申报书</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eastAsia="方正仿宋_GBK"/>
          <w:sz w:val="32"/>
          <w:szCs w:val="32"/>
          <w:lang w:eastAsia="zh-CN"/>
        </w:rPr>
      </w:pPr>
      <w:r>
        <w:rPr>
          <w:rFonts w:hint="eastAsia" w:eastAsia="方正仿宋_GBK"/>
          <w:sz w:val="32"/>
          <w:szCs w:val="32"/>
          <w:lang w:eastAsia="zh-CN"/>
        </w:rPr>
        <w:t>3.“智改数转”服务产品推荐汇总表</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default" w:eastAsia="方正仿宋_GBK"/>
          <w:sz w:val="32"/>
          <w:szCs w:val="32"/>
          <w:lang w:val="en-US" w:eastAsia="zh-CN"/>
        </w:rPr>
      </w:pPr>
      <w:r>
        <w:rPr>
          <w:rFonts w:hint="eastAsia" w:eastAsia="方正仿宋_GBK"/>
          <w:sz w:val="32"/>
          <w:szCs w:val="32"/>
          <w:lang w:val="en-US" w:eastAsia="zh-CN"/>
        </w:rPr>
        <w:t>4. 国民经济行业分类（制造业）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方正仿宋_GBK"/>
          <w:sz w:val="32"/>
          <w:szCs w:val="32"/>
          <w:lang w:eastAsia="zh-CN"/>
        </w:rPr>
      </w:pPr>
    </w:p>
    <w:p>
      <w:pPr>
        <w:spacing w:line="580" w:lineRule="exact"/>
        <w:rPr>
          <w:rFonts w:eastAsia="方正仿宋_GBK"/>
          <w:sz w:val="32"/>
          <w:szCs w:val="32"/>
          <w:lang w:eastAsia="zh-CN"/>
        </w:rPr>
      </w:pPr>
    </w:p>
    <w:p>
      <w:pPr>
        <w:spacing w:line="580" w:lineRule="exact"/>
        <w:rPr>
          <w:rFonts w:eastAsia="方正仿宋_GBK"/>
          <w:sz w:val="32"/>
          <w:szCs w:val="32"/>
          <w:lang w:eastAsia="zh-CN"/>
        </w:rPr>
      </w:pPr>
    </w:p>
    <w:p>
      <w:pPr>
        <w:spacing w:line="580" w:lineRule="exact"/>
        <w:ind w:firstLine="4800" w:firstLineChars="1500"/>
        <w:rPr>
          <w:rFonts w:eastAsia="方正仿宋_GBK"/>
          <w:sz w:val="32"/>
          <w:szCs w:val="32"/>
          <w:lang w:eastAsia="zh-CN"/>
        </w:rPr>
      </w:pPr>
      <w:r>
        <w:rPr>
          <w:rFonts w:eastAsia="方正仿宋_GBK"/>
          <w:sz w:val="32"/>
          <w:szCs w:val="32"/>
          <w:lang w:eastAsia="zh-CN"/>
        </w:rPr>
        <w:t>扬州市工业和信息化局</w:t>
      </w:r>
    </w:p>
    <w:p>
      <w:pPr>
        <w:spacing w:line="580" w:lineRule="exact"/>
        <w:ind w:firstLine="5440" w:firstLineChars="1700"/>
        <w:rPr>
          <w:rFonts w:eastAsia="方正黑体_GBK"/>
          <w:sz w:val="32"/>
          <w:szCs w:val="32"/>
          <w:lang w:eastAsia="zh-CN"/>
        </w:rPr>
      </w:pPr>
      <w:r>
        <w:rPr>
          <w:rFonts w:eastAsia="方正仿宋_GBK"/>
          <w:sz w:val="32"/>
          <w:szCs w:val="32"/>
          <w:lang w:eastAsia="zh-CN"/>
        </w:rPr>
        <w:t>2022年</w:t>
      </w:r>
      <w:r>
        <w:rPr>
          <w:rFonts w:hint="eastAsia" w:eastAsia="方正仿宋_GBK"/>
          <w:sz w:val="32"/>
          <w:szCs w:val="32"/>
          <w:lang w:eastAsia="zh-CN"/>
        </w:rPr>
        <w:t>3</w:t>
      </w:r>
      <w:r>
        <w:rPr>
          <w:rFonts w:eastAsia="方正仿宋_GBK"/>
          <w:sz w:val="32"/>
          <w:szCs w:val="32"/>
          <w:lang w:eastAsia="zh-CN"/>
        </w:rPr>
        <w:t>月</w:t>
      </w:r>
      <w:r>
        <w:rPr>
          <w:rFonts w:hint="eastAsia" w:eastAsia="方正仿宋_GBK"/>
          <w:sz w:val="32"/>
          <w:szCs w:val="32"/>
          <w:lang w:eastAsia="zh-CN"/>
        </w:rPr>
        <w:t>2</w:t>
      </w:r>
      <w:r>
        <w:rPr>
          <w:rFonts w:hint="eastAsia" w:eastAsia="方正仿宋_GBK"/>
          <w:sz w:val="32"/>
          <w:szCs w:val="32"/>
          <w:lang w:val="en-US" w:eastAsia="zh-CN"/>
        </w:rPr>
        <w:t>2</w:t>
      </w:r>
      <w:r>
        <w:rPr>
          <w:rFonts w:eastAsia="方正仿宋_GBK"/>
          <w:sz w:val="32"/>
          <w:szCs w:val="32"/>
          <w:lang w:eastAsia="zh-CN"/>
        </w:rPr>
        <w:t>日</w:t>
      </w:r>
    </w:p>
    <w:sectPr>
      <w:headerReference r:id="rId5" w:type="default"/>
      <w:footerReference r:id="rId6" w:type="default"/>
      <w:footerReference r:id="rId7" w:type="even"/>
      <w:type w:val="continuous"/>
      <w:pgSz w:w="11900" w:h="16840"/>
      <w:pgMar w:top="1701" w:right="1474" w:bottom="1701" w:left="1587" w:header="0" w:footer="964" w:gutter="0"/>
      <w:pgNumType w:fmt="numberInDash" w:start="1"/>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jc w:val="both"/>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- 3 -</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pStyle w:val="2"/>
                      <w:jc w:val="both"/>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- 3 -</w:t>
                    </w:r>
                    <w:r>
                      <w:rPr>
                        <w:sz w:val="24"/>
                        <w:szCs w:val="40"/>
                      </w:rPr>
                      <w:fldChar w:fldCharType="end"/>
                    </w:r>
                  </w:p>
                </w:txbxContent>
              </v:textbox>
            </v:shape>
          </w:pict>
        </mc:Fallback>
      </mc:AlternateContent>
    </w:r>
  </w:p>
  <w:p>
    <w:pPr>
      <w:spacing w:line="1" w:lineRule="exact"/>
    </w:pPr>
  </w:p>
  <w:p>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jc w:val="center"/>
                            <w:rPr>
                              <w:sz w:val="36"/>
                              <w:szCs w:val="52"/>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- 2 -</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2"/>
                      <w:jc w:val="center"/>
                      <w:rPr>
                        <w:sz w:val="36"/>
                        <w:szCs w:val="52"/>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- 2 -</w:t>
                    </w:r>
                    <w:r>
                      <w:rPr>
                        <w:sz w:val="24"/>
                        <w:szCs w:val="40"/>
                      </w:rPr>
                      <w:fldChar w:fldCharType="end"/>
                    </w:r>
                  </w:p>
                </w:txbxContent>
              </v:textbox>
            </v:shape>
          </w:pict>
        </mc:Fallback>
      </mc:AlternateContent>
    </w:r>
  </w:p>
  <w:p>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evenAndOddHeaders w:val="1"/>
  <w:drawingGridHorizontalSpacing w:val="181"/>
  <w:drawingGridVerticalSpacing w:val="181"/>
  <w:characterSpacingControl w:val="compressPunctuation"/>
  <w:hdrShapeDefaults>
    <o:shapelayout v:ext="edit">
      <o:idmap v:ext="edit" data="1"/>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92"/>
    <w:rsid w:val="000614DA"/>
    <w:rsid w:val="000A58BC"/>
    <w:rsid w:val="00101472"/>
    <w:rsid w:val="00195358"/>
    <w:rsid w:val="001A2644"/>
    <w:rsid w:val="002D21D6"/>
    <w:rsid w:val="004F4E69"/>
    <w:rsid w:val="00503FFE"/>
    <w:rsid w:val="005407D7"/>
    <w:rsid w:val="0067394E"/>
    <w:rsid w:val="007147D2"/>
    <w:rsid w:val="00766BAB"/>
    <w:rsid w:val="00815961"/>
    <w:rsid w:val="00892E64"/>
    <w:rsid w:val="0089516D"/>
    <w:rsid w:val="00B05952"/>
    <w:rsid w:val="00C96371"/>
    <w:rsid w:val="00CA0C00"/>
    <w:rsid w:val="00CC6240"/>
    <w:rsid w:val="00D13F92"/>
    <w:rsid w:val="00D62B55"/>
    <w:rsid w:val="01247DB8"/>
    <w:rsid w:val="01806B5C"/>
    <w:rsid w:val="020436AE"/>
    <w:rsid w:val="038741D7"/>
    <w:rsid w:val="058F3F11"/>
    <w:rsid w:val="06DA4BFF"/>
    <w:rsid w:val="0A5371A2"/>
    <w:rsid w:val="0B48376A"/>
    <w:rsid w:val="0B8A059E"/>
    <w:rsid w:val="0D625D59"/>
    <w:rsid w:val="11047F88"/>
    <w:rsid w:val="11AB699E"/>
    <w:rsid w:val="13C15CBA"/>
    <w:rsid w:val="17B24CD8"/>
    <w:rsid w:val="17F922B7"/>
    <w:rsid w:val="18294584"/>
    <w:rsid w:val="18CA4F4D"/>
    <w:rsid w:val="1B59213E"/>
    <w:rsid w:val="200B7C2C"/>
    <w:rsid w:val="20761FAC"/>
    <w:rsid w:val="230A5F7B"/>
    <w:rsid w:val="23995063"/>
    <w:rsid w:val="258C4EBE"/>
    <w:rsid w:val="26093573"/>
    <w:rsid w:val="2A454334"/>
    <w:rsid w:val="2A994227"/>
    <w:rsid w:val="2DB33EDC"/>
    <w:rsid w:val="30EB146E"/>
    <w:rsid w:val="31126CE6"/>
    <w:rsid w:val="31C407F2"/>
    <w:rsid w:val="31C7260D"/>
    <w:rsid w:val="32823C89"/>
    <w:rsid w:val="32A93126"/>
    <w:rsid w:val="34F36D08"/>
    <w:rsid w:val="34FE36A0"/>
    <w:rsid w:val="35DD79F2"/>
    <w:rsid w:val="36513F21"/>
    <w:rsid w:val="38424080"/>
    <w:rsid w:val="38CF7530"/>
    <w:rsid w:val="39FE0F50"/>
    <w:rsid w:val="3A9A6CA3"/>
    <w:rsid w:val="3B725A32"/>
    <w:rsid w:val="3BA11718"/>
    <w:rsid w:val="3E947A87"/>
    <w:rsid w:val="3EE02588"/>
    <w:rsid w:val="47971775"/>
    <w:rsid w:val="4A5C7B66"/>
    <w:rsid w:val="4EF23735"/>
    <w:rsid w:val="4F8D589F"/>
    <w:rsid w:val="50810C76"/>
    <w:rsid w:val="53394881"/>
    <w:rsid w:val="538C05FC"/>
    <w:rsid w:val="56D85F2D"/>
    <w:rsid w:val="57E37E14"/>
    <w:rsid w:val="58E22375"/>
    <w:rsid w:val="58FC757E"/>
    <w:rsid w:val="5A370517"/>
    <w:rsid w:val="5B1D1B6B"/>
    <w:rsid w:val="5D441AF7"/>
    <w:rsid w:val="5D886A9B"/>
    <w:rsid w:val="5D9157D0"/>
    <w:rsid w:val="5DBE355D"/>
    <w:rsid w:val="5FE01420"/>
    <w:rsid w:val="6061107E"/>
    <w:rsid w:val="610E7483"/>
    <w:rsid w:val="65044496"/>
    <w:rsid w:val="65055B18"/>
    <w:rsid w:val="65AD2B40"/>
    <w:rsid w:val="66232A77"/>
    <w:rsid w:val="66F57657"/>
    <w:rsid w:val="67075FC6"/>
    <w:rsid w:val="6800540B"/>
    <w:rsid w:val="689871CF"/>
    <w:rsid w:val="695260B6"/>
    <w:rsid w:val="69D16911"/>
    <w:rsid w:val="6A4609FF"/>
    <w:rsid w:val="6A527A52"/>
    <w:rsid w:val="6A635C29"/>
    <w:rsid w:val="6C9F2875"/>
    <w:rsid w:val="6E62353C"/>
    <w:rsid w:val="6FA10EE2"/>
    <w:rsid w:val="70893AA1"/>
    <w:rsid w:val="70C279EE"/>
    <w:rsid w:val="72B55021"/>
    <w:rsid w:val="72DE7602"/>
    <w:rsid w:val="73B2553B"/>
    <w:rsid w:val="73F237BB"/>
    <w:rsid w:val="759C73E8"/>
    <w:rsid w:val="760258C5"/>
    <w:rsid w:val="78B813C8"/>
    <w:rsid w:val="796477CD"/>
    <w:rsid w:val="7A094D05"/>
    <w:rsid w:val="7A5C56A3"/>
    <w:rsid w:val="7A695E9C"/>
    <w:rsid w:val="7CFA4535"/>
    <w:rsid w:val="7DBA121D"/>
    <w:rsid w:val="7E5D7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6">
    <w:name w:val="Hyperlink"/>
    <w:basedOn w:val="5"/>
    <w:uiPriority w:val="0"/>
    <w:rPr>
      <w:color w:val="0000FF"/>
      <w:u w:val="single"/>
    </w:rPr>
  </w:style>
  <w:style w:type="character" w:customStyle="1" w:styleId="7">
    <w:name w:val="Heading #1|1_"/>
    <w:basedOn w:val="5"/>
    <w:link w:val="8"/>
    <w:qFormat/>
    <w:uiPriority w:val="0"/>
    <w:rPr>
      <w:rFonts w:ascii="宋体" w:hAnsi="宋体" w:eastAsia="宋体" w:cs="宋体"/>
      <w:sz w:val="42"/>
      <w:szCs w:val="42"/>
      <w:u w:val="none"/>
      <w:shd w:val="clear" w:color="auto" w:fill="auto"/>
      <w:lang w:val="zh-TW" w:eastAsia="zh-TW" w:bidi="zh-TW"/>
    </w:rPr>
  </w:style>
  <w:style w:type="paragraph" w:customStyle="1" w:styleId="8">
    <w:name w:val="Heading #1|1"/>
    <w:basedOn w:val="1"/>
    <w:link w:val="7"/>
    <w:qFormat/>
    <w:uiPriority w:val="0"/>
    <w:pPr>
      <w:spacing w:before="1240" w:after="560" w:line="566" w:lineRule="exact"/>
      <w:jc w:val="center"/>
      <w:outlineLvl w:val="0"/>
    </w:pPr>
    <w:rPr>
      <w:rFonts w:ascii="宋体" w:hAnsi="宋体" w:eastAsia="宋体" w:cs="宋体"/>
      <w:sz w:val="42"/>
      <w:szCs w:val="42"/>
      <w:lang w:val="zh-TW" w:eastAsia="zh-TW" w:bidi="zh-TW"/>
    </w:rPr>
  </w:style>
  <w:style w:type="character" w:customStyle="1" w:styleId="9">
    <w:name w:val="Header or footer|2_"/>
    <w:basedOn w:val="5"/>
    <w:link w:val="10"/>
    <w:qFormat/>
    <w:uiPriority w:val="0"/>
    <w:rPr>
      <w:sz w:val="20"/>
      <w:szCs w:val="20"/>
      <w:u w:val="none"/>
      <w:shd w:val="clear" w:color="auto" w:fill="auto"/>
    </w:rPr>
  </w:style>
  <w:style w:type="paragraph" w:customStyle="1" w:styleId="10">
    <w:name w:val="Header or footer|2"/>
    <w:basedOn w:val="1"/>
    <w:link w:val="9"/>
    <w:qFormat/>
    <w:uiPriority w:val="0"/>
    <w:rPr>
      <w:sz w:val="20"/>
      <w:szCs w:val="20"/>
    </w:rPr>
  </w:style>
  <w:style w:type="character" w:customStyle="1" w:styleId="11">
    <w:name w:val="Body text|1_"/>
    <w:basedOn w:val="5"/>
    <w:link w:val="12"/>
    <w:qFormat/>
    <w:uiPriority w:val="0"/>
    <w:rPr>
      <w:rFonts w:ascii="宋体" w:hAnsi="宋体" w:eastAsia="宋体" w:cs="宋体"/>
      <w:sz w:val="30"/>
      <w:szCs w:val="30"/>
      <w:u w:val="none"/>
      <w:shd w:val="clear" w:color="auto" w:fill="auto"/>
      <w:lang w:val="zh-TW" w:eastAsia="zh-TW" w:bidi="zh-TW"/>
    </w:rPr>
  </w:style>
  <w:style w:type="paragraph" w:customStyle="1" w:styleId="12">
    <w:name w:val="Body text|1"/>
    <w:basedOn w:val="1"/>
    <w:link w:val="11"/>
    <w:qFormat/>
    <w:uiPriority w:val="0"/>
    <w:pPr>
      <w:spacing w:line="415" w:lineRule="auto"/>
      <w:ind w:firstLine="400"/>
    </w:pPr>
    <w:rPr>
      <w:rFonts w:ascii="宋体" w:hAnsi="宋体" w:eastAsia="宋体" w:cs="宋体"/>
      <w:sz w:val="30"/>
      <w:szCs w:val="30"/>
      <w:lang w:val="zh-TW" w:eastAsia="zh-TW" w:bidi="zh-TW"/>
    </w:rPr>
  </w:style>
  <w:style w:type="character" w:customStyle="1" w:styleId="13">
    <w:name w:val="Heading #2|1_"/>
    <w:basedOn w:val="5"/>
    <w:link w:val="14"/>
    <w:qFormat/>
    <w:uiPriority w:val="0"/>
    <w:rPr>
      <w:rFonts w:ascii="宋体" w:hAnsi="宋体" w:eastAsia="宋体" w:cs="宋体"/>
      <w:sz w:val="34"/>
      <w:szCs w:val="34"/>
      <w:u w:val="none"/>
      <w:shd w:val="clear" w:color="auto" w:fill="auto"/>
      <w:lang w:val="zh-TW" w:eastAsia="zh-TW" w:bidi="zh-TW"/>
    </w:rPr>
  </w:style>
  <w:style w:type="paragraph" w:customStyle="1" w:styleId="14">
    <w:name w:val="Heading #2|1"/>
    <w:basedOn w:val="1"/>
    <w:link w:val="13"/>
    <w:qFormat/>
    <w:uiPriority w:val="0"/>
    <w:pPr>
      <w:spacing w:after="600"/>
      <w:jc w:val="center"/>
      <w:outlineLvl w:val="1"/>
    </w:pPr>
    <w:rPr>
      <w:rFonts w:ascii="宋体" w:hAnsi="宋体" w:eastAsia="宋体" w:cs="宋体"/>
      <w:sz w:val="34"/>
      <w:szCs w:val="34"/>
      <w:lang w:val="zh-TW" w:eastAsia="zh-TW" w:bidi="zh-TW"/>
    </w:rPr>
  </w:style>
  <w:style w:type="character" w:customStyle="1" w:styleId="15">
    <w:name w:val="Header or footer|1_"/>
    <w:basedOn w:val="5"/>
    <w:link w:val="16"/>
    <w:qFormat/>
    <w:uiPriority w:val="0"/>
    <w:rPr>
      <w:sz w:val="26"/>
      <w:szCs w:val="26"/>
      <w:u w:val="none"/>
      <w:shd w:val="clear" w:color="auto" w:fill="auto"/>
      <w:lang w:val="zh-TW" w:eastAsia="zh-TW" w:bidi="zh-TW"/>
    </w:rPr>
  </w:style>
  <w:style w:type="paragraph" w:customStyle="1" w:styleId="16">
    <w:name w:val="Header or footer|1"/>
    <w:basedOn w:val="1"/>
    <w:link w:val="15"/>
    <w:qFormat/>
    <w:uiPriority w:val="0"/>
    <w:rPr>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187</Words>
  <Characters>1072</Characters>
  <Lines>8</Lines>
  <Paragraphs>2</Paragraphs>
  <TotalTime>42</TotalTime>
  <ScaleCrop>false</ScaleCrop>
  <LinksUpToDate>false</LinksUpToDate>
  <CharactersWithSpaces>1257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2022-02-24T14:44:00Z</dcterms:created>
  <dc:creator>dell</dc:creator>
  <cp:lastModifiedBy>刘天昀</cp:lastModifiedBy>
  <cp:lastPrinted>2022-03-21T10:15:10Z</cp:lastPrinted>
  <dcterms:modified xsi:type="dcterms:W3CDTF">2022-03-21T10:18:08Z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EE9E132D9D574494921BE633D777CA8F</vt:lpwstr>
  </property>
</Properties>
</file>