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75D" w:rsidRDefault="0027275D" w:rsidP="0027275D">
      <w:pPr>
        <w:widowControl/>
        <w:spacing w:line="600" w:lineRule="exact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附件</w:t>
      </w:r>
    </w:p>
    <w:p w:rsidR="0027275D" w:rsidRDefault="0027275D" w:rsidP="0027275D">
      <w:pPr>
        <w:widowControl/>
        <w:spacing w:line="600" w:lineRule="exact"/>
        <w:rPr>
          <w:rFonts w:eastAsia="仿宋_GB2312"/>
          <w:bCs/>
          <w:color w:val="000000"/>
          <w:kern w:val="0"/>
          <w:sz w:val="32"/>
          <w:szCs w:val="32"/>
        </w:rPr>
      </w:pPr>
    </w:p>
    <w:p w:rsidR="0027275D" w:rsidRDefault="0027275D" w:rsidP="0027275D">
      <w:pPr>
        <w:pStyle w:val="ad"/>
        <w:widowControl w:val="0"/>
        <w:snapToGrid w:val="0"/>
        <w:spacing w:before="0" w:beforeAutospacing="0" w:after="0" w:afterAutospacing="0" w:line="600" w:lineRule="exact"/>
        <w:jc w:val="center"/>
        <w:rPr>
          <w:rStyle w:val="af0"/>
          <w:rFonts w:eastAsia="方正小标宋简体"/>
          <w:b w:val="0"/>
          <w:sz w:val="44"/>
          <w:szCs w:val="44"/>
        </w:rPr>
      </w:pPr>
      <w:bookmarkStart w:id="0" w:name="_GoBack"/>
      <w:r>
        <w:rPr>
          <w:rStyle w:val="af0"/>
          <w:rFonts w:eastAsia="方正小标宋简体"/>
          <w:b w:val="0"/>
          <w:sz w:val="44"/>
          <w:szCs w:val="44"/>
        </w:rPr>
        <w:t>广州市第三十五批通过清洁生产</w:t>
      </w:r>
    </w:p>
    <w:p w:rsidR="0027275D" w:rsidRDefault="0027275D" w:rsidP="0027275D">
      <w:pPr>
        <w:pStyle w:val="ad"/>
        <w:widowControl w:val="0"/>
        <w:snapToGrid w:val="0"/>
        <w:spacing w:before="0" w:beforeAutospacing="0" w:after="0" w:afterAutospacing="0" w:line="600" w:lineRule="exact"/>
        <w:jc w:val="center"/>
        <w:rPr>
          <w:rStyle w:val="af0"/>
          <w:rFonts w:eastAsia="方正小标宋简体"/>
          <w:b w:val="0"/>
          <w:sz w:val="44"/>
          <w:szCs w:val="44"/>
        </w:rPr>
      </w:pPr>
      <w:r>
        <w:rPr>
          <w:rStyle w:val="af0"/>
          <w:rFonts w:eastAsia="方正小标宋简体"/>
          <w:b w:val="0"/>
          <w:sz w:val="44"/>
          <w:szCs w:val="44"/>
        </w:rPr>
        <w:t>审核验收的企业名单</w:t>
      </w:r>
    </w:p>
    <w:bookmarkEnd w:id="0"/>
    <w:p w:rsidR="0027275D" w:rsidRDefault="0027275D" w:rsidP="0027275D">
      <w:pPr>
        <w:pStyle w:val="ad"/>
        <w:widowControl w:val="0"/>
        <w:snapToGrid w:val="0"/>
        <w:spacing w:before="0" w:beforeAutospacing="0" w:after="0" w:afterAutospacing="0" w:line="600" w:lineRule="exact"/>
        <w:jc w:val="center"/>
        <w:rPr>
          <w:rStyle w:val="af0"/>
          <w:rFonts w:eastAsia="方正小标宋简体"/>
          <w:b w:val="0"/>
          <w:sz w:val="44"/>
          <w:szCs w:val="44"/>
        </w:rPr>
      </w:pPr>
    </w:p>
    <w:tbl>
      <w:tblPr>
        <w:tblW w:w="590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49"/>
        <w:gridCol w:w="4969"/>
        <w:gridCol w:w="1153"/>
        <w:gridCol w:w="1145"/>
        <w:gridCol w:w="1388"/>
      </w:tblGrid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32"/>
                <w:szCs w:val="32"/>
              </w:rPr>
              <w:t>碳审核专章评审结果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32"/>
                <w:szCs w:val="32"/>
              </w:rPr>
              <w:t>所在区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32"/>
                <w:szCs w:val="32"/>
              </w:rPr>
              <w:t>牵头验收部门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000" w:type="pct"/>
            <w:gridSpan w:val="5"/>
            <w:vAlign w:val="center"/>
          </w:tcPr>
          <w:p w:rsidR="0027275D" w:rsidRDefault="0027275D" w:rsidP="00270FEE">
            <w:pPr>
              <w:spacing w:line="600" w:lineRule="exact"/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32"/>
                <w:szCs w:val="32"/>
              </w:rPr>
              <w:t>一、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32"/>
                <w:szCs w:val="32"/>
              </w:rPr>
              <w:t>2021年度广州市清洁生产优秀企业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1"/>
              </w:numPr>
              <w:tabs>
                <w:tab w:val="left" w:pos="284"/>
              </w:tabs>
              <w:spacing w:line="600" w:lineRule="exact"/>
              <w:ind w:left="0" w:hanging="426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广州市自来水有限公司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越秀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1"/>
              </w:numPr>
              <w:tabs>
                <w:tab w:val="left" w:pos="284"/>
              </w:tabs>
              <w:spacing w:line="600" w:lineRule="exact"/>
              <w:ind w:left="0" w:hanging="426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广东天普生化医药股份有限公司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天河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1"/>
              </w:numPr>
              <w:tabs>
                <w:tab w:val="left" w:pos="284"/>
              </w:tabs>
              <w:spacing w:line="600" w:lineRule="exact"/>
              <w:ind w:left="0" w:hanging="426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广东省电力线路器材厂有限公司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白云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1"/>
              </w:numPr>
              <w:tabs>
                <w:tab w:val="left" w:pos="284"/>
              </w:tabs>
              <w:spacing w:line="600" w:lineRule="exact"/>
              <w:ind w:left="0" w:hanging="426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广州嘉德乐生化科技有限公司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1"/>
              </w:numPr>
              <w:tabs>
                <w:tab w:val="left" w:pos="284"/>
              </w:tabs>
              <w:spacing w:line="600" w:lineRule="exact"/>
              <w:ind w:left="0" w:hanging="426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本田生产技术（中国）有限公司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1"/>
              </w:numPr>
              <w:tabs>
                <w:tab w:val="left" w:pos="284"/>
              </w:tabs>
              <w:spacing w:line="600" w:lineRule="exact"/>
              <w:ind w:left="0" w:hanging="426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广州泽力医药科技有限公司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1"/>
              </w:numPr>
              <w:tabs>
                <w:tab w:val="left" w:pos="284"/>
              </w:tabs>
              <w:spacing w:line="600" w:lineRule="exact"/>
              <w:ind w:left="0" w:hanging="426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日立楼宇技术（广州）有限公司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1"/>
              </w:numPr>
              <w:tabs>
                <w:tab w:val="left" w:pos="284"/>
              </w:tabs>
              <w:spacing w:line="600" w:lineRule="exact"/>
              <w:ind w:left="0" w:hanging="426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雪松铜业（广州）有限公司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1"/>
              </w:numPr>
              <w:tabs>
                <w:tab w:val="left" w:pos="284"/>
              </w:tabs>
              <w:spacing w:line="600" w:lineRule="exact"/>
              <w:ind w:left="0" w:hanging="426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广东燕塘乳业股份有限公司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1"/>
              </w:numPr>
              <w:tabs>
                <w:tab w:val="left" w:pos="284"/>
              </w:tabs>
              <w:spacing w:line="600" w:lineRule="exact"/>
              <w:ind w:left="0" w:hanging="426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广州南洋电缆集团有限公司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1"/>
              </w:numPr>
              <w:tabs>
                <w:tab w:val="left" w:pos="284"/>
              </w:tabs>
              <w:spacing w:line="600" w:lineRule="exact"/>
              <w:ind w:left="0" w:hanging="426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</w:t>
            </w: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朗坤环境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科技有限公司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1"/>
              </w:numPr>
              <w:tabs>
                <w:tab w:val="left" w:pos="284"/>
              </w:tabs>
              <w:spacing w:line="600" w:lineRule="exact"/>
              <w:ind w:left="0" w:hanging="426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台</w:t>
            </w: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一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铜业（广州）有限公司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市生态环境局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1"/>
              </w:numPr>
              <w:tabs>
                <w:tab w:val="left" w:pos="284"/>
              </w:tabs>
              <w:spacing w:line="600" w:lineRule="exact"/>
              <w:ind w:left="0" w:hanging="426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广州河西汽车内饰件有限公司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花都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1"/>
              </w:numPr>
              <w:tabs>
                <w:tab w:val="left" w:pos="284"/>
              </w:tabs>
              <w:spacing w:line="600" w:lineRule="exact"/>
              <w:ind w:left="0" w:hanging="426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广州丽晖塑胶有限公司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番禺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1"/>
              </w:numPr>
              <w:tabs>
                <w:tab w:val="left" w:pos="284"/>
              </w:tabs>
              <w:spacing w:line="600" w:lineRule="exact"/>
              <w:ind w:left="0" w:hanging="426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巴斯夫聚氨酯（中国）有限公司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南沙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市生态环境局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1"/>
              </w:numPr>
              <w:tabs>
                <w:tab w:val="left" w:pos="284"/>
              </w:tabs>
              <w:spacing w:line="600" w:lineRule="exact"/>
              <w:ind w:left="0" w:hanging="426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广东宏大民爆集团有限公司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1"/>
              </w:numPr>
              <w:tabs>
                <w:tab w:val="left" w:pos="284"/>
              </w:tabs>
              <w:spacing w:line="600" w:lineRule="exact"/>
              <w:ind w:left="0" w:hanging="426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司米厨柜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1"/>
              </w:numPr>
              <w:tabs>
                <w:tab w:val="left" w:pos="284"/>
              </w:tabs>
              <w:spacing w:line="600" w:lineRule="exact"/>
              <w:ind w:left="0" w:hanging="426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广州中新汽车零部件有限公司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1"/>
              </w:numPr>
              <w:tabs>
                <w:tab w:val="left" w:pos="284"/>
              </w:tabs>
              <w:spacing w:line="600" w:lineRule="exact"/>
              <w:ind w:left="0" w:hanging="426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索菲亚家居股份有限公司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市生态环境局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000" w:type="pct"/>
            <w:gridSpan w:val="5"/>
            <w:vAlign w:val="center"/>
          </w:tcPr>
          <w:p w:rsidR="0027275D" w:rsidRDefault="0027275D" w:rsidP="00270FEE">
            <w:pPr>
              <w:spacing w:line="600" w:lineRule="exact"/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32"/>
                <w:szCs w:val="32"/>
              </w:rPr>
              <w:t>二、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32"/>
                <w:szCs w:val="32"/>
              </w:rPr>
              <w:t>2021年度广州市清洁生产企业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广州双桥股份有限公司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海珠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广州双鱼体育用品集团有限公司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海珠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广州市净水有限公司</w:t>
            </w: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沥滘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分公司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海珠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广州百事可乐饮料有限公司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海珠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广州虎辉通用照明有限公司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荔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湾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广州大来隔断实业有限公司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荔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湾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广州市白云区</w:t>
            </w: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湴湖恒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新织造厂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白云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广州天之湘装饰材料有限公司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白云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广东景中景工业涂装设备有限公司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白云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广东亿尚智能家具有限公司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白云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穗</w:t>
            </w: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屏企业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有限公司饲料厂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白云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广州百沙塑胶新材料有限公司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白云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广州市江丰实业股份有限公司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白云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广州乾丰印花有限公司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白云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广州迈特兴华制药厂有限公司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白云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广州市白云区精良线路板厂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白云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广州市泰和混凝土有限公司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白云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广东裕泰实业有限公司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白云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广州市白云区竹料昌盛复合材料厂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白云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市生态环境局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广州市华南畜牧设备有限公司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白云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市生态环境局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广州市永新皮具制品有限公司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白云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市生态环境局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广州市雅宝印花有限公司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白云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市生态环境局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百年同康药业集团有限公司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广州贵宇光电材料科技有限公司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广州希恩朋克光电产品股份有限公司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广州富穗包装制品有限公司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广州天赐高新材料股份有限公司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广州大光制药有限公司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霍尼韦尔腾高电子系统（广州）有限公司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金银卡（广州）生物科技股份有限公司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耐恒（广州）纸品有限公司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奇华顿香精香料（广州）有限公司（原：德乐满香精香料（广州）有限公司）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广州雷诺丽特塑料有限公司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广州蓝玛自动化机械有限公司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中船</w:t>
            </w: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黄埔文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冲船舶有限公司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广东中远</w:t>
            </w: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海运重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工有限公司广州分公司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广州日弘机电有限公司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瑞仪（广州）光电子器件有限公司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广州联茂电子科技有限公司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</w:t>
            </w: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棚泽八光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模具表面加工有限公司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广东弘科农业机械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研究开发有限公司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广州奥克林餐厨降解设备有限公司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四维尔丸井（广州）汽车零部件有限公司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美迪科包装印刷（广州）有限公司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广州睿森生物科技有限公司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广州瑞派医疗器械有限责任公司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敦扬（广州）汽车电子有限公司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广东雷邦高新材料有限公司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广州市胡氏智能科技有限公司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广州天生体育用品有限公司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广州翔声智能科技有限公司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广东健鸿智能科技服务有限公司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广州爱伯馨香料有限公司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广州秉信环保包装有限公司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市生态环境局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广州市汇</w:t>
            </w: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镒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环保建材有限公司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花都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广州国成橡胶有限公司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花都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东洋佳嘉（广州）汽车零配件有限公司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花都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广州南条全兴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汽车零部件有限公司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花都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广州六和</w:t>
            </w: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桐生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机械有限公司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花都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广州花都恒通客运发展有限公司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花都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广州爱机汽车配件有限公司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花都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广州市欧曼迪里家具有限公司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花都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市生态环境局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广州市利辉电子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番禺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广州小糸车灯有限公司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番禺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</w:t>
            </w: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蔼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洋塑料工业有限公司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番禺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广东盈坚实业集团有限公司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番禺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广州酒家集团利口福食品有限公司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番禺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广州市杰胜印刷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番禺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广州华宝玻璃实业有限公司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番禺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广州市海维饲料有限公司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番禺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广州番禺俊柏电子有限公司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番禺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市生态环境局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广州市德善数控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科技有限公司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南沙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沙多玛（广州）化学有限公司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南沙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广船国际有限公司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南沙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中船华南船舶机械广州有限公司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南沙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广州市凯米瑞化肥有限公司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南沙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广州斯达利电子原料有限公司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南沙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广州科勒尔制冷设备有限公司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南沙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建</w:t>
            </w: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滔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（番禺）化工有限公司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南沙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广州元亨仓储有限公司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南沙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番禺全盛树脂有限公司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南沙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广州番禺隆胜塑料五金有限公司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南沙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市生态环境局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广州赋力实业有限公司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南沙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市生态环境局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广州伊势塑胶五金模具有限公司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广州欧莱斯机电实业有限公司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</w:t>
            </w: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城市盈昌印铁制罐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广州市晶</w:t>
            </w: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邦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液压密封技术有限公司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广州市光</w:t>
            </w: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裕汽车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空调制造有限公司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广州广盛特种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钢具有限公司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广州市汇嘉纸板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广东大翔制药有限公司（原：广东怡翔制药有限公司）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广州侠哥鞋业有限公司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增城市百事特助剂实业有限公司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广州维格斯生物科技有限公司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广州华德汽车弹簧有限公司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广州提爱思汽车内</w:t>
            </w: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饰系统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广州市华劲机械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制造有限公司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广州市德</w:t>
            </w: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铖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金属制品有限公司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</w:t>
            </w: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凯闻食品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发展有限公司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广州中益机械有限公司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广州江铜铜材有限公司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广州市汉普医药有限公司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从化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广州白云钢板弹簧厂有限公司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从化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广州海霸王食品有限公司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从化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广东先强药业有限公司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从化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广州坤江汽车配件工业制造有限公司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从化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广州新兴金属有限公司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从化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广州天博电脑设备有限公司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从化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2"/>
              </w:numPr>
              <w:tabs>
                <w:tab w:val="left" w:pos="284"/>
              </w:tabs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广州青莲精密科技有限公司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从化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000" w:type="pct"/>
            <w:gridSpan w:val="5"/>
            <w:vAlign w:val="center"/>
          </w:tcPr>
          <w:p w:rsidR="0027275D" w:rsidRDefault="0027275D" w:rsidP="00270FEE">
            <w:pPr>
              <w:widowControl/>
              <w:spacing w:line="600" w:lineRule="exact"/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sz w:val="32"/>
                <w:szCs w:val="32"/>
              </w:rPr>
              <w:t>三、</w:t>
            </w:r>
            <w:r>
              <w:rPr>
                <w:rFonts w:ascii="方正黑体_GBK" w:eastAsia="方正黑体_GBK" w:hAnsi="方正黑体_GBK" w:cs="方正黑体_GBK" w:hint="eastAsia"/>
                <w:bCs/>
                <w:color w:val="000000"/>
                <w:kern w:val="0"/>
                <w:sz w:val="32"/>
                <w:szCs w:val="32"/>
              </w:rPr>
              <w:t>2021年度广州市清洁生产企业（简易流程）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广州超邦化工有限公司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白云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广州市丰华生物工程有限公司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雪花啤酒（广州）有限公司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广州华一生物科技有限公司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黄埔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广州市佛达信号设备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花都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广州大运摩托车有限公司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花都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广州市跨越汽车零部件工贸有限公司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花都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广州三池汽车配件有限公司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花都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</w:t>
            </w: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佑佳加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气混凝土制品有限公司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番禺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广州纳诺新材料科技有限公司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番禺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广州科盛隆纸箱包装机械有限公司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番禺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广州市保伦电子有限公司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番禺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广州美祺智能印刷有限公司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广州市粤</w:t>
            </w: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晟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混凝土有限公司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广州市青晖彩印有限公司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tcBorders>
              <w:bottom w:val="single" w:sz="4" w:space="0" w:color="auto"/>
            </w:tcBorders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bottom w:val="single" w:sz="4" w:space="0" w:color="auto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广州市特耐得车轴有限公司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广州市新齐彩印刷有限公司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tcBorders>
              <w:top w:val="single" w:sz="4" w:space="0" w:color="auto"/>
            </w:tcBorders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tcBorders>
              <w:top w:val="single" w:sz="4" w:space="0" w:color="auto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广东森海鹏冷冻有限公司</w:t>
            </w:r>
          </w:p>
        </w:tc>
        <w:tc>
          <w:tcPr>
            <w:tcW w:w="588" w:type="pct"/>
            <w:tcBorders>
              <w:top w:val="single" w:sz="4" w:space="0" w:color="auto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tcBorders>
              <w:top w:val="single" w:sz="4" w:space="0" w:color="auto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tcBorders>
              <w:top w:val="single" w:sz="4" w:space="0" w:color="auto"/>
            </w:tcBorders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广州市东盛彩印有限公司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广州贵冠科技有限公司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广州韶沈机械设备有限公司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广州市展昊生物饲料有限公司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广州市东亚包装制品有限公司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广州市振兴塑料模具有限公司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广州和顺汽车零部件有限公司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</w:t>
            </w: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嵘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利机械设备有限公司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广州宝煊精密制造有限公司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东正新材料科技（广州）有限公司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广州越美科技材料有限公司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增城俊富化工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广州嘉葵电子科技有限公司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增城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strike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广州从化东源企业有限公司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strike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从化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strike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广州蝶泉化妆品有限公司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从化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广州潘柏塑料五金有限公司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从化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广州市</w:t>
            </w: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腾顺电子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从化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广州俊</w:t>
            </w:r>
            <w:proofErr w:type="gramStart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麒</w:t>
            </w:r>
            <w:proofErr w:type="gramEnd"/>
            <w:r>
              <w:rPr>
                <w:rFonts w:eastAsia="仿宋_GB2312"/>
                <w:bCs/>
                <w:color w:val="000000"/>
                <w:sz w:val="32"/>
                <w:szCs w:val="32"/>
              </w:rPr>
              <w:t>无纺布企业有限公司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从化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广州伟一胶粘制品有限公司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从化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  <w:tr w:rsidR="0027275D" w:rsidTr="00270FEE">
        <w:trPr>
          <w:trHeight w:val="425"/>
          <w:jc w:val="center"/>
        </w:trPr>
        <w:tc>
          <w:tcPr>
            <w:tcW w:w="586" w:type="pct"/>
            <w:vAlign w:val="center"/>
          </w:tcPr>
          <w:p w:rsidR="0027275D" w:rsidRDefault="0027275D" w:rsidP="00270FEE">
            <w:pPr>
              <w:numPr>
                <w:ilvl w:val="0"/>
                <w:numId w:val="3"/>
              </w:numPr>
              <w:spacing w:line="600" w:lineRule="exact"/>
              <w:ind w:left="0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53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left"/>
              <w:rPr>
                <w:rFonts w:eastAsia="仿宋_GB2312"/>
                <w:bCs/>
                <w:strike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广州亨龙智能装备股份有限公司</w:t>
            </w:r>
          </w:p>
        </w:tc>
        <w:tc>
          <w:tcPr>
            <w:tcW w:w="588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通过</w:t>
            </w:r>
          </w:p>
        </w:tc>
        <w:tc>
          <w:tcPr>
            <w:tcW w:w="584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strike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从化</w:t>
            </w:r>
          </w:p>
        </w:tc>
        <w:tc>
          <w:tcPr>
            <w:tcW w:w="707" w:type="pct"/>
            <w:vAlign w:val="center"/>
          </w:tcPr>
          <w:p w:rsidR="0027275D" w:rsidRDefault="0027275D" w:rsidP="00270FEE">
            <w:pPr>
              <w:widowControl/>
              <w:spacing w:line="600" w:lineRule="exact"/>
              <w:jc w:val="center"/>
              <w:rPr>
                <w:rFonts w:eastAsia="仿宋_GB2312"/>
                <w:bCs/>
                <w:strike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  <w:t>市工信局</w:t>
            </w:r>
          </w:p>
        </w:tc>
      </w:tr>
    </w:tbl>
    <w:p w:rsidR="0027275D" w:rsidRDefault="0027275D" w:rsidP="0027275D">
      <w:pPr>
        <w:pStyle w:val="ad"/>
        <w:widowControl w:val="0"/>
        <w:snapToGrid w:val="0"/>
        <w:spacing w:before="0" w:beforeAutospacing="0" w:after="0" w:afterAutospacing="0" w:line="600" w:lineRule="exact"/>
        <w:jc w:val="center"/>
        <w:rPr>
          <w:rFonts w:ascii="仿宋_GB2312" w:eastAsia="仿宋_GB2312"/>
          <w:sz w:val="32"/>
          <w:szCs w:val="32"/>
        </w:rPr>
      </w:pPr>
    </w:p>
    <w:p w:rsidR="00543FF9" w:rsidRDefault="00543FF9"/>
    <w:sectPr w:rsidR="00543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61084"/>
    <w:multiLevelType w:val="multilevel"/>
    <w:tmpl w:val="1E561084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CE06FF"/>
    <w:multiLevelType w:val="multilevel"/>
    <w:tmpl w:val="3BCE06FF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8CB624B"/>
    <w:multiLevelType w:val="multilevel"/>
    <w:tmpl w:val="48CB624B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5D"/>
    <w:rsid w:val="0027275D"/>
    <w:rsid w:val="0054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C51E5-7C58-4B26-BD9B-AE1495D4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7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sid w:val="0027275D"/>
    <w:rPr>
      <w:rFonts w:ascii="宋体"/>
      <w:sz w:val="18"/>
      <w:szCs w:val="18"/>
    </w:rPr>
  </w:style>
  <w:style w:type="character" w:customStyle="1" w:styleId="a4">
    <w:name w:val="文档结构图 字符"/>
    <w:basedOn w:val="a0"/>
    <w:link w:val="a3"/>
    <w:rsid w:val="0027275D"/>
    <w:rPr>
      <w:rFonts w:ascii="宋体" w:eastAsia="宋体" w:hAnsi="Times New Roman" w:cs="Times New Roman"/>
      <w:sz w:val="18"/>
      <w:szCs w:val="18"/>
    </w:rPr>
  </w:style>
  <w:style w:type="paragraph" w:styleId="a5">
    <w:name w:val="annotation text"/>
    <w:basedOn w:val="a"/>
    <w:link w:val="a6"/>
    <w:rsid w:val="0027275D"/>
    <w:pPr>
      <w:jc w:val="left"/>
    </w:pPr>
    <w:rPr>
      <w:szCs w:val="20"/>
    </w:rPr>
  </w:style>
  <w:style w:type="character" w:customStyle="1" w:styleId="a6">
    <w:name w:val="批注文字 字符"/>
    <w:basedOn w:val="a0"/>
    <w:link w:val="a5"/>
    <w:rsid w:val="0027275D"/>
    <w:rPr>
      <w:rFonts w:ascii="Times New Roman" w:eastAsia="宋体" w:hAnsi="Times New Roman" w:cs="Times New Roman"/>
      <w:szCs w:val="20"/>
    </w:rPr>
  </w:style>
  <w:style w:type="paragraph" w:styleId="a7">
    <w:name w:val="Balloon Text"/>
    <w:basedOn w:val="a"/>
    <w:link w:val="a8"/>
    <w:rsid w:val="0027275D"/>
    <w:rPr>
      <w:sz w:val="18"/>
      <w:szCs w:val="18"/>
    </w:rPr>
  </w:style>
  <w:style w:type="character" w:customStyle="1" w:styleId="a8">
    <w:name w:val="批注框文本 字符"/>
    <w:basedOn w:val="a0"/>
    <w:link w:val="a7"/>
    <w:rsid w:val="0027275D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rsid w:val="002727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27275D"/>
    <w:rPr>
      <w:rFonts w:ascii="Times New Roman" w:eastAsia="宋体" w:hAnsi="Times New Roman" w:cs="Times New Roman"/>
      <w:sz w:val="18"/>
      <w:szCs w:val="18"/>
    </w:rPr>
  </w:style>
  <w:style w:type="paragraph" w:styleId="ab">
    <w:name w:val="header"/>
    <w:basedOn w:val="a"/>
    <w:link w:val="ac"/>
    <w:rsid w:val="00272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27275D"/>
    <w:rPr>
      <w:rFonts w:ascii="Times New Roman" w:eastAsia="宋体" w:hAnsi="Times New Roman" w:cs="Times New Roman"/>
      <w:sz w:val="18"/>
      <w:szCs w:val="18"/>
    </w:rPr>
  </w:style>
  <w:style w:type="paragraph" w:styleId="ad">
    <w:name w:val="Normal (Web)"/>
    <w:basedOn w:val="a"/>
    <w:rsid w:val="002727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annotation subject"/>
    <w:basedOn w:val="a5"/>
    <w:next w:val="a5"/>
    <w:link w:val="af"/>
    <w:rsid w:val="0027275D"/>
    <w:rPr>
      <w:b/>
      <w:bCs/>
    </w:rPr>
  </w:style>
  <w:style w:type="character" w:customStyle="1" w:styleId="af">
    <w:name w:val="批注主题 字符"/>
    <w:basedOn w:val="a6"/>
    <w:link w:val="ae"/>
    <w:rsid w:val="0027275D"/>
    <w:rPr>
      <w:rFonts w:ascii="Times New Roman" w:eastAsia="宋体" w:hAnsi="Times New Roman" w:cs="Times New Roman"/>
      <w:b/>
      <w:bCs/>
      <w:szCs w:val="20"/>
    </w:rPr>
  </w:style>
  <w:style w:type="character" w:styleId="af0">
    <w:name w:val="Strong"/>
    <w:qFormat/>
    <w:rsid w:val="0027275D"/>
    <w:rPr>
      <w:rFonts w:ascii="Times New Roman" w:eastAsia="宋体" w:hAnsi="Times New Roman" w:cs="Times New Roman"/>
      <w:b/>
      <w:bCs/>
    </w:rPr>
  </w:style>
  <w:style w:type="character" w:styleId="af1">
    <w:name w:val="page number"/>
    <w:basedOn w:val="a0"/>
    <w:rsid w:val="0027275D"/>
    <w:rPr>
      <w:rFonts w:ascii="Times New Roman" w:eastAsia="宋体" w:hAnsi="Times New Roman" w:cs="Times New Roman"/>
    </w:rPr>
  </w:style>
  <w:style w:type="character" w:styleId="af2">
    <w:name w:val="Hyperlink"/>
    <w:uiPriority w:val="99"/>
    <w:unhideWhenUsed/>
    <w:rsid w:val="0027275D"/>
    <w:rPr>
      <w:rFonts w:ascii="Times New Roman" w:eastAsia="宋体" w:hAnsi="Times New Roman" w:cs="Times New Roman"/>
      <w:color w:val="0000FF"/>
      <w:u w:val="single"/>
    </w:rPr>
  </w:style>
  <w:style w:type="character" w:styleId="af3">
    <w:name w:val="annotation reference"/>
    <w:rsid w:val="0027275D"/>
    <w:rPr>
      <w:rFonts w:ascii="Times New Roman" w:eastAsia="宋体" w:hAnsi="Times New Roman" w:cs="Times New Roman"/>
      <w:sz w:val="21"/>
      <w:szCs w:val="21"/>
    </w:rPr>
  </w:style>
  <w:style w:type="paragraph" w:customStyle="1" w:styleId="CharCharCharChar">
    <w:name w:val="Char Char Char Char"/>
    <w:basedOn w:val="a"/>
    <w:rsid w:val="0027275D"/>
    <w:pPr>
      <w:tabs>
        <w:tab w:val="left" w:pos="425"/>
      </w:tabs>
      <w:ind w:leftChars="221" w:left="469" w:hangingChars="2" w:hanging="5"/>
    </w:pPr>
    <w:rPr>
      <w:kern w:val="0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立君</dc:creator>
  <cp:keywords/>
  <dc:description/>
  <cp:lastModifiedBy>立君</cp:lastModifiedBy>
  <cp:revision>1</cp:revision>
  <dcterms:created xsi:type="dcterms:W3CDTF">2022-04-06T08:41:00Z</dcterms:created>
  <dcterms:modified xsi:type="dcterms:W3CDTF">2022-04-06T08:41:00Z</dcterms:modified>
</cp:coreProperties>
</file>