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9D" w:rsidRDefault="001B4B9D">
      <w:pPr>
        <w:pStyle w:val="110"/>
        <w:rPr>
          <w:rFonts w:eastAsia="PMingLiU"/>
          <w:u w:color="000000"/>
          <w:lang w:val="zh-TW" w:eastAsia="zh-TW" w:bidi="zh-CN"/>
        </w:rPr>
      </w:pPr>
      <w:bookmarkStart w:id="0" w:name="_GoBack"/>
      <w:bookmarkEnd w:id="0"/>
    </w:p>
    <w:p w:rsidR="001B4B9D" w:rsidRDefault="00786BD0">
      <w:pPr>
        <w:pStyle w:val="-1"/>
        <w:rPr>
          <w:rFonts w:eastAsia="PMingLiU"/>
          <w:u w:color="000000"/>
          <w:lang w:val="zh-TW" w:eastAsia="zh-TW" w:bidi="zh-CN"/>
        </w:rPr>
      </w:pPr>
      <w:r>
        <w:rPr>
          <w:rFonts w:hint="eastAsia"/>
          <w:u w:color="000000"/>
          <w:lang w:val="zh-TW" w:eastAsia="zh-TW" w:bidi="zh-CN"/>
        </w:rPr>
        <w:t>纳米科技领域公共技术服务平台认定工作指南</w:t>
      </w:r>
    </w:p>
    <w:p w:rsidR="001B4B9D" w:rsidRDefault="00786BD0">
      <w:pPr>
        <w:pStyle w:val="a1"/>
        <w:rPr>
          <w:u w:color="000000"/>
          <w:lang w:val="zh-TW" w:eastAsia="zh-TW" w:bidi="zh-CN"/>
        </w:rPr>
      </w:pPr>
      <w:r>
        <w:rPr>
          <w:rFonts w:asciiTheme="minorEastAsia" w:eastAsiaTheme="minorEastAsia" w:hAnsiTheme="minorEastAsia" w:hint="eastAsia"/>
          <w:b/>
          <w:sz w:val="44"/>
          <w:szCs w:val="44"/>
          <w:u w:color="000000"/>
          <w:shd w:val="clear" w:color="auto" w:fill="auto"/>
          <w:lang w:val="zh-TW" w:eastAsia="zh-TW" w:bidi="zh-CN"/>
        </w:rPr>
        <w:t>（</w:t>
      </w:r>
      <w:r>
        <w:rPr>
          <w:rFonts w:asciiTheme="minorEastAsia" w:eastAsiaTheme="minorEastAsia" w:hAnsiTheme="minorEastAsia"/>
          <w:b/>
          <w:sz w:val="44"/>
          <w:szCs w:val="44"/>
          <w:u w:color="000000"/>
          <w:shd w:val="clear" w:color="auto" w:fill="auto"/>
          <w:lang w:val="zh-TW" w:eastAsia="zh-TW" w:bidi="zh-CN"/>
        </w:rPr>
        <w:t>202</w:t>
      </w:r>
      <w:r>
        <w:rPr>
          <w:rFonts w:asciiTheme="minorEastAsia" w:eastAsiaTheme="minorEastAsia" w:hAnsiTheme="minorEastAsia" w:hint="eastAsia"/>
          <w:b/>
          <w:sz w:val="44"/>
          <w:szCs w:val="44"/>
          <w:u w:color="000000"/>
          <w:shd w:val="clear" w:color="auto" w:fill="auto"/>
          <w:lang w:eastAsia="zh-TW" w:bidi="zh-CN"/>
        </w:rPr>
        <w:t>2</w:t>
      </w:r>
      <w:r>
        <w:rPr>
          <w:rFonts w:asciiTheme="minorEastAsia" w:eastAsiaTheme="minorEastAsia" w:hAnsiTheme="minorEastAsia" w:hint="eastAsia"/>
          <w:b/>
          <w:sz w:val="44"/>
          <w:szCs w:val="44"/>
          <w:u w:color="000000"/>
          <w:shd w:val="clear" w:color="auto" w:fill="auto"/>
          <w:lang w:val="zh-TW" w:eastAsia="zh-TW" w:bidi="zh-CN"/>
        </w:rPr>
        <w:t>年版）</w:t>
      </w:r>
    </w:p>
    <w:p w:rsidR="001B4B9D" w:rsidRDefault="001B4B9D">
      <w:pPr>
        <w:widowControl w:val="0"/>
        <w:adjustRightInd w:val="0"/>
        <w:snapToGrid w:val="0"/>
        <w:spacing w:line="580" w:lineRule="exact"/>
        <w:ind w:firstLineChars="200" w:firstLine="640"/>
        <w:rPr>
          <w:rFonts w:hAnsi="仿宋_GB2312" w:cs="仿宋_GB2312"/>
          <w:szCs w:val="28"/>
          <w:u w:color="000000"/>
          <w:lang w:val="zh-TW" w:bidi="zh-CN"/>
        </w:rPr>
      </w:pPr>
    </w:p>
    <w:p w:rsidR="001B4B9D" w:rsidRDefault="00786BD0">
      <w:pPr>
        <w:widowControl w:val="0"/>
        <w:adjustRightInd w:val="0"/>
        <w:snapToGrid w:val="0"/>
        <w:spacing w:line="580" w:lineRule="exact"/>
        <w:ind w:firstLineChars="200" w:firstLine="640"/>
        <w:rPr>
          <w:rFonts w:hAnsi="仿宋_GB2312" w:cs="仿宋_GB2312"/>
          <w:szCs w:val="28"/>
          <w:u w:color="000000"/>
          <w:lang w:val="zh-TW" w:bidi="zh-CN"/>
        </w:rPr>
      </w:pPr>
      <w:r>
        <w:rPr>
          <w:rFonts w:hAnsi="仿宋_GB2312" w:cs="仿宋_GB2312" w:hint="eastAsia"/>
          <w:szCs w:val="28"/>
          <w:u w:color="000000"/>
          <w:lang w:val="zh-TW" w:bidi="zh-CN"/>
        </w:rPr>
        <w:t>为深入实施创新驱动发展战略，进一步提升我区纳米产业创新能力及创新环境，规范</w:t>
      </w:r>
      <w:r>
        <w:rPr>
          <w:rFonts w:ascii="Times New Roman" w:hAnsi="Times New Roman" w:hint="eastAsia"/>
        </w:rPr>
        <w:t>纳米科技领域公共技术服务平台认定工作，促进纳米产业发展，</w:t>
      </w:r>
      <w:r>
        <w:rPr>
          <w:rFonts w:hAnsi="仿宋_GB2312" w:cs="仿宋_GB2312" w:hint="eastAsia"/>
          <w:szCs w:val="28"/>
          <w:u w:color="000000"/>
          <w:lang w:val="zh-TW" w:bidi="zh-CN"/>
        </w:rPr>
        <w:t>根据</w:t>
      </w:r>
      <w:r>
        <w:rPr>
          <w:rFonts w:hint="eastAsia"/>
          <w:kern w:val="0"/>
          <w:szCs w:val="24"/>
        </w:rPr>
        <w:t>《</w:t>
      </w:r>
      <w:r>
        <w:rPr>
          <w:rFonts w:hAnsi="华文仿宋" w:cs="宋体" w:hint="eastAsia"/>
          <w:kern w:val="0"/>
          <w:szCs w:val="26"/>
          <w:u w:color="000000"/>
          <w:lang w:eastAsia="zh-TW"/>
        </w:rPr>
        <w:t>广州市黄埔区广州开发区促进</w:t>
      </w:r>
      <w:r>
        <w:rPr>
          <w:rFonts w:hAnsi="华文仿宋" w:cs="宋体" w:hint="eastAsia"/>
          <w:kern w:val="0"/>
          <w:szCs w:val="26"/>
          <w:u w:color="000000"/>
        </w:rPr>
        <w:t>纳米产业</w:t>
      </w:r>
      <w:r>
        <w:rPr>
          <w:rFonts w:hAnsi="华文仿宋" w:cs="宋体" w:hint="eastAsia"/>
          <w:kern w:val="0"/>
          <w:szCs w:val="26"/>
          <w:u w:color="000000"/>
          <w:lang w:eastAsia="zh-TW"/>
        </w:rPr>
        <w:t>发展办法</w:t>
      </w:r>
      <w:r>
        <w:rPr>
          <w:rFonts w:hint="eastAsia"/>
          <w:kern w:val="0"/>
          <w:szCs w:val="24"/>
        </w:rPr>
        <w:t>》（</w:t>
      </w:r>
      <w:r>
        <w:rPr>
          <w:rFonts w:hAnsi="华文仿宋" w:cs="宋体" w:hint="eastAsia"/>
          <w:kern w:val="0"/>
          <w:szCs w:val="26"/>
          <w:u w:color="000000"/>
          <w:lang w:val="zh-TW" w:eastAsia="zh-TW" w:bidi="zh-CN"/>
        </w:rPr>
        <w:t>穗</w:t>
      </w:r>
      <w:proofErr w:type="gramStart"/>
      <w:r>
        <w:rPr>
          <w:rFonts w:hAnsi="华文仿宋" w:cs="宋体" w:hint="eastAsia"/>
          <w:kern w:val="0"/>
          <w:szCs w:val="26"/>
          <w:u w:color="000000"/>
          <w:lang w:val="zh-TW" w:eastAsia="zh-TW" w:bidi="zh-CN"/>
        </w:rPr>
        <w:t>埔</w:t>
      </w:r>
      <w:proofErr w:type="gramEnd"/>
      <w:r>
        <w:rPr>
          <w:rFonts w:hAnsi="华文仿宋" w:cs="宋体" w:hint="eastAsia"/>
          <w:kern w:val="0"/>
          <w:szCs w:val="26"/>
          <w:u w:color="000000"/>
          <w:lang w:val="zh-TW" w:eastAsia="zh-TW" w:bidi="zh-CN"/>
        </w:rPr>
        <w:t>府</w:t>
      </w:r>
      <w:proofErr w:type="gramStart"/>
      <w:r>
        <w:rPr>
          <w:rFonts w:hAnsi="华文仿宋" w:cs="宋体" w:hint="eastAsia"/>
          <w:kern w:val="0"/>
          <w:szCs w:val="26"/>
          <w:u w:color="000000"/>
          <w:lang w:val="zh-TW" w:eastAsia="zh-TW" w:bidi="zh-CN"/>
        </w:rPr>
        <w:t>规</w:t>
      </w:r>
      <w:proofErr w:type="gramEnd"/>
      <w:r>
        <w:rPr>
          <w:rFonts w:hAnsi="华文仿宋" w:cs="宋体"/>
          <w:kern w:val="0"/>
          <w:szCs w:val="26"/>
          <w:u w:color="000000"/>
          <w:lang w:val="zh-TW" w:eastAsia="zh-TW" w:bidi="zh-CN"/>
        </w:rPr>
        <w:t>〔2019〕</w:t>
      </w:r>
      <w:r>
        <w:rPr>
          <w:rFonts w:hAnsi="华文仿宋" w:cs="宋体" w:hint="eastAsia"/>
          <w:kern w:val="0"/>
          <w:szCs w:val="26"/>
          <w:u w:color="000000"/>
          <w:lang w:val="zh-TW" w:eastAsia="zh-TW" w:bidi="zh-CN"/>
        </w:rPr>
        <w:t>32</w:t>
      </w:r>
      <w:r>
        <w:rPr>
          <w:rFonts w:hAnsi="华文仿宋" w:cs="宋体"/>
          <w:kern w:val="0"/>
          <w:szCs w:val="26"/>
          <w:u w:color="000000"/>
          <w:lang w:val="zh-TW" w:eastAsia="zh-TW" w:bidi="zh-CN"/>
        </w:rPr>
        <w:t>号</w:t>
      </w:r>
      <w:r>
        <w:rPr>
          <w:rFonts w:hint="eastAsia"/>
          <w:kern w:val="0"/>
          <w:szCs w:val="24"/>
        </w:rPr>
        <w:t>）和《广州市黄埔区广州开发区促进纳米产业发展办法实施细则》（穗</w:t>
      </w:r>
      <w:proofErr w:type="gramStart"/>
      <w:r>
        <w:rPr>
          <w:rFonts w:hint="eastAsia"/>
          <w:kern w:val="0"/>
          <w:szCs w:val="24"/>
        </w:rPr>
        <w:t>埔</w:t>
      </w:r>
      <w:proofErr w:type="gramEnd"/>
      <w:r>
        <w:rPr>
          <w:rFonts w:hint="eastAsia"/>
          <w:kern w:val="0"/>
          <w:szCs w:val="24"/>
        </w:rPr>
        <w:t>科</w:t>
      </w:r>
      <w:proofErr w:type="gramStart"/>
      <w:r>
        <w:rPr>
          <w:rFonts w:hint="eastAsia"/>
          <w:kern w:val="0"/>
          <w:szCs w:val="24"/>
        </w:rPr>
        <w:t>规</w:t>
      </w:r>
      <w:proofErr w:type="gramEnd"/>
      <w:r>
        <w:rPr>
          <w:rFonts w:hint="eastAsia"/>
          <w:kern w:val="0"/>
          <w:szCs w:val="24"/>
        </w:rPr>
        <w:t>字〔2020〕2号）</w:t>
      </w:r>
      <w:r>
        <w:rPr>
          <w:rFonts w:hAnsi="仿宋_GB2312" w:cs="仿宋_GB2312" w:hint="eastAsia"/>
          <w:szCs w:val="28"/>
          <w:u w:color="000000"/>
          <w:lang w:val="zh-TW" w:bidi="zh-CN"/>
        </w:rPr>
        <w:t>制定本工作指南。</w:t>
      </w:r>
    </w:p>
    <w:p w:rsidR="001B4B9D" w:rsidRDefault="00786BD0">
      <w:pPr>
        <w:widowControl w:val="0"/>
        <w:adjustRightInd w:val="0"/>
        <w:snapToGrid w:val="0"/>
        <w:spacing w:line="580" w:lineRule="exact"/>
        <w:ind w:firstLineChars="200" w:firstLine="640"/>
        <w:outlineLvl w:val="1"/>
        <w:rPr>
          <w:rFonts w:ascii="Times New Roman" w:eastAsia="黑体" w:hAnsi="Times New Roman"/>
          <w:szCs w:val="32"/>
        </w:rPr>
      </w:pPr>
      <w:r>
        <w:rPr>
          <w:rFonts w:ascii="Times New Roman" w:eastAsia="黑体" w:hAnsi="Times New Roman" w:hint="eastAsia"/>
          <w:szCs w:val="32"/>
        </w:rPr>
        <w:t>一、政策依据</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（一）</w:t>
      </w:r>
      <w:r>
        <w:rPr>
          <w:rFonts w:hint="eastAsia"/>
          <w:szCs w:val="24"/>
        </w:rPr>
        <w:t>《</w:t>
      </w:r>
      <w:r>
        <w:rPr>
          <w:rFonts w:hint="eastAsia"/>
          <w:lang w:eastAsia="zh-TW"/>
        </w:rPr>
        <w:t>广州市黄埔区广州开发区促进</w:t>
      </w:r>
      <w:r>
        <w:rPr>
          <w:rFonts w:hint="eastAsia"/>
        </w:rPr>
        <w:t>纳米产业</w:t>
      </w:r>
      <w:r>
        <w:rPr>
          <w:rFonts w:hint="eastAsia"/>
          <w:lang w:eastAsia="zh-TW"/>
        </w:rPr>
        <w:t>发展办法</w:t>
      </w:r>
      <w:r>
        <w:rPr>
          <w:rFonts w:hint="eastAsia"/>
          <w:szCs w:val="24"/>
        </w:rPr>
        <w:t>》（</w:t>
      </w:r>
      <w:r>
        <w:rPr>
          <w:rFonts w:hint="eastAsia"/>
          <w:lang w:eastAsia="zh-TW"/>
        </w:rPr>
        <w:t>穗</w:t>
      </w:r>
      <w:proofErr w:type="gramStart"/>
      <w:r>
        <w:rPr>
          <w:rFonts w:hint="eastAsia"/>
          <w:lang w:eastAsia="zh-TW"/>
        </w:rPr>
        <w:t>埔</w:t>
      </w:r>
      <w:proofErr w:type="gramEnd"/>
      <w:r>
        <w:rPr>
          <w:rFonts w:hint="eastAsia"/>
          <w:lang w:eastAsia="zh-TW"/>
        </w:rPr>
        <w:t>府</w:t>
      </w:r>
      <w:proofErr w:type="gramStart"/>
      <w:r>
        <w:rPr>
          <w:rFonts w:hint="eastAsia"/>
          <w:lang w:eastAsia="zh-TW"/>
        </w:rPr>
        <w:t>规</w:t>
      </w:r>
      <w:proofErr w:type="gramEnd"/>
      <w:r>
        <w:rPr>
          <w:lang w:eastAsia="zh-TW"/>
        </w:rPr>
        <w:t>〔2019〕</w:t>
      </w:r>
      <w:r>
        <w:rPr>
          <w:rFonts w:hint="eastAsia"/>
          <w:lang w:eastAsia="zh-TW"/>
        </w:rPr>
        <w:t>32</w:t>
      </w:r>
      <w:r>
        <w:rPr>
          <w:lang w:eastAsia="zh-TW"/>
        </w:rPr>
        <w:t>号</w:t>
      </w:r>
      <w:r>
        <w:rPr>
          <w:rFonts w:hint="eastAsia"/>
          <w:lang w:eastAsia="zh-TW"/>
        </w:rPr>
        <w:t>，简称《发展办法》</w:t>
      </w:r>
      <w:r>
        <w:rPr>
          <w:rFonts w:hint="eastAsia"/>
          <w:szCs w:val="24"/>
        </w:rPr>
        <w:t>）</w:t>
      </w:r>
      <w:r>
        <w:rPr>
          <w:rFonts w:ascii="Times New Roman" w:hAnsi="Times New Roman" w:cs="Times New Roman" w:hint="eastAsia"/>
        </w:rPr>
        <w:t>。</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（二）</w:t>
      </w:r>
      <w:r>
        <w:rPr>
          <w:rFonts w:hint="eastAsia"/>
          <w:szCs w:val="24"/>
        </w:rPr>
        <w:t>《广州市黄埔区广州开发区促进纳米产业发展办法实施细则》（穗</w:t>
      </w:r>
      <w:proofErr w:type="gramStart"/>
      <w:r>
        <w:rPr>
          <w:rFonts w:hint="eastAsia"/>
          <w:szCs w:val="24"/>
        </w:rPr>
        <w:t>埔</w:t>
      </w:r>
      <w:proofErr w:type="gramEnd"/>
      <w:r>
        <w:rPr>
          <w:rFonts w:hint="eastAsia"/>
          <w:szCs w:val="24"/>
        </w:rPr>
        <w:t>科</w:t>
      </w:r>
      <w:proofErr w:type="gramStart"/>
      <w:r>
        <w:rPr>
          <w:rFonts w:hint="eastAsia"/>
          <w:szCs w:val="24"/>
        </w:rPr>
        <w:t>规</w:t>
      </w:r>
      <w:proofErr w:type="gramEnd"/>
      <w:r>
        <w:rPr>
          <w:rFonts w:hint="eastAsia"/>
          <w:szCs w:val="24"/>
        </w:rPr>
        <w:t>字〔2020〕2号，</w:t>
      </w:r>
      <w:r>
        <w:rPr>
          <w:rFonts w:ascii="Times New Roman" w:hAnsi="Times New Roman" w:cs="Times New Roman" w:hint="eastAsia"/>
        </w:rPr>
        <w:t>简称《实施细则》</w:t>
      </w:r>
      <w:r>
        <w:rPr>
          <w:rFonts w:hint="eastAsia"/>
          <w:szCs w:val="24"/>
        </w:rPr>
        <w:t>）</w:t>
      </w:r>
      <w:r>
        <w:rPr>
          <w:rFonts w:ascii="Times New Roman" w:hAnsi="Times New Roman" w:cs="Times New Roman" w:hint="eastAsia"/>
        </w:rPr>
        <w:t>。</w:t>
      </w:r>
    </w:p>
    <w:p w:rsidR="001B4B9D" w:rsidRDefault="00786BD0">
      <w:pPr>
        <w:widowControl w:val="0"/>
        <w:adjustRightInd w:val="0"/>
        <w:snapToGrid w:val="0"/>
        <w:spacing w:line="580" w:lineRule="exact"/>
        <w:ind w:firstLineChars="200" w:firstLine="640"/>
        <w:outlineLvl w:val="1"/>
        <w:rPr>
          <w:rFonts w:ascii="Times New Roman" w:eastAsia="黑体" w:hAnsi="Times New Roman"/>
          <w:szCs w:val="32"/>
        </w:rPr>
      </w:pPr>
      <w:r>
        <w:rPr>
          <w:rFonts w:ascii="Times New Roman" w:eastAsia="黑体" w:hAnsi="Times New Roman" w:hint="eastAsia"/>
          <w:szCs w:val="32"/>
        </w:rPr>
        <w:t>二、申请条件</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snapToGrid w:val="0"/>
        </w:rPr>
        <w:t>（一）</w:t>
      </w:r>
      <w:r>
        <w:rPr>
          <w:rFonts w:ascii="Times New Roman" w:hAnsi="Times New Roman" w:cs="Times New Roman" w:hint="eastAsia"/>
        </w:rPr>
        <w:t>申请单位属于黄埔区、广州开发区</w:t>
      </w:r>
      <w:r>
        <w:rPr>
          <w:rFonts w:ascii="Times New Roman" w:hAnsi="Times New Roman" w:hint="eastAsia"/>
        </w:rPr>
        <w:t>纳米科技领域</w:t>
      </w:r>
      <w:r>
        <w:rPr>
          <w:rFonts w:ascii="Times New Roman" w:hAnsi="Times New Roman" w:cs="Times New Roman" w:hint="eastAsia"/>
        </w:rPr>
        <w:t>企业（机构）库在库企业或机构。</w:t>
      </w:r>
    </w:p>
    <w:p w:rsidR="001B4B9D" w:rsidRDefault="00786BD0">
      <w:pPr>
        <w:pStyle w:val="21"/>
        <w:adjustRightInd w:val="0"/>
        <w:spacing w:line="580" w:lineRule="exact"/>
        <w:rPr>
          <w:rFonts w:ascii="Times New Roman" w:hAnsi="Times New Roman" w:cs="Times New Roman"/>
          <w:snapToGrid w:val="0"/>
        </w:rPr>
      </w:pPr>
      <w:r>
        <w:rPr>
          <w:rFonts w:ascii="Times New Roman" w:hAnsi="Times New Roman" w:cs="Times New Roman" w:hint="eastAsia"/>
          <w:snapToGrid w:val="0"/>
        </w:rPr>
        <w:t>（二）</w:t>
      </w:r>
      <w:r>
        <w:rPr>
          <w:rFonts w:ascii="Times New Roman" w:hAnsi="Times New Roman" w:cs="Times New Roman" w:hint="eastAsia"/>
        </w:rPr>
        <w:t>申请单位</w:t>
      </w:r>
      <w:r>
        <w:rPr>
          <w:rFonts w:ascii="Times New Roman" w:hAnsi="Times New Roman" w:cs="Times New Roman" w:hint="eastAsia"/>
          <w:snapToGrid w:val="0"/>
        </w:rPr>
        <w:t>在</w:t>
      </w:r>
      <w:r>
        <w:rPr>
          <w:rFonts w:ascii="Times New Roman" w:hAnsi="Times New Roman" w:cs="Times New Roman" w:hint="eastAsia"/>
        </w:rPr>
        <w:t>本区</w:t>
      </w:r>
      <w:r>
        <w:rPr>
          <w:rFonts w:ascii="Times New Roman" w:hAnsi="Times New Roman" w:cs="Times New Roman" w:hint="eastAsia"/>
          <w:snapToGrid w:val="0"/>
        </w:rPr>
        <w:t>建设运营</w:t>
      </w:r>
      <w:r>
        <w:rPr>
          <w:rFonts w:hint="eastAsia"/>
          <w:lang w:eastAsia="zh-TW"/>
        </w:rPr>
        <w:t>纳米加工技术平台、中</w:t>
      </w:r>
      <w:proofErr w:type="gramStart"/>
      <w:r>
        <w:rPr>
          <w:rFonts w:hint="eastAsia"/>
          <w:lang w:eastAsia="zh-TW"/>
        </w:rPr>
        <w:t>试验证</w:t>
      </w:r>
      <w:proofErr w:type="gramEnd"/>
      <w:r>
        <w:rPr>
          <w:rFonts w:hint="eastAsia"/>
          <w:lang w:eastAsia="zh-TW"/>
        </w:rPr>
        <w:t>和应用推广平台、通用纳米制造平台、纳米测试分析平台、纳米检验检测平台、纳米生物效应与安全研究实验平台等纳米科技领域公共技术服务平台</w:t>
      </w:r>
      <w:r>
        <w:rPr>
          <w:rFonts w:ascii="Times New Roman" w:hAnsi="Times New Roman" w:cs="Times New Roman" w:hint="eastAsia"/>
          <w:snapToGrid w:val="0"/>
        </w:rPr>
        <w:t>（以下简称</w:t>
      </w:r>
      <w:r>
        <w:rPr>
          <w:rFonts w:ascii="Times New Roman" w:hAnsi="Times New Roman" w:cs="Times New Roman"/>
          <w:snapToGrid w:val="0"/>
        </w:rPr>
        <w:t>“</w:t>
      </w:r>
      <w:r>
        <w:rPr>
          <w:rFonts w:ascii="Times New Roman" w:hAnsi="Times New Roman" w:cs="Times New Roman" w:hint="eastAsia"/>
          <w:snapToGrid w:val="0"/>
        </w:rPr>
        <w:t>公共平台</w:t>
      </w:r>
      <w:r>
        <w:rPr>
          <w:rFonts w:ascii="Times New Roman" w:hAnsi="Times New Roman" w:cs="Times New Roman"/>
          <w:snapToGrid w:val="0"/>
        </w:rPr>
        <w:t>”</w:t>
      </w:r>
      <w:r>
        <w:rPr>
          <w:rFonts w:ascii="Times New Roman" w:hAnsi="Times New Roman" w:cs="Times New Roman" w:hint="eastAsia"/>
          <w:snapToGrid w:val="0"/>
        </w:rPr>
        <w:t>），为纳米产业发</w:t>
      </w:r>
      <w:r>
        <w:rPr>
          <w:rFonts w:ascii="Times New Roman" w:hAnsi="Times New Roman" w:cs="Times New Roman" w:hint="eastAsia"/>
          <w:snapToGrid w:val="0"/>
        </w:rPr>
        <w:lastRenderedPageBreak/>
        <w:t>展提供研发、设计、生产、技术交流等公共服务。支持有实力的各类企业、科研院所和高校联合建设公共平台，由</w:t>
      </w:r>
      <w:r>
        <w:rPr>
          <w:rFonts w:ascii="Times New Roman" w:hAnsi="Times New Roman" w:cs="Times New Roman"/>
          <w:snapToGrid w:val="0"/>
        </w:rPr>
        <w:t>2</w:t>
      </w:r>
      <w:r>
        <w:rPr>
          <w:rFonts w:ascii="Times New Roman" w:hAnsi="Times New Roman" w:cs="Times New Roman" w:hint="eastAsia"/>
          <w:snapToGrid w:val="0"/>
        </w:rPr>
        <w:t>家以上（含</w:t>
      </w:r>
      <w:r>
        <w:rPr>
          <w:rFonts w:ascii="Times New Roman" w:hAnsi="Times New Roman" w:cs="Times New Roman"/>
          <w:snapToGrid w:val="0"/>
        </w:rPr>
        <w:t>2</w:t>
      </w:r>
      <w:r>
        <w:rPr>
          <w:rFonts w:ascii="Times New Roman" w:hAnsi="Times New Roman" w:cs="Times New Roman" w:hint="eastAsia"/>
          <w:snapToGrid w:val="0"/>
        </w:rPr>
        <w:t>家）单位联合在本区建设运营公共平台的，应由牵头单位申请。</w:t>
      </w:r>
    </w:p>
    <w:p w:rsidR="001B4B9D" w:rsidRDefault="00786BD0">
      <w:pPr>
        <w:pStyle w:val="21"/>
        <w:adjustRightInd w:val="0"/>
        <w:spacing w:line="580" w:lineRule="exact"/>
        <w:rPr>
          <w:rFonts w:ascii="Times New Roman" w:hAnsi="Times New Roman" w:cs="Times New Roman"/>
          <w:snapToGrid w:val="0"/>
          <w:lang w:val="en-US"/>
        </w:rPr>
      </w:pPr>
      <w:r>
        <w:rPr>
          <w:rFonts w:ascii="Times New Roman" w:hAnsi="Times New Roman" w:cs="Times New Roman" w:hint="eastAsia"/>
          <w:snapToGrid w:val="0"/>
          <w:lang w:val="en-US"/>
        </w:rPr>
        <w:t>为了避免公共平台同质化发展，更好发挥财政资金的效益，对同一领域或方向的公共平台进行择优认定。申请的公共平台应属于《关于纳米科技领域公共技术服务平台相关事项的说明》（详见附件</w:t>
      </w:r>
      <w:r>
        <w:rPr>
          <w:rFonts w:ascii="Times New Roman" w:hAnsi="Times New Roman" w:cs="Times New Roman"/>
          <w:snapToGrid w:val="0"/>
          <w:lang w:val="en-US"/>
        </w:rPr>
        <w:t>1</w:t>
      </w:r>
      <w:r>
        <w:rPr>
          <w:rFonts w:ascii="Times New Roman" w:hAnsi="Times New Roman" w:cs="Times New Roman" w:hint="eastAsia"/>
          <w:snapToGrid w:val="0"/>
          <w:lang w:val="en-US"/>
        </w:rPr>
        <w:t>-1</w:t>
      </w:r>
      <w:r>
        <w:rPr>
          <w:rFonts w:ascii="Times New Roman" w:hAnsi="Times New Roman" w:cs="Times New Roman" w:hint="eastAsia"/>
          <w:snapToGrid w:val="0"/>
          <w:lang w:val="en-US"/>
        </w:rPr>
        <w:t>）中优先支持的公共平台方向和数量范围。除特别说明或者产业发展确实需要并经区科技行政主管部门审核认定外，原则上</w:t>
      </w:r>
      <w:r>
        <w:rPr>
          <w:rFonts w:ascii="Times New Roman" w:hAnsi="Times New Roman" w:cs="Times New Roman" w:hint="eastAsia"/>
          <w:snapToGrid w:val="0"/>
          <w:lang w:val="en-US"/>
        </w:rPr>
        <w:t>1</w:t>
      </w:r>
      <w:r>
        <w:rPr>
          <w:rFonts w:ascii="Times New Roman" w:hAnsi="Times New Roman" w:cs="Times New Roman" w:hint="eastAsia"/>
          <w:snapToGrid w:val="0"/>
          <w:lang w:val="en-US"/>
        </w:rPr>
        <w:t>个法人单位只能申报</w:t>
      </w:r>
      <w:r>
        <w:rPr>
          <w:rFonts w:ascii="Times New Roman" w:hAnsi="Times New Roman" w:cs="Times New Roman" w:hint="eastAsia"/>
          <w:snapToGrid w:val="0"/>
          <w:lang w:val="en-US"/>
        </w:rPr>
        <w:t>1</w:t>
      </w:r>
      <w:r>
        <w:rPr>
          <w:rFonts w:ascii="Times New Roman" w:hAnsi="Times New Roman" w:cs="Times New Roman" w:hint="eastAsia"/>
          <w:snapToGrid w:val="0"/>
          <w:lang w:val="en-US"/>
        </w:rPr>
        <w:t>个纳米科技领域公共平台项目。</w:t>
      </w:r>
    </w:p>
    <w:p w:rsidR="001B4B9D" w:rsidRDefault="00786BD0">
      <w:pPr>
        <w:pStyle w:val="21"/>
      </w:pPr>
      <w:r>
        <w:rPr>
          <w:rFonts w:ascii="Times New Roman" w:hAnsi="Times New Roman" w:cs="Times New Roman" w:hint="eastAsia"/>
          <w:snapToGrid w:val="0"/>
        </w:rPr>
        <w:t>（三）</w:t>
      </w:r>
      <w:r>
        <w:rPr>
          <w:rFonts w:ascii="Times New Roman" w:hAnsi="Times New Roman" w:cs="Times New Roman" w:hint="eastAsia"/>
        </w:rPr>
        <w:t>拟建设的公共平台有相应的工作规划，有固定的办公场地及办公设备，并配备专职工作人员负责公共平台的日常管理及运营，</w:t>
      </w:r>
      <w:r>
        <w:rPr>
          <w:rFonts w:hint="eastAsia"/>
          <w:b/>
        </w:rPr>
        <w:t>且属于我区产业发展比较需要的，实施资源的共享、科技研发的协同合作、科技成果的转化等活动，切实能为我区相关企业或机构开展新产品、新技术、新工艺提供较强的公共服务作用，具备较高服务水平。</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snapToGrid w:val="0"/>
        </w:rPr>
        <w:t>（四）</w:t>
      </w:r>
      <w:r>
        <w:rPr>
          <w:rFonts w:ascii="Times New Roman" w:hAnsi="Times New Roman" w:cs="Times New Roman" w:hint="eastAsia"/>
        </w:rPr>
        <w:t>拟建设的公共平台要有成熟、详细、操作性强的建设方案，</w:t>
      </w:r>
      <w:r>
        <w:rPr>
          <w:rFonts w:ascii="Times New Roman" w:hAnsi="Times New Roman" w:hint="eastAsia"/>
          <w:b/>
        </w:rPr>
        <w:t>应包括附表中评审指标对应内容（详见附件</w:t>
      </w:r>
      <w:r>
        <w:rPr>
          <w:rFonts w:ascii="Times New Roman" w:hAnsi="Times New Roman" w:hint="eastAsia"/>
          <w:b/>
        </w:rPr>
        <w:t>1-2</w:t>
      </w:r>
      <w:r>
        <w:rPr>
          <w:rFonts w:ascii="Times New Roman" w:hAnsi="Times New Roman" w:hint="eastAsia"/>
          <w:b/>
        </w:rPr>
        <w:t>、</w:t>
      </w:r>
      <w:r>
        <w:rPr>
          <w:rFonts w:ascii="Times New Roman" w:hAnsi="Times New Roman" w:hint="eastAsia"/>
          <w:b/>
        </w:rPr>
        <w:t>1-3</w:t>
      </w:r>
      <w:r>
        <w:rPr>
          <w:rFonts w:ascii="Times New Roman" w:hAnsi="Times New Roman" w:hint="eastAsia"/>
          <w:b/>
        </w:rPr>
        <w:t>），</w:t>
      </w:r>
      <w:r>
        <w:rPr>
          <w:rFonts w:ascii="Times New Roman" w:hAnsi="Times New Roman" w:hint="eastAsia"/>
        </w:rPr>
        <w:t>且</w:t>
      </w:r>
      <w:r>
        <w:rPr>
          <w:rFonts w:ascii="Times New Roman" w:hAnsi="Times New Roman" w:cs="Times New Roman" w:hint="eastAsia"/>
        </w:rPr>
        <w:t>包括但不限于建设背景、设立宗旨和意义（包括其必要性、需求度、公共性、推广价值）、运行和管理体制机制、组织架构（例如：建设、运营和管理的团队）、建设内容（例如：公共平台具体的组成部分、技术路线、发展规划）、具体技术服务内容、建设需求（例如：资金预算、软硬件设备、场地及装修需求）、已</w:t>
      </w:r>
      <w:r>
        <w:rPr>
          <w:rFonts w:ascii="Times New Roman" w:hAnsi="Times New Roman" w:cs="Times New Roman" w:hint="eastAsia"/>
        </w:rPr>
        <w:lastRenderedPageBreak/>
        <w:t>有研究基础、所处国内外水平状态、公共平台的各种技术经济指标（服务、成果、收入）、公共平台预期社会和经济效益等内容。</w:t>
      </w:r>
    </w:p>
    <w:p w:rsidR="001B4B9D" w:rsidRDefault="00786BD0">
      <w:pPr>
        <w:pStyle w:val="21"/>
        <w:adjustRightInd w:val="0"/>
        <w:spacing w:line="580" w:lineRule="exact"/>
        <w:rPr>
          <w:rFonts w:eastAsia="PMingLiU"/>
          <w:lang w:eastAsia="zh-TW"/>
        </w:rPr>
      </w:pPr>
      <w:r>
        <w:rPr>
          <w:rFonts w:ascii="Times New Roman" w:hAnsi="Times New Roman" w:cs="Times New Roman" w:hint="eastAsia"/>
          <w:snapToGrid w:val="0"/>
        </w:rPr>
        <w:t>（五）申请公共平台认定的，应当设立独立的公共平台项目专账，列明项目发生的各项费用明细和金额及相应凭证；对于项目专账中不清晰、不合理的费用不予计算。</w:t>
      </w:r>
      <w:r>
        <w:rPr>
          <w:rFonts w:ascii="Times New Roman" w:hAnsi="Times New Roman" w:cs="Times New Roman" w:hint="eastAsia"/>
        </w:rPr>
        <w:t>公共平台实际建设经费总额不低于</w:t>
      </w:r>
      <w:r>
        <w:rPr>
          <w:rFonts w:ascii="Times New Roman" w:hAnsi="Times New Roman" w:cs="Times New Roman"/>
        </w:rPr>
        <w:t>500</w:t>
      </w:r>
      <w:r>
        <w:rPr>
          <w:rFonts w:ascii="Times New Roman" w:hAnsi="Times New Roman" w:cs="Times New Roman"/>
        </w:rPr>
        <w:t>万元人民币，</w:t>
      </w:r>
      <w:r>
        <w:rPr>
          <w:rFonts w:hint="eastAsia"/>
          <w:color w:val="auto"/>
          <w:lang w:eastAsia="zh-TW"/>
        </w:rPr>
        <w:t>且设备投入占比不低于</w:t>
      </w:r>
      <w:r>
        <w:rPr>
          <w:color w:val="auto"/>
          <w:lang w:eastAsia="zh-TW"/>
        </w:rPr>
        <w:t>60%</w:t>
      </w:r>
      <w:r>
        <w:rPr>
          <w:rFonts w:hint="eastAsia"/>
          <w:lang w:eastAsia="zh-TW"/>
        </w:rPr>
        <w:t>。</w:t>
      </w:r>
      <w:r>
        <w:rPr>
          <w:rFonts w:hint="eastAsia"/>
          <w:b/>
          <w:szCs w:val="28"/>
        </w:rPr>
        <w:t>实际建设经费范围</w:t>
      </w:r>
      <w:r>
        <w:rPr>
          <w:rFonts w:hint="eastAsia"/>
          <w:szCs w:val="28"/>
        </w:rPr>
        <w:t>包括所发生的场地装修费、仪器和设备（含硬件和软件）费、</w:t>
      </w:r>
      <w:r>
        <w:rPr>
          <w:szCs w:val="28"/>
        </w:rPr>
        <w:t>安装调试费、材料费</w:t>
      </w:r>
      <w:r>
        <w:rPr>
          <w:rFonts w:hint="eastAsia"/>
          <w:szCs w:val="28"/>
        </w:rPr>
        <w:t>、设计费和其他合理费用，不包含购置土地、房屋建设、房产购买和作为流动资金的投资，不包括场地租赁费用，且公共</w:t>
      </w:r>
      <w:r>
        <w:rPr>
          <w:rFonts w:cs="仿宋" w:hint="eastAsia"/>
          <w:szCs w:val="28"/>
        </w:rPr>
        <w:t>平台</w:t>
      </w:r>
      <w:r>
        <w:rPr>
          <w:rFonts w:hint="eastAsia"/>
          <w:szCs w:val="28"/>
        </w:rPr>
        <w:t>实际通过验收时间不得超过政策有效期；其中，“其他合理费用”不得超过建设经费总额的5%，且不得有明显不合理费用。</w:t>
      </w:r>
    </w:p>
    <w:p w:rsidR="001B4B9D" w:rsidRDefault="00786BD0">
      <w:pPr>
        <w:pStyle w:val="21"/>
        <w:adjustRightInd w:val="0"/>
        <w:spacing w:line="580" w:lineRule="exact"/>
        <w:rPr>
          <w:lang w:eastAsia="zh-TW"/>
        </w:rPr>
      </w:pPr>
      <w:r>
        <w:rPr>
          <w:rFonts w:hint="eastAsia"/>
          <w:lang w:eastAsia="zh-TW"/>
        </w:rPr>
        <w:t>（六）对特别重大的平台，</w:t>
      </w:r>
      <w:bookmarkStart w:id="1" w:name="OLE_LINK51"/>
      <w:bookmarkStart w:id="2" w:name="OLE_LINK52"/>
      <w:r>
        <w:rPr>
          <w:rFonts w:hint="eastAsia"/>
          <w:lang w:eastAsia="zh-TW"/>
        </w:rPr>
        <w:t>经区科技行政主管部门按照科技</w:t>
      </w:r>
      <w:r>
        <w:rPr>
          <w:rFonts w:hint="eastAsia"/>
        </w:rPr>
        <w:t>计划</w:t>
      </w:r>
      <w:r>
        <w:rPr>
          <w:rFonts w:hint="eastAsia"/>
          <w:lang w:eastAsia="zh-TW"/>
        </w:rPr>
        <w:t>项目管理相关程序</w:t>
      </w:r>
      <w:r>
        <w:rPr>
          <w:rFonts w:hint="eastAsia"/>
        </w:rPr>
        <w:t>认可</w:t>
      </w:r>
      <w:bookmarkEnd w:id="1"/>
      <w:bookmarkEnd w:id="2"/>
      <w:r>
        <w:rPr>
          <w:rFonts w:hint="eastAsia"/>
          <w:lang w:eastAsia="zh-TW"/>
        </w:rPr>
        <w:t>。平台建设费用范围</w:t>
      </w:r>
      <w:r>
        <w:rPr>
          <w:lang w:eastAsia="zh-TW"/>
        </w:rPr>
        <w:t>按</w:t>
      </w:r>
      <w:r>
        <w:rPr>
          <w:rFonts w:hint="eastAsia"/>
          <w:lang w:eastAsia="zh-TW"/>
        </w:rPr>
        <w:t>照本指南第五条确定。</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（七）</w:t>
      </w:r>
      <w:r>
        <w:rPr>
          <w:rFonts w:ascii="Times New Roman" w:hAnsi="Times New Roman" w:cs="Times New Roman"/>
          <w:b/>
        </w:rPr>
        <w:t>特别说明：</w:t>
      </w:r>
      <w:r>
        <w:rPr>
          <w:rFonts w:ascii="Times New Roman" w:hAnsi="Times New Roman" w:cs="Times New Roman"/>
        </w:rPr>
        <w:t>建设运营公共平台应在项目建设前报区科技行政主管部门备案和认定，</w:t>
      </w:r>
      <w:r>
        <w:rPr>
          <w:rFonts w:hint="eastAsia"/>
        </w:rPr>
        <w:t>本指南发布时已经启动建设但未完成建设的需要补备案手续，已经完成建设的直接申请验收认定。通过认定后，对《发展办法》实施后投入的建设经费给予建设类奖励。对《发展办法》实施前已完成建设的项目，不给予建设奖励。</w:t>
      </w:r>
      <w:r>
        <w:rPr>
          <w:rFonts w:hint="eastAsia"/>
          <w:b/>
          <w:bCs/>
        </w:rPr>
        <w:t>对于区外迁入的企业，仅对统计关系迁入本区后的费用进行</w:t>
      </w:r>
      <w:r>
        <w:rPr>
          <w:rFonts w:hint="eastAsia"/>
          <w:b/>
          <w:bCs/>
        </w:rPr>
        <w:lastRenderedPageBreak/>
        <w:t>奖补。</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对未通过认定的项目，不给予公共平台奖励扶持。</w:t>
      </w:r>
    </w:p>
    <w:p w:rsidR="001B4B9D" w:rsidRDefault="00786BD0">
      <w:pPr>
        <w:pStyle w:val="21"/>
        <w:adjustRightInd w:val="0"/>
        <w:spacing w:line="580" w:lineRule="exact"/>
        <w:rPr>
          <w:rFonts w:ascii="Times New Roman" w:hAnsi="Times New Roman" w:cs="Times New Roman"/>
          <w:lang w:eastAsia="zh-TW"/>
        </w:rPr>
      </w:pPr>
      <w:r>
        <w:rPr>
          <w:rFonts w:ascii="Times New Roman" w:hAnsi="Times New Roman" w:cs="Times New Roman" w:hint="eastAsia"/>
          <w:lang w:eastAsia="zh-TW"/>
        </w:rPr>
        <w:t>（八）公共平台建设完成后，申请验收认定评审的公共平台，须对外提供符合《关于纳米科技领域公共技术服务平台相关事项的说明》（详见附件</w:t>
      </w:r>
      <w:r>
        <w:rPr>
          <w:rFonts w:ascii="Times New Roman" w:eastAsia="PMingLiU" w:hAnsi="Times New Roman" w:cs="Times New Roman"/>
          <w:lang w:eastAsia="zh-TW"/>
        </w:rPr>
        <w:t>1</w:t>
      </w:r>
      <w:r>
        <w:rPr>
          <w:rFonts w:ascii="Times New Roman" w:hAnsi="Times New Roman" w:cs="Times New Roman" w:hint="eastAsia"/>
          <w:lang w:eastAsia="zh-TW"/>
        </w:rPr>
        <w:t>-1</w:t>
      </w:r>
      <w:r>
        <w:rPr>
          <w:rFonts w:ascii="Times New Roman" w:hAnsi="Times New Roman" w:cs="Times New Roman" w:hint="eastAsia"/>
          <w:lang w:eastAsia="zh-TW"/>
        </w:rPr>
        <w:t>）要求的服务，符合相关要求后方可申请验收认定。</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（九）近</w:t>
      </w:r>
      <w:r>
        <w:rPr>
          <w:rFonts w:ascii="Times New Roman" w:hAnsi="Times New Roman" w:cs="Times New Roman"/>
        </w:rPr>
        <w:t>3</w:t>
      </w:r>
      <w:r>
        <w:rPr>
          <w:rFonts w:ascii="Times New Roman" w:hAnsi="Times New Roman" w:cs="Times New Roman" w:hint="eastAsia"/>
        </w:rPr>
        <w:t>年在申报或承担国家、省、市、区科技计划项目中无不良信用记录。</w:t>
      </w:r>
    </w:p>
    <w:p w:rsidR="001B4B9D" w:rsidRDefault="00786BD0">
      <w:pPr>
        <w:widowControl w:val="0"/>
        <w:adjustRightInd w:val="0"/>
        <w:snapToGrid w:val="0"/>
        <w:spacing w:line="580" w:lineRule="exact"/>
        <w:ind w:firstLineChars="200" w:firstLine="640"/>
        <w:outlineLvl w:val="1"/>
        <w:rPr>
          <w:rFonts w:ascii="Times New Roman" w:eastAsia="黑体" w:hAnsi="Times New Roman"/>
          <w:szCs w:val="32"/>
          <w:lang w:eastAsia="zh-TW"/>
        </w:rPr>
      </w:pPr>
      <w:r>
        <w:rPr>
          <w:rFonts w:ascii="Times New Roman" w:eastAsia="黑体" w:hAnsi="Times New Roman" w:hint="eastAsia"/>
          <w:szCs w:val="32"/>
          <w:lang w:eastAsia="zh-TW"/>
        </w:rPr>
        <w:t>三、申请材料</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lang w:eastAsia="zh-TW"/>
        </w:rPr>
        <w:t>登录广州开发区科技创新业务一体化服务系统（以下简称“一体化系统”，网址：</w:t>
      </w:r>
      <w:r>
        <w:rPr>
          <w:rFonts w:ascii="Times New Roman" w:hAnsi="Times New Roman" w:cs="Times New Roman" w:hint="eastAsia"/>
          <w:lang w:eastAsia="zh-TW"/>
        </w:rPr>
        <w:t>http://kxjs.hp.gov.cn/home</w:t>
      </w:r>
      <w:r>
        <w:rPr>
          <w:rFonts w:ascii="Times New Roman" w:hAnsi="Times New Roman" w:cs="Times New Roman" w:hint="eastAsia"/>
          <w:lang w:eastAsia="zh-TW"/>
        </w:rPr>
        <w:t>，使用政策兑现系统的用户名和密码登录，下同），按照系统要求填报相关信息。</w:t>
      </w:r>
      <w:r>
        <w:rPr>
          <w:rFonts w:ascii="Times New Roman" w:hAnsi="Times New Roman" w:cs="Times New Roman" w:hint="eastAsia"/>
        </w:rPr>
        <w:t>以下申请材料应在首页列明材料清单，正确标明对应的页码，扫描上传一体化系统（备案申请表和认定申请表无需上传，填报一体化系统后导出确认无误后打印加盖单位公章），纸质版用</w:t>
      </w:r>
      <w:r>
        <w:rPr>
          <w:rFonts w:ascii="Times New Roman" w:hAnsi="Times New Roman" w:cs="Times New Roman" w:hint="eastAsia"/>
        </w:rPr>
        <w:t>A4</w:t>
      </w:r>
      <w:r>
        <w:rPr>
          <w:rFonts w:ascii="Times New Roman" w:hAnsi="Times New Roman" w:cs="Times New Roman" w:hint="eastAsia"/>
        </w:rPr>
        <w:t>纸装订成册并骑缝盖单位公章，交区科技局科技产业处。公共平台申请认定分建设方案备案和验收认定</w:t>
      </w:r>
      <w:r>
        <w:rPr>
          <w:rFonts w:ascii="Times New Roman" w:hAnsi="Times New Roman" w:cs="Times New Roman" w:hint="eastAsia"/>
        </w:rPr>
        <w:t>2</w:t>
      </w:r>
      <w:r>
        <w:rPr>
          <w:rFonts w:ascii="Times New Roman" w:hAnsi="Times New Roman" w:cs="Times New Roman" w:hint="eastAsia"/>
        </w:rPr>
        <w:t>个阶段分别提交相关材料，具体如下：</w:t>
      </w:r>
    </w:p>
    <w:p w:rsidR="001B4B9D" w:rsidRDefault="00786BD0">
      <w:pPr>
        <w:pStyle w:val="21"/>
        <w:adjustRightInd w:val="0"/>
        <w:spacing w:line="580" w:lineRule="exact"/>
        <w:rPr>
          <w:rFonts w:ascii="Times New Roman" w:hAnsi="Times New Roman" w:cs="Times New Roman"/>
          <w:lang w:eastAsia="zh-TW"/>
        </w:rPr>
      </w:pPr>
      <w:r>
        <w:rPr>
          <w:rFonts w:ascii="Times New Roman" w:hAnsi="Times New Roman" w:cs="Times New Roman" w:hint="eastAsia"/>
          <w:lang w:eastAsia="zh-TW"/>
        </w:rPr>
        <w:t>（一）公共平台建设前需备案，备案时需提交如下材料，纸质材料</w:t>
      </w:r>
      <w:r>
        <w:rPr>
          <w:rFonts w:ascii="Times New Roman" w:hAnsi="Times New Roman" w:cs="Times New Roman" w:hint="eastAsia"/>
          <w:b/>
          <w:lang w:eastAsia="zh-TW"/>
        </w:rPr>
        <w:t>一式五份（</w:t>
      </w:r>
      <w:r>
        <w:rPr>
          <w:rFonts w:ascii="Times New Roman" w:hAnsi="Times New Roman" w:cs="Times New Roman" w:hint="eastAsia"/>
          <w:b/>
        </w:rPr>
        <w:t>按照申请条件规定</w:t>
      </w:r>
      <w:r>
        <w:rPr>
          <w:rFonts w:ascii="Times New Roman" w:hAnsi="Times New Roman" w:cs="Times New Roman" w:hint="eastAsia"/>
          <w:b/>
          <w:lang w:eastAsia="zh-TW"/>
        </w:rPr>
        <w:t>不需要备案的</w:t>
      </w:r>
      <w:r>
        <w:rPr>
          <w:rFonts w:ascii="Times New Roman" w:hAnsi="Times New Roman" w:cs="Times New Roman" w:hint="eastAsia"/>
          <w:b/>
        </w:rPr>
        <w:t>，</w:t>
      </w:r>
      <w:r>
        <w:rPr>
          <w:rFonts w:ascii="Times New Roman" w:hAnsi="Times New Roman" w:cs="Times New Roman" w:hint="eastAsia"/>
          <w:b/>
          <w:lang w:eastAsia="zh-TW"/>
        </w:rPr>
        <w:t>不用提交备案材料</w:t>
      </w:r>
      <w:r>
        <w:rPr>
          <w:rFonts w:ascii="Times New Roman" w:hAnsi="Times New Roman" w:cs="Times New Roman" w:hint="eastAsia"/>
          <w:b/>
        </w:rPr>
        <w:t>，</w:t>
      </w:r>
      <w:r>
        <w:rPr>
          <w:rFonts w:ascii="Times New Roman" w:hAnsi="Times New Roman" w:cs="Times New Roman" w:hint="eastAsia"/>
          <w:b/>
          <w:lang w:eastAsia="zh-TW"/>
        </w:rPr>
        <w:t>直接按照“</w:t>
      </w:r>
      <w:r>
        <w:rPr>
          <w:rFonts w:ascii="Times New Roman" w:hAnsi="Times New Roman" w:cs="Times New Roman" w:hint="eastAsia"/>
          <w:b/>
        </w:rPr>
        <w:t>三、申请材料</w:t>
      </w:r>
      <w:r>
        <w:rPr>
          <w:rFonts w:ascii="Times New Roman" w:hAnsi="Times New Roman" w:cs="Times New Roman" w:hint="eastAsia"/>
          <w:b/>
          <w:lang w:eastAsia="zh-TW"/>
        </w:rPr>
        <w:t>”第（二）阶段提交申请认定</w:t>
      </w:r>
      <w:r>
        <w:rPr>
          <w:rFonts w:ascii="Times New Roman" w:hAnsi="Times New Roman" w:cs="Times New Roman" w:hint="eastAsia"/>
          <w:b/>
          <w:lang w:eastAsia="zh-TW"/>
        </w:rPr>
        <w:lastRenderedPageBreak/>
        <w:t>的材料）</w:t>
      </w:r>
      <w:r>
        <w:rPr>
          <w:rFonts w:ascii="Times New Roman" w:hAnsi="Times New Roman" w:cs="Times New Roman" w:hint="eastAsia"/>
          <w:lang w:eastAsia="zh-TW"/>
        </w:rPr>
        <w:t>：</w:t>
      </w:r>
    </w:p>
    <w:p w:rsidR="001B4B9D" w:rsidRDefault="00786BD0">
      <w:pPr>
        <w:pStyle w:val="21"/>
        <w:adjustRightInd w:val="0"/>
        <w:spacing w:line="580" w:lineRule="exact"/>
        <w:rPr>
          <w:rFonts w:ascii="Times New Roman" w:hAnsi="Times New Roman" w:cs="Times New Roman"/>
          <w:strike/>
        </w:rPr>
      </w:pPr>
      <w:r>
        <w:rPr>
          <w:rFonts w:ascii="Times New Roman" w:hAnsi="Times New Roman" w:cs="Times New Roman"/>
        </w:rPr>
        <w:t>1.</w:t>
      </w:r>
      <w:r>
        <w:rPr>
          <w:rFonts w:ascii="Times New Roman" w:hAnsi="Times New Roman" w:cs="Times New Roman" w:hint="eastAsia"/>
        </w:rPr>
        <w:t>申请单位营业执照或机构核准登记证书（复印件加盖单位公章）。</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黄埔区、广州开发区</w:t>
      </w:r>
      <w:r>
        <w:rPr>
          <w:rFonts w:ascii="Times New Roman" w:hAnsi="Times New Roman" w:hint="eastAsia"/>
        </w:rPr>
        <w:t>纳米科技领域</w:t>
      </w:r>
      <w:r>
        <w:rPr>
          <w:rFonts w:ascii="Times New Roman" w:hAnsi="Times New Roman" w:cs="Times New Roman" w:hint="eastAsia"/>
        </w:rPr>
        <w:t>企业（机构）库入库批准文件（</w:t>
      </w:r>
      <w:r>
        <w:rPr>
          <w:rFonts w:ascii="Times New Roman" w:hAnsi="Times New Roman" w:cs="Times New Roman" w:hint="eastAsia"/>
          <w:b/>
        </w:rPr>
        <w:t>红头文件，打印首页和企业所在页并将对应名字用荧光笔标出，复印件，加盖单位公章</w:t>
      </w:r>
      <w:r>
        <w:rPr>
          <w:rFonts w:ascii="Times New Roman" w:hAnsi="Times New Roman" w:cs="Times New Roman" w:hint="eastAsia"/>
        </w:rPr>
        <w:t>；</w:t>
      </w:r>
      <w:r>
        <w:rPr>
          <w:rFonts w:ascii="Times New Roman" w:hAnsi="Times New Roman" w:cs="Times New Roman" w:hint="eastAsia"/>
          <w:b/>
        </w:rPr>
        <w:t>若企业名称与入库批准文件上的单位名称不一致，还需提供《工商变更登记备案通知书》</w:t>
      </w:r>
      <w:r>
        <w:rPr>
          <w:rFonts w:ascii="Times New Roman" w:hAnsi="Times New Roman" w:cs="Times New Roman" w:hint="eastAsia"/>
        </w:rPr>
        <w:t>，复印件加盖单位公章）。</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《黄埔区广州开发区</w:t>
      </w:r>
      <w:r>
        <w:rPr>
          <w:rFonts w:ascii="Times New Roman" w:hAnsi="Times New Roman" w:hint="eastAsia"/>
        </w:rPr>
        <w:t>纳米科技领域</w:t>
      </w:r>
      <w:r>
        <w:rPr>
          <w:rFonts w:ascii="Times New Roman" w:hAnsi="Times New Roman" w:cs="Times New Roman" w:hint="eastAsia"/>
        </w:rPr>
        <w:t>公共技术服务平台建设备案表》（</w:t>
      </w:r>
      <w:r>
        <w:rPr>
          <w:rFonts w:ascii="Times New Roman" w:hAnsi="Times New Roman" w:cs="Times New Roman" w:hint="eastAsia"/>
          <w:b/>
        </w:rPr>
        <w:t>原件</w:t>
      </w:r>
      <w:r>
        <w:rPr>
          <w:rFonts w:ascii="Times New Roman" w:hAnsi="Times New Roman" w:cs="Times New Roman" w:hint="eastAsia"/>
        </w:rPr>
        <w:t>，加盖单位公章）。</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申请单位批准建设</w:t>
      </w:r>
      <w:r>
        <w:rPr>
          <w:rFonts w:ascii="Times New Roman" w:hAnsi="Times New Roman" w:hint="eastAsia"/>
        </w:rPr>
        <w:t>纳米科技领域</w:t>
      </w:r>
      <w:r>
        <w:rPr>
          <w:rFonts w:ascii="Times New Roman" w:hAnsi="Times New Roman" w:cs="Times New Roman" w:hint="eastAsia"/>
        </w:rPr>
        <w:t>公共技术服务平台的文件（复印件，加盖单位公章）。</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公共平台建设方案（如确因涉及商业和技术秘密的，可以隐去涉密相关数据，但是不得影响评审，并提供相关情况说明）（复印件，加盖单位公章）。</w:t>
      </w:r>
    </w:p>
    <w:p w:rsidR="001B4B9D" w:rsidRDefault="00786BD0">
      <w:pPr>
        <w:pStyle w:val="21"/>
        <w:adjustRightInd w:val="0"/>
        <w:spacing w:line="580" w:lineRule="exact"/>
        <w:rPr>
          <w:rFonts w:ascii="Times New Roman" w:hAnsi="Times New Roman" w:cs="Times New Roman"/>
          <w:b/>
          <w:bCs/>
          <w:szCs w:val="28"/>
        </w:rPr>
      </w:pPr>
      <w:r>
        <w:rPr>
          <w:rFonts w:ascii="Times New Roman" w:hAnsi="Times New Roman" w:cs="Times New Roman" w:hint="eastAsia"/>
          <w:lang w:eastAsia="zh-TW"/>
        </w:rPr>
        <w:t>6.</w:t>
      </w:r>
      <w:r>
        <w:rPr>
          <w:rFonts w:ascii="Times New Roman" w:hAnsi="Times New Roman" w:cs="Times New Roman" w:hint="eastAsia"/>
          <w:lang w:eastAsia="zh-TW"/>
        </w:rPr>
        <w:t>公共平台项目</w:t>
      </w:r>
      <w:r>
        <w:rPr>
          <w:rFonts w:ascii="Times New Roman" w:hAnsi="Times New Roman" w:cs="Times New Roman" w:hint="eastAsia"/>
          <w:szCs w:val="28"/>
        </w:rPr>
        <w:t>建设费用</w:t>
      </w:r>
      <w:r>
        <w:rPr>
          <w:rFonts w:ascii="Times New Roman" w:hAnsi="Times New Roman" w:cs="Times New Roman" w:hint="eastAsia"/>
          <w:lang w:eastAsia="zh-TW"/>
        </w:rPr>
        <w:t>专账（复印件，加盖单位公章）：</w:t>
      </w:r>
      <w:r>
        <w:rPr>
          <w:rFonts w:ascii="Times New Roman" w:hAnsi="Times New Roman" w:cs="Times New Roman" w:hint="eastAsia"/>
          <w:szCs w:val="28"/>
        </w:rPr>
        <w:t>按照申请条件中费用类别分类</w:t>
      </w:r>
      <w:r>
        <w:rPr>
          <w:rFonts w:ascii="Times New Roman" w:hAnsi="Times New Roman" w:cs="Times New Roman"/>
          <w:szCs w:val="28"/>
        </w:rPr>
        <w:t>列明项目发生的各项费用明细和金额，</w:t>
      </w:r>
      <w:r>
        <w:rPr>
          <w:rFonts w:ascii="Times New Roman" w:hAnsi="Times New Roman" w:cs="Times New Roman"/>
          <w:b/>
          <w:bCs/>
          <w:szCs w:val="28"/>
        </w:rPr>
        <w:t>对于项目专账中不清晰、不合理的费用不予计算。</w:t>
      </w:r>
    </w:p>
    <w:p w:rsidR="001B4B9D" w:rsidRDefault="00786BD0">
      <w:pPr>
        <w:adjustRightInd w:val="0"/>
        <w:snapToGrid w:val="0"/>
        <w:spacing w:line="240" w:lineRule="auto"/>
        <w:ind w:firstLine="640"/>
        <w:rPr>
          <w:rFonts w:ascii="Times New Roman" w:hAnsi="Times New Roman"/>
          <w:szCs w:val="28"/>
          <w:u w:color="000000"/>
          <w:lang w:val="zh-TW" w:bidi="zh-CN"/>
        </w:rPr>
      </w:pPr>
      <w:r>
        <w:rPr>
          <w:rFonts w:ascii="Times New Roman" w:hAnsi="Times New Roman" w:hint="eastAsia"/>
          <w:szCs w:val="28"/>
          <w:u w:color="000000"/>
          <w:lang w:eastAsia="zh-TW" w:bidi="zh-CN"/>
        </w:rPr>
        <w:t>7.</w:t>
      </w:r>
      <w:r>
        <w:rPr>
          <w:rFonts w:ascii="Times New Roman" w:hAnsi="Times New Roman" w:hint="eastAsia"/>
          <w:szCs w:val="28"/>
          <w:u w:color="000000"/>
          <w:lang w:val="zh-TW" w:bidi="zh-CN"/>
        </w:rPr>
        <w:t>统计关系证明材料，按以下</w:t>
      </w:r>
      <w:r>
        <w:rPr>
          <w:rFonts w:ascii="Times New Roman" w:hAnsi="Times New Roman" w:hint="eastAsia"/>
          <w:szCs w:val="28"/>
          <w:u w:color="000000"/>
          <w:lang w:val="zh-TW" w:bidi="zh-CN"/>
        </w:rPr>
        <w:t>2</w:t>
      </w:r>
      <w:r>
        <w:rPr>
          <w:rFonts w:ascii="Times New Roman" w:hAnsi="Times New Roman" w:hint="eastAsia"/>
          <w:szCs w:val="28"/>
          <w:u w:color="000000"/>
          <w:lang w:val="zh-TW" w:bidi="zh-CN"/>
        </w:rPr>
        <w:t>类分别提交材料：</w:t>
      </w:r>
    </w:p>
    <w:p w:rsidR="001B4B9D" w:rsidRDefault="00786BD0">
      <w:pPr>
        <w:adjustRightInd w:val="0"/>
        <w:snapToGrid w:val="0"/>
        <w:spacing w:line="240" w:lineRule="auto"/>
        <w:ind w:firstLine="640"/>
        <w:rPr>
          <w:rFonts w:ascii="Times New Roman" w:hAnsi="Times New Roman"/>
          <w:szCs w:val="28"/>
          <w:u w:color="000000"/>
          <w:lang w:val="zh-TW" w:bidi="zh-CN"/>
        </w:rPr>
      </w:pPr>
      <w:r>
        <w:rPr>
          <w:rFonts w:ascii="Times New Roman" w:hAnsi="Times New Roman" w:hint="eastAsia"/>
          <w:szCs w:val="28"/>
          <w:u w:color="000000"/>
          <w:lang w:val="zh-TW" w:bidi="zh-CN"/>
        </w:rPr>
        <w:t>①</w:t>
      </w:r>
      <w:proofErr w:type="gramStart"/>
      <w:r>
        <w:rPr>
          <w:rFonts w:ascii="Times New Roman" w:hAnsi="Times New Roman" w:hint="eastAsia"/>
          <w:szCs w:val="28"/>
          <w:u w:color="000000"/>
          <w:lang w:val="zh-TW" w:bidi="zh-CN"/>
        </w:rPr>
        <w:t>入统的</w:t>
      </w:r>
      <w:proofErr w:type="gramEnd"/>
      <w:r>
        <w:rPr>
          <w:rFonts w:ascii="Times New Roman" w:hAnsi="Times New Roman" w:hint="eastAsia"/>
          <w:szCs w:val="28"/>
          <w:u w:color="000000"/>
          <w:lang w:val="zh-TW" w:bidi="zh-CN"/>
        </w:rPr>
        <w:t>企业或机构，需提供的</w:t>
      </w:r>
      <w:proofErr w:type="gramStart"/>
      <w:r>
        <w:rPr>
          <w:rFonts w:ascii="Times New Roman" w:hAnsi="Times New Roman" w:hint="eastAsia"/>
          <w:szCs w:val="28"/>
          <w:u w:color="000000"/>
          <w:lang w:val="zh-TW" w:bidi="zh-CN"/>
        </w:rPr>
        <w:t>入统证明</w:t>
      </w:r>
      <w:proofErr w:type="gramEnd"/>
      <w:r>
        <w:rPr>
          <w:rFonts w:ascii="Times New Roman" w:hAnsi="Times New Roman" w:hint="eastAsia"/>
          <w:szCs w:val="28"/>
          <w:u w:color="000000"/>
          <w:lang w:val="zh-TW" w:bidi="zh-CN"/>
        </w:rPr>
        <w:t>材料为：进入“统计联网直报平台（广东）”（国家统计局一套表系统），打印“调查单位基本情况表”和“财务状况表”并盖章确认，表明企业已入统。</w:t>
      </w:r>
    </w:p>
    <w:p w:rsidR="001B4B9D" w:rsidRDefault="00786BD0">
      <w:pPr>
        <w:adjustRightInd w:val="0"/>
        <w:snapToGrid w:val="0"/>
        <w:spacing w:line="240" w:lineRule="auto"/>
        <w:ind w:firstLine="640"/>
        <w:rPr>
          <w:rFonts w:ascii="Times New Roman" w:hAnsi="Times New Roman"/>
          <w:szCs w:val="28"/>
          <w:u w:color="000000"/>
          <w:lang w:val="zh-TW" w:bidi="zh-CN"/>
        </w:rPr>
      </w:pPr>
      <w:r>
        <w:rPr>
          <w:rFonts w:ascii="Times New Roman" w:hAnsi="Times New Roman" w:hint="eastAsia"/>
          <w:szCs w:val="28"/>
          <w:u w:color="000000"/>
          <w:lang w:val="zh-TW" w:bidi="zh-CN"/>
        </w:rPr>
        <w:lastRenderedPageBreak/>
        <w:t>②未办理</w:t>
      </w:r>
      <w:proofErr w:type="gramStart"/>
      <w:r>
        <w:rPr>
          <w:rFonts w:ascii="Times New Roman" w:hAnsi="Times New Roman" w:hint="eastAsia"/>
          <w:szCs w:val="28"/>
          <w:u w:color="000000"/>
          <w:lang w:val="zh-TW" w:bidi="zh-CN"/>
        </w:rPr>
        <w:t>入统手续</w:t>
      </w:r>
      <w:proofErr w:type="gramEnd"/>
      <w:r>
        <w:rPr>
          <w:rFonts w:ascii="Times New Roman" w:hAnsi="Times New Roman" w:hint="eastAsia"/>
          <w:szCs w:val="28"/>
          <w:u w:color="000000"/>
          <w:lang w:val="zh-TW" w:bidi="zh-CN"/>
        </w:rPr>
        <w:t>的企业或机构，需要在《查看法人单位表》（联系街道、镇或管委会统计员打印）上盖章确认；若企业信息变更，则由企业提供情况说明</w:t>
      </w:r>
      <w:proofErr w:type="gramStart"/>
      <w:r>
        <w:rPr>
          <w:rFonts w:ascii="Times New Roman" w:hAnsi="Times New Roman" w:hint="eastAsia"/>
          <w:szCs w:val="28"/>
          <w:u w:color="000000"/>
          <w:lang w:val="zh-TW" w:bidi="zh-CN"/>
        </w:rPr>
        <w:t>并单位</w:t>
      </w:r>
      <w:proofErr w:type="gramEnd"/>
      <w:r>
        <w:rPr>
          <w:rFonts w:ascii="Times New Roman" w:hAnsi="Times New Roman" w:hint="eastAsia"/>
          <w:szCs w:val="28"/>
          <w:u w:color="000000"/>
          <w:lang w:val="zh-TW" w:bidi="zh-CN"/>
        </w:rPr>
        <w:t>盖章确认。</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（二）公共平台建设完成后，申请认定时需提交如下材料（纸质材料</w:t>
      </w:r>
      <w:r>
        <w:rPr>
          <w:rFonts w:ascii="Times New Roman" w:hAnsi="Times New Roman" w:cs="Times New Roman" w:hint="eastAsia"/>
          <w:b/>
          <w:lang w:eastAsia="zh-TW"/>
        </w:rPr>
        <w:t>一式</w:t>
      </w:r>
      <w:r>
        <w:rPr>
          <w:rFonts w:ascii="Times New Roman" w:hAnsi="Times New Roman" w:cs="Times New Roman" w:hint="eastAsia"/>
          <w:b/>
        </w:rPr>
        <w:t>五</w:t>
      </w:r>
      <w:r>
        <w:rPr>
          <w:rFonts w:ascii="Times New Roman" w:hAnsi="Times New Roman" w:cs="Times New Roman" w:hint="eastAsia"/>
          <w:b/>
          <w:lang w:eastAsia="zh-TW"/>
        </w:rPr>
        <w:t>份</w:t>
      </w:r>
      <w:r>
        <w:rPr>
          <w:rFonts w:ascii="Times New Roman" w:hAnsi="Times New Roman" w:cs="Times New Roman" w:hint="eastAsia"/>
        </w:rPr>
        <w:t>）：</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申请单位营业执照或机构核准登记证书（复印件加盖单位公章）。</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黄埔区、广州开发区</w:t>
      </w:r>
      <w:r>
        <w:rPr>
          <w:rFonts w:ascii="Times New Roman" w:hAnsi="Times New Roman" w:hint="eastAsia"/>
        </w:rPr>
        <w:t>纳米科技领域</w:t>
      </w:r>
      <w:r>
        <w:rPr>
          <w:rFonts w:ascii="Times New Roman" w:hAnsi="Times New Roman" w:cs="Times New Roman" w:hint="eastAsia"/>
        </w:rPr>
        <w:t>企业（机构）库入库批准文件（</w:t>
      </w:r>
      <w:r>
        <w:rPr>
          <w:rFonts w:ascii="Times New Roman" w:hAnsi="Times New Roman" w:cs="Times New Roman" w:hint="eastAsia"/>
          <w:b/>
        </w:rPr>
        <w:t>红头文件</w:t>
      </w:r>
      <w:r>
        <w:rPr>
          <w:rFonts w:ascii="Times New Roman" w:hAnsi="Times New Roman" w:cs="Times New Roman" w:hint="eastAsia"/>
        </w:rPr>
        <w:t>，打印首页和企业所在页，并将对应名字用荧光笔标出，</w:t>
      </w:r>
      <w:r>
        <w:rPr>
          <w:rFonts w:ascii="Times New Roman" w:hAnsi="Times New Roman" w:cs="Times New Roman" w:hint="eastAsia"/>
          <w:b/>
        </w:rPr>
        <w:t>复印件，加盖单位公章</w:t>
      </w:r>
      <w:r>
        <w:rPr>
          <w:rFonts w:ascii="Times New Roman" w:hAnsi="Times New Roman" w:cs="Times New Roman" w:hint="eastAsia"/>
        </w:rPr>
        <w:t>；若企业名称与入库批准文件上的单位名称不一致，还需提供《工商变更登记备案通知书》，复印件，加盖单位公章）。</w:t>
      </w:r>
    </w:p>
    <w:p w:rsidR="001B4B9D" w:rsidRDefault="00786BD0">
      <w:pPr>
        <w:pStyle w:val="21"/>
        <w:adjustRightInd w:val="0"/>
        <w:spacing w:line="580" w:lineRule="exact"/>
        <w:rPr>
          <w:rFonts w:ascii="Times New Roman" w:hAnsi="Times New Roman" w:cs="Times New Roman"/>
        </w:rPr>
      </w:pPr>
      <w:r>
        <w:rPr>
          <w:rFonts w:ascii="Times New Roman" w:eastAsia="PMingLiU" w:hAnsi="Times New Roman" w:cs="Times New Roman"/>
          <w:lang w:eastAsia="zh-TW"/>
        </w:rPr>
        <w:t>3</w:t>
      </w:r>
      <w:r>
        <w:rPr>
          <w:rFonts w:ascii="Times New Roman" w:hAnsi="Times New Roman" w:cs="Times New Roman"/>
        </w:rPr>
        <w:t>.</w:t>
      </w:r>
      <w:r>
        <w:rPr>
          <w:rFonts w:ascii="Times New Roman" w:hAnsi="Times New Roman" w:cs="Times New Roman" w:hint="eastAsia"/>
        </w:rPr>
        <w:t>区科技行政主管部门</w:t>
      </w:r>
      <w:r>
        <w:rPr>
          <w:rFonts w:hint="eastAsia"/>
        </w:rPr>
        <w:t>出具的</w:t>
      </w:r>
      <w:r>
        <w:rPr>
          <w:rFonts w:ascii="Times New Roman" w:hAnsi="Times New Roman" w:hint="eastAsia"/>
        </w:rPr>
        <w:t>通过备案评审的</w:t>
      </w:r>
      <w:r>
        <w:rPr>
          <w:rFonts w:ascii="Times New Roman" w:hAnsi="Times New Roman" w:cs="Times New Roman" w:hint="eastAsia"/>
        </w:rPr>
        <w:t>《黄埔区广州开发区</w:t>
      </w:r>
      <w:r>
        <w:rPr>
          <w:rFonts w:ascii="Times New Roman" w:hAnsi="Times New Roman" w:hint="eastAsia"/>
        </w:rPr>
        <w:t>纳米科技领域</w:t>
      </w:r>
      <w:r>
        <w:rPr>
          <w:rFonts w:ascii="Times New Roman" w:hAnsi="Times New Roman" w:cs="Times New Roman" w:hint="eastAsia"/>
        </w:rPr>
        <w:t>公共技术服务平台建设备案表》（</w:t>
      </w:r>
      <w:bookmarkStart w:id="3" w:name="OLE_LINK16"/>
      <w:bookmarkStart w:id="4" w:name="OLE_LINK15"/>
      <w:r>
        <w:rPr>
          <w:rFonts w:ascii="Times New Roman" w:hAnsi="Times New Roman" w:cs="Times New Roman" w:hint="eastAsia"/>
          <w:b/>
        </w:rPr>
        <w:t>复印件</w:t>
      </w:r>
      <w:bookmarkEnd w:id="3"/>
      <w:bookmarkEnd w:id="4"/>
      <w:r>
        <w:rPr>
          <w:rFonts w:ascii="Times New Roman" w:hAnsi="Times New Roman" w:cs="Times New Roman" w:hint="eastAsia"/>
        </w:rPr>
        <w:t>，加盖单位公章，</w:t>
      </w:r>
      <w:r>
        <w:rPr>
          <w:rFonts w:ascii="Times New Roman" w:hAnsi="Times New Roman" w:cs="Times New Roman" w:hint="eastAsia"/>
          <w:b/>
        </w:rPr>
        <w:t>按照申请条件规定不需要备案的，不用提交</w:t>
      </w:r>
      <w:r>
        <w:rPr>
          <w:rFonts w:ascii="Times New Roman" w:hAnsi="Times New Roman" w:cs="Times New Roman" w:hint="eastAsia"/>
        </w:rPr>
        <w:t>）。</w:t>
      </w:r>
    </w:p>
    <w:p w:rsidR="001B4B9D" w:rsidRDefault="00786BD0">
      <w:pPr>
        <w:pStyle w:val="21"/>
        <w:adjustRightInd w:val="0"/>
        <w:spacing w:line="580" w:lineRule="exact"/>
        <w:rPr>
          <w:rFonts w:ascii="Times New Roman" w:eastAsia="PMingLiU" w:hAnsi="Times New Roman" w:cs="Times New Roman"/>
          <w:lang w:eastAsia="zh-TW"/>
        </w:rPr>
      </w:pPr>
      <w:r>
        <w:rPr>
          <w:rFonts w:ascii="Times New Roman" w:hAnsi="Times New Roman" w:cs="Times New Roman" w:hint="eastAsia"/>
          <w:lang w:eastAsia="zh-TW"/>
        </w:rPr>
        <w:t>4.</w:t>
      </w:r>
      <w:r>
        <w:rPr>
          <w:rFonts w:ascii="Times New Roman" w:hAnsi="Times New Roman" w:cs="Times New Roman" w:hint="eastAsia"/>
          <w:lang w:eastAsia="zh-TW"/>
        </w:rPr>
        <w:t>《黄埔区广州开发区纳米科技领域公共技术服务平台认定申请表》（原件，加盖单位公章）。</w:t>
      </w:r>
    </w:p>
    <w:p w:rsidR="001B4B9D" w:rsidRDefault="00786BD0">
      <w:pPr>
        <w:pStyle w:val="21"/>
        <w:adjustRightInd w:val="0"/>
        <w:spacing w:line="580" w:lineRule="exact"/>
        <w:rPr>
          <w:rFonts w:ascii="Times New Roman" w:eastAsia="PMingLiU" w:hAnsi="Times New Roman" w:cs="Times New Roman"/>
          <w:lang w:eastAsia="zh-TW"/>
        </w:rPr>
      </w:pPr>
      <w:r>
        <w:rPr>
          <w:rFonts w:ascii="Times New Roman" w:hAnsi="Times New Roman" w:cs="Times New Roman" w:hint="eastAsia"/>
          <w:lang w:eastAsia="zh-TW"/>
        </w:rPr>
        <w:t>5.</w:t>
      </w:r>
      <w:r>
        <w:rPr>
          <w:rFonts w:ascii="Times New Roman" w:hAnsi="Times New Roman" w:cs="Times New Roman" w:hint="eastAsia"/>
          <w:lang w:eastAsia="zh-TW"/>
        </w:rPr>
        <w:t>公共平台项目专账（复印件，加盖单位公章）：列明项目发生的各项费用明细和金额，对于项目专账中不清晰、不合理的费用不予计算。</w:t>
      </w:r>
    </w:p>
    <w:p w:rsidR="001B4B9D" w:rsidRDefault="00786BD0">
      <w:pPr>
        <w:pStyle w:val="21"/>
        <w:adjustRightInd w:val="0"/>
        <w:spacing w:line="580" w:lineRule="exact"/>
        <w:rPr>
          <w:rFonts w:ascii="Times New Roman" w:hAnsi="Times New Roman" w:cs="Times New Roman"/>
          <w:lang w:eastAsia="zh-TW"/>
        </w:rPr>
      </w:pPr>
      <w:r>
        <w:rPr>
          <w:rFonts w:ascii="Times New Roman" w:eastAsiaTheme="minorEastAsia" w:hAnsi="Times New Roman" w:cs="Times New Roman" w:hint="eastAsia"/>
        </w:rPr>
        <w:t>6</w:t>
      </w:r>
      <w:r>
        <w:rPr>
          <w:rFonts w:ascii="Times New Roman" w:eastAsia="PMingLiU" w:hAnsi="Times New Roman" w:cs="Times New Roman"/>
          <w:lang w:eastAsia="zh-TW"/>
        </w:rPr>
        <w:t>.</w:t>
      </w:r>
      <w:r>
        <w:rPr>
          <w:rFonts w:ascii="Times New Roman" w:hAnsi="Times New Roman" w:cs="Times New Roman" w:hint="eastAsia"/>
          <w:lang w:eastAsia="zh-TW"/>
        </w:rPr>
        <w:t>基于公共平台项目</w:t>
      </w:r>
      <w:r>
        <w:rPr>
          <w:rFonts w:ascii="Times New Roman" w:hAnsi="Times New Roman" w:cs="Times New Roman" w:hint="eastAsia"/>
        </w:rPr>
        <w:t>建设费用</w:t>
      </w:r>
      <w:r>
        <w:rPr>
          <w:rFonts w:ascii="Times New Roman" w:hAnsi="Times New Roman" w:cs="Times New Roman" w:hint="eastAsia"/>
          <w:lang w:eastAsia="zh-TW"/>
        </w:rPr>
        <w:t>专账的专项审计报告（复印件，加盖单位公章，核原件）</w:t>
      </w:r>
      <w:r>
        <w:rPr>
          <w:rFonts w:ascii="Times New Roman" w:hAnsi="Times New Roman" w:cs="Times New Roman" w:hint="eastAsia"/>
        </w:rPr>
        <w:t>，</w:t>
      </w:r>
      <w:r>
        <w:rPr>
          <w:rFonts w:ascii="Times New Roman" w:hAnsi="Times New Roman" w:cs="Times New Roman" w:hint="eastAsia"/>
          <w:lang w:eastAsia="zh-TW"/>
        </w:rPr>
        <w:t>按照申请条件中费用类别分类列明项</w:t>
      </w:r>
      <w:r>
        <w:rPr>
          <w:rFonts w:ascii="Times New Roman" w:hAnsi="Times New Roman" w:cs="Times New Roman" w:hint="eastAsia"/>
          <w:lang w:eastAsia="zh-TW"/>
        </w:rPr>
        <w:lastRenderedPageBreak/>
        <w:t>目发生的各项费用明细和金额，对于项目专账中不清晰、不合理的费用不予计算。</w:t>
      </w:r>
    </w:p>
    <w:p w:rsidR="001B4B9D" w:rsidRDefault="00786BD0">
      <w:pPr>
        <w:pStyle w:val="21"/>
        <w:adjustRightInd w:val="0"/>
        <w:spacing w:line="580" w:lineRule="exact"/>
        <w:rPr>
          <w:rFonts w:ascii="Times New Roman" w:hAnsi="Times New Roman" w:cs="Times New Roman"/>
          <w:b/>
          <w:bCs/>
          <w:lang w:eastAsia="zh-TW"/>
        </w:rPr>
      </w:pPr>
      <w:r>
        <w:rPr>
          <w:rFonts w:ascii="Times New Roman" w:hAnsi="Times New Roman" w:cs="Times New Roman" w:hint="eastAsia"/>
          <w:lang w:val="en-US"/>
        </w:rPr>
        <w:t>7.</w:t>
      </w:r>
      <w:r>
        <w:rPr>
          <w:rFonts w:ascii="Times New Roman" w:hAnsi="Times New Roman" w:cs="Times New Roman"/>
          <w:b/>
          <w:szCs w:val="28"/>
          <w:lang w:eastAsia="zh-TW"/>
        </w:rPr>
        <w:t>基于</w:t>
      </w:r>
      <w:r>
        <w:rPr>
          <w:rFonts w:ascii="Times New Roman" w:hAnsi="Times New Roman" w:cs="Times New Roman" w:hint="eastAsia"/>
          <w:b/>
          <w:szCs w:val="28"/>
          <w:lang w:eastAsia="zh-TW"/>
        </w:rPr>
        <w:t>公共</w:t>
      </w:r>
      <w:r>
        <w:rPr>
          <w:rFonts w:ascii="Times New Roman" w:hAnsi="Times New Roman" w:cs="Times New Roman"/>
          <w:b/>
          <w:szCs w:val="28"/>
          <w:lang w:eastAsia="zh-TW"/>
        </w:rPr>
        <w:t>平台项目建设费用专账</w:t>
      </w:r>
      <w:r>
        <w:rPr>
          <w:rFonts w:ascii="Times New Roman" w:hAnsi="Times New Roman" w:cs="Times New Roman"/>
          <w:szCs w:val="28"/>
          <w:lang w:eastAsia="zh-TW"/>
        </w:rPr>
        <w:t>的专项审计报告（复印件，加盖单位公章，核原件）</w:t>
      </w:r>
      <w:r>
        <w:rPr>
          <w:rFonts w:ascii="Times New Roman" w:hAnsi="Times New Roman" w:cs="Times New Roman"/>
          <w:szCs w:val="28"/>
        </w:rPr>
        <w:t>。</w:t>
      </w:r>
      <w:r>
        <w:rPr>
          <w:rFonts w:ascii="Times New Roman" w:hAnsi="Times New Roman" w:cs="Times New Roman" w:hint="eastAsia"/>
          <w:b/>
          <w:bCs/>
          <w:lang w:eastAsia="zh-TW"/>
        </w:rPr>
        <w:t>特别说明，审计报告应符合以下要求：</w:t>
      </w:r>
    </w:p>
    <w:p w:rsidR="001B4B9D" w:rsidRDefault="00786BD0">
      <w:pPr>
        <w:pStyle w:val="21"/>
        <w:adjustRightInd w:val="0"/>
        <w:spacing w:line="580" w:lineRule="exact"/>
        <w:rPr>
          <w:rFonts w:ascii="Times New Roman" w:eastAsia="PMingLiU" w:hAnsi="Times New Roman" w:cs="Times New Roman"/>
          <w:lang w:eastAsia="zh-TW"/>
        </w:rPr>
      </w:pPr>
      <w:r>
        <w:rPr>
          <w:rFonts w:ascii="Times New Roman" w:hAnsi="Times New Roman" w:cs="Times New Roman" w:hint="eastAsia"/>
          <w:lang w:eastAsia="zh-TW"/>
        </w:rPr>
        <w:t>①属于由广东政府采购智慧云平台（</w:t>
      </w:r>
      <w:r>
        <w:rPr>
          <w:rFonts w:ascii="Times New Roman" w:hAnsi="Times New Roman" w:cs="Times New Roman" w:hint="eastAsia"/>
          <w:lang w:eastAsia="zh-TW"/>
        </w:rPr>
        <w:t>https://gdgpo.czt.gd.gov.cn/</w:t>
      </w:r>
      <w:r>
        <w:rPr>
          <w:rFonts w:ascii="Times New Roman" w:hAnsi="Times New Roman" w:cs="Times New Roman" w:hint="eastAsia"/>
          <w:lang w:eastAsia="zh-TW"/>
        </w:rPr>
        <w:t>，电子卖场</w:t>
      </w:r>
      <w:r>
        <w:rPr>
          <w:rFonts w:ascii="Times New Roman" w:hAnsi="Times New Roman" w:cs="Times New Roman" w:hint="eastAsia"/>
          <w:lang w:eastAsia="zh-TW"/>
        </w:rPr>
        <w:t>-</w:t>
      </w:r>
      <w:r>
        <w:rPr>
          <w:rFonts w:ascii="Times New Roman" w:hAnsi="Times New Roman" w:cs="Times New Roman" w:hint="eastAsia"/>
          <w:lang w:eastAsia="zh-TW"/>
        </w:rPr>
        <w:t>定点集市</w:t>
      </w:r>
      <w:r>
        <w:rPr>
          <w:rFonts w:ascii="Times New Roman" w:hAnsi="Times New Roman" w:cs="Times New Roman" w:hint="eastAsia"/>
          <w:lang w:eastAsia="zh-TW"/>
        </w:rPr>
        <w:t>-</w:t>
      </w:r>
      <w:r>
        <w:rPr>
          <w:rFonts w:ascii="Times New Roman" w:hAnsi="Times New Roman" w:cs="Times New Roman" w:hint="eastAsia"/>
          <w:lang w:eastAsia="zh-TW"/>
        </w:rPr>
        <w:t>审计服务）中所列审计机构出具的审计报告。</w:t>
      </w:r>
    </w:p>
    <w:p w:rsidR="001B4B9D" w:rsidRDefault="00786BD0">
      <w:pPr>
        <w:pStyle w:val="21"/>
        <w:adjustRightInd w:val="0"/>
        <w:spacing w:line="580" w:lineRule="exact"/>
        <w:rPr>
          <w:rFonts w:ascii="Times New Roman" w:eastAsia="PMingLiU" w:hAnsi="Times New Roman" w:cs="Times New Roman"/>
          <w:lang w:eastAsia="zh-TW"/>
        </w:rPr>
      </w:pPr>
      <w:r>
        <w:rPr>
          <w:rFonts w:ascii="Times New Roman" w:hAnsi="Times New Roman" w:cs="Times New Roman" w:hint="eastAsia"/>
          <w:lang w:eastAsia="zh-TW"/>
        </w:rPr>
        <w:t>②按照上述“二、申请条件”中第（五）项中限定的经费范围列明公共平台实际建设经费，能清晰提供场地装修费、设备（含硬件和软件）费、安装调试费、材料费、设计费和其他合理费用明细，不包含购置土地、房屋建设、房产购买和作为流动资金的投资，不包括场地租赁费用，且公共平台实际通过验收时间不得超过政策有效期；其中，“其他合理费用”不得超过建设经费总额的</w:t>
      </w:r>
      <w:r>
        <w:rPr>
          <w:rFonts w:ascii="Times New Roman" w:hAnsi="Times New Roman" w:cs="Times New Roman" w:hint="eastAsia"/>
          <w:lang w:eastAsia="zh-TW"/>
        </w:rPr>
        <w:t>5%</w:t>
      </w:r>
      <w:r>
        <w:rPr>
          <w:rFonts w:ascii="Times New Roman" w:hAnsi="Times New Roman" w:cs="Times New Roman" w:hint="eastAsia"/>
          <w:lang w:eastAsia="zh-TW"/>
        </w:rPr>
        <w:t>，且不得有明显不合理费用；明确投入的财政资金数额。</w:t>
      </w:r>
    </w:p>
    <w:p w:rsidR="001B4B9D" w:rsidRDefault="00786BD0">
      <w:pPr>
        <w:widowControl w:val="0"/>
        <w:snapToGrid w:val="0"/>
        <w:ind w:firstLineChars="200" w:firstLine="640"/>
        <w:rPr>
          <w:rFonts w:ascii="Times New Roman" w:hAnsi="Times New Roman"/>
          <w:lang w:eastAsia="zh-TW"/>
        </w:rPr>
      </w:pPr>
      <w:r>
        <w:rPr>
          <w:rFonts w:ascii="Times New Roman" w:hAnsi="Times New Roman" w:hint="eastAsia"/>
          <w:lang w:eastAsia="zh-TW"/>
        </w:rPr>
        <w:t>③在《发展办法》发布时已启动建设但未全部完成，并按申请条件要求补办相应手续的，专项审计报告还应列出</w:t>
      </w:r>
      <w:r>
        <w:rPr>
          <w:rFonts w:ascii="Times New Roman" w:hAnsi="Times New Roman" w:hint="eastAsia"/>
          <w:lang w:eastAsia="zh-TW"/>
        </w:rPr>
        <w:t>201</w:t>
      </w:r>
      <w:r>
        <w:rPr>
          <w:rFonts w:ascii="Times New Roman" w:eastAsia="PMingLiU" w:hAnsi="Times New Roman"/>
          <w:lang w:eastAsia="zh-TW"/>
        </w:rPr>
        <w:t>9</w:t>
      </w:r>
      <w:r>
        <w:rPr>
          <w:rFonts w:ascii="Times New Roman" w:hAnsi="Times New Roman" w:hint="eastAsia"/>
          <w:lang w:eastAsia="zh-TW"/>
        </w:rPr>
        <w:t>年</w:t>
      </w:r>
      <w:r>
        <w:rPr>
          <w:rFonts w:ascii="Times New Roman" w:hAnsi="Times New Roman" w:hint="eastAsia"/>
          <w:lang w:eastAsia="zh-TW"/>
        </w:rPr>
        <w:t>1</w:t>
      </w:r>
      <w:r>
        <w:rPr>
          <w:rFonts w:ascii="Times New Roman" w:eastAsia="PMingLiU" w:hAnsi="Times New Roman"/>
          <w:lang w:eastAsia="zh-TW"/>
        </w:rPr>
        <w:t>2</w:t>
      </w:r>
      <w:r>
        <w:rPr>
          <w:rFonts w:ascii="Times New Roman" w:hAnsi="Times New Roman" w:hint="eastAsia"/>
          <w:lang w:eastAsia="zh-TW"/>
        </w:rPr>
        <w:t>月</w:t>
      </w:r>
      <w:r>
        <w:rPr>
          <w:rFonts w:ascii="Times New Roman" w:hAnsi="Times New Roman" w:hint="eastAsia"/>
          <w:lang w:eastAsia="zh-TW"/>
        </w:rPr>
        <w:t>1</w:t>
      </w:r>
      <w:r>
        <w:rPr>
          <w:rFonts w:ascii="Times New Roman" w:eastAsia="PMingLiU" w:hAnsi="Times New Roman"/>
          <w:lang w:eastAsia="zh-TW"/>
        </w:rPr>
        <w:t>3</w:t>
      </w:r>
      <w:r>
        <w:rPr>
          <w:rFonts w:ascii="Times New Roman" w:hAnsi="Times New Roman" w:hint="eastAsia"/>
          <w:lang w:eastAsia="zh-TW"/>
        </w:rPr>
        <w:t>日至项目竣工期间投入的前述实际建设经费范围的建设经费明细，且需明确投入的财政资金数额。</w:t>
      </w:r>
    </w:p>
    <w:p w:rsidR="001B4B9D" w:rsidRDefault="00786BD0">
      <w:pPr>
        <w:widowControl w:val="0"/>
        <w:snapToGrid w:val="0"/>
        <w:ind w:firstLineChars="200" w:firstLine="640"/>
        <w:rPr>
          <w:rFonts w:ascii="Times New Roman" w:hAnsi="Times New Roman"/>
          <w:b/>
          <w:bCs/>
          <w:szCs w:val="28"/>
          <w:u w:color="000000"/>
          <w:lang w:val="zh-TW" w:bidi="zh-CN"/>
        </w:rPr>
      </w:pPr>
      <w:r>
        <w:rPr>
          <w:rFonts w:ascii="微软雅黑" w:eastAsia="微软雅黑" w:hAnsi="微软雅黑" w:cs="微软雅黑" w:hint="eastAsia"/>
          <w:b/>
          <w:bCs/>
          <w:szCs w:val="28"/>
          <w:u w:color="000000"/>
          <w:lang w:val="zh-TW" w:bidi="zh-CN"/>
        </w:rPr>
        <w:t>④</w:t>
      </w:r>
      <w:r>
        <w:rPr>
          <w:rFonts w:ascii="Times New Roman" w:hAnsi="Times New Roman" w:hint="eastAsia"/>
          <w:b/>
          <w:bCs/>
          <w:szCs w:val="28"/>
          <w:u w:color="000000"/>
          <w:lang w:val="zh-TW" w:bidi="zh-CN"/>
        </w:rPr>
        <w:t>对于区外迁入的企业，仅对统计关系迁入本区后的费用（建设费用和对外提供服务获得的收入费用）进行奖补，故需要单独列明统计关系迁入本区后的建设费用。</w:t>
      </w:r>
    </w:p>
    <w:p w:rsidR="001B4B9D" w:rsidRDefault="00786BD0">
      <w:pPr>
        <w:widowControl w:val="0"/>
        <w:snapToGrid w:val="0"/>
        <w:ind w:firstLineChars="200" w:firstLine="643"/>
        <w:rPr>
          <w:rFonts w:ascii="Times New Roman" w:hAnsi="Times New Roman"/>
          <w:b/>
          <w:bCs/>
          <w:szCs w:val="28"/>
          <w:u w:color="000000"/>
          <w:lang w:val="zh-TW" w:bidi="zh-CN"/>
        </w:rPr>
      </w:pPr>
      <w:r>
        <w:rPr>
          <w:rFonts w:ascii="Times New Roman" w:hAnsi="Times New Roman" w:hint="eastAsia"/>
          <w:b/>
          <w:bCs/>
          <w:szCs w:val="28"/>
          <w:u w:color="000000"/>
          <w:lang w:val="zh-TW" w:bidi="zh-CN"/>
        </w:rPr>
        <w:t>以上时间均以发票时间为计算依据。</w:t>
      </w:r>
    </w:p>
    <w:p w:rsidR="001B4B9D" w:rsidRDefault="00786BD0">
      <w:pPr>
        <w:pStyle w:val="21"/>
        <w:adjustRightInd w:val="0"/>
        <w:spacing w:line="580" w:lineRule="exact"/>
        <w:rPr>
          <w:rFonts w:ascii="Times New Roman" w:hAnsi="Times New Roman" w:cs="Times New Roman"/>
        </w:rPr>
      </w:pPr>
      <w:r>
        <w:rPr>
          <w:rFonts w:ascii="Times New Roman" w:eastAsia="PMingLiU" w:hAnsi="Times New Roman" w:cs="Times New Roman"/>
          <w:lang w:eastAsia="zh-TW"/>
        </w:rPr>
        <w:lastRenderedPageBreak/>
        <w:t>8</w:t>
      </w:r>
      <w:r>
        <w:rPr>
          <w:rFonts w:ascii="Times New Roman" w:hAnsi="Times New Roman" w:cs="Times New Roman"/>
        </w:rPr>
        <w:t>.</w:t>
      </w:r>
      <w:r>
        <w:rPr>
          <w:rFonts w:ascii="Times New Roman" w:hAnsi="Times New Roman" w:cs="Times New Roman" w:hint="eastAsia"/>
        </w:rPr>
        <w:t>公共平台的建设情况报告（</w:t>
      </w:r>
      <w:r>
        <w:rPr>
          <w:rFonts w:ascii="Times New Roman" w:hAnsi="Times New Roman" w:cs="Times New Roman" w:hint="eastAsia"/>
          <w:b/>
        </w:rPr>
        <w:t>原件</w:t>
      </w:r>
      <w:r>
        <w:rPr>
          <w:rFonts w:ascii="Times New Roman" w:hAnsi="Times New Roman" w:cs="Times New Roman"/>
        </w:rPr>
        <w:t>，加盖单位公章）：内容包括但不限于建设方案内容完成情况，</w:t>
      </w:r>
      <w:r>
        <w:rPr>
          <w:rFonts w:ascii="Times New Roman" w:hAnsi="Times New Roman" w:cs="Times New Roman" w:hint="eastAsia"/>
          <w:b/>
        </w:rPr>
        <w:t>按照上述“二、申请条件”中第（五）项经费范围确定的公共平台实际建设经费总额是否达到</w:t>
      </w:r>
      <w:r>
        <w:rPr>
          <w:rFonts w:ascii="Times New Roman" w:hAnsi="Times New Roman" w:cs="Times New Roman"/>
          <w:b/>
        </w:rPr>
        <w:t>500</w:t>
      </w:r>
      <w:r>
        <w:rPr>
          <w:rFonts w:ascii="Times New Roman" w:hAnsi="Times New Roman" w:cs="Times New Roman" w:hint="eastAsia"/>
          <w:b/>
        </w:rPr>
        <w:t>万元以上</w:t>
      </w:r>
      <w:r>
        <w:rPr>
          <w:rFonts w:ascii="Times New Roman" w:hAnsi="Times New Roman" w:cs="Times New Roman" w:hint="eastAsia"/>
        </w:rPr>
        <w:t>，</w:t>
      </w:r>
      <w:r>
        <w:rPr>
          <w:rFonts w:hint="eastAsia"/>
          <w:b/>
          <w:bCs/>
          <w:lang w:eastAsia="zh-TW"/>
        </w:rPr>
        <w:t>且设备投入占比不低于60%</w:t>
      </w:r>
      <w:r>
        <w:rPr>
          <w:rFonts w:hint="eastAsia"/>
          <w:lang w:eastAsia="zh-TW"/>
        </w:rPr>
        <w:t>，</w:t>
      </w:r>
      <w:r>
        <w:rPr>
          <w:rFonts w:ascii="Times New Roman" w:hAnsi="Times New Roman" w:cs="Times New Roman" w:hint="eastAsia"/>
          <w:b/>
        </w:rPr>
        <w:t>是否达到建设方案的相关技术指标和预期目标等要求，</w:t>
      </w:r>
      <w:r>
        <w:rPr>
          <w:rFonts w:ascii="Times New Roman" w:hAnsi="Times New Roman" w:cs="Times New Roman" w:hint="eastAsia"/>
        </w:rPr>
        <w:t>存在哪些问题，</w:t>
      </w:r>
      <w:r>
        <w:rPr>
          <w:rFonts w:ascii="Times New Roman" w:hAnsi="Times New Roman" w:cs="Times New Roman" w:hint="eastAsia"/>
          <w:b/>
        </w:rPr>
        <w:t>建设过程中做了哪些设计更改</w:t>
      </w:r>
      <w:r>
        <w:rPr>
          <w:rFonts w:ascii="Times New Roman" w:hAnsi="Times New Roman" w:cs="Times New Roman" w:hint="eastAsia"/>
        </w:rPr>
        <w:t>等。</w:t>
      </w:r>
    </w:p>
    <w:p w:rsidR="001B4B9D" w:rsidRDefault="00786BD0">
      <w:pPr>
        <w:pStyle w:val="21"/>
        <w:adjustRightInd w:val="0"/>
        <w:spacing w:line="580" w:lineRule="exact"/>
        <w:rPr>
          <w:rFonts w:ascii="Times New Roman" w:hAnsi="Times New Roman" w:cs="Times New Roman"/>
        </w:rPr>
      </w:pPr>
      <w:r>
        <w:rPr>
          <w:rFonts w:ascii="Times New Roman" w:eastAsia="PMingLiU" w:hAnsi="Times New Roman" w:cs="Times New Roman"/>
          <w:lang w:eastAsia="zh-TW"/>
        </w:rPr>
        <w:t>9</w:t>
      </w:r>
      <w:r>
        <w:rPr>
          <w:rFonts w:ascii="Times New Roman" w:hAnsi="Times New Roman" w:cs="Times New Roman"/>
        </w:rPr>
        <w:t>.</w:t>
      </w:r>
      <w:r>
        <w:rPr>
          <w:rFonts w:ascii="Times New Roman" w:hAnsi="Times New Roman" w:cs="Times New Roman" w:hint="eastAsia"/>
        </w:rPr>
        <w:t>公共平台建设方案（经备案通过的，需提供按照备案评审要求修改完善的版本）（复印件，加盖单位公章）。</w:t>
      </w:r>
    </w:p>
    <w:p w:rsidR="001B4B9D" w:rsidRDefault="00786BD0">
      <w:pPr>
        <w:pStyle w:val="21"/>
        <w:rPr>
          <w:lang w:eastAsia="zh-TW"/>
        </w:rPr>
      </w:pPr>
      <w:r>
        <w:rPr>
          <w:rFonts w:hint="eastAsia"/>
          <w:lang w:eastAsia="zh-TW"/>
        </w:rPr>
        <w:t>10.评审指标证明材料：根据平台情况，对照附表《黄埔区广州开发区纳米科技领域公共平台认定评审指标表》中评审指标提交对应证明材料（复印件，加盖单位公章）。</w:t>
      </w:r>
    </w:p>
    <w:p w:rsidR="001B4B9D" w:rsidRDefault="00786BD0">
      <w:pPr>
        <w:pStyle w:val="21"/>
        <w:rPr>
          <w:lang w:eastAsia="zh-TW"/>
        </w:rPr>
      </w:pPr>
      <w:r>
        <w:rPr>
          <w:rFonts w:hint="eastAsia"/>
          <w:lang w:eastAsia="zh-TW"/>
        </w:rPr>
        <w:t>11.客户使用平台的满意度评价证明材料（复印件，加盖单位公章）。</w:t>
      </w:r>
    </w:p>
    <w:p w:rsidR="001B4B9D" w:rsidRDefault="00786BD0">
      <w:pPr>
        <w:pStyle w:val="21"/>
        <w:rPr>
          <w:rFonts w:ascii="Times New Roman" w:hAnsi="Times New Roman" w:cs="Times New Roman"/>
          <w:lang w:eastAsia="zh-TW"/>
        </w:rPr>
      </w:pPr>
      <w:r>
        <w:rPr>
          <w:rFonts w:ascii="Times New Roman" w:hAnsi="Times New Roman" w:cs="Times New Roman" w:hint="eastAsia"/>
          <w:lang w:eastAsia="zh-TW"/>
        </w:rPr>
        <w:t>12.</w:t>
      </w:r>
      <w:r>
        <w:rPr>
          <w:rFonts w:ascii="Times New Roman" w:hAnsi="Times New Roman" w:cs="Times New Roman" w:hint="eastAsia"/>
          <w:lang w:eastAsia="zh-TW"/>
        </w:rPr>
        <w:t>服务收入证明材料（复印件，加盖单位公章）：</w:t>
      </w:r>
      <w:r>
        <w:rPr>
          <w:rFonts w:ascii="Times New Roman" w:hAnsi="Times New Roman" w:cs="Times New Roman" w:hint="eastAsia"/>
          <w:szCs w:val="28"/>
          <w:lang w:eastAsia="zh-TW"/>
        </w:rPr>
        <w:t>（</w:t>
      </w:r>
      <w:r>
        <w:rPr>
          <w:rFonts w:ascii="Times New Roman" w:hAnsi="Times New Roman" w:cs="Times New Roman" w:hint="eastAsia"/>
          <w:szCs w:val="28"/>
          <w:lang w:eastAsia="zh-TW"/>
        </w:rPr>
        <w:t>1</w:t>
      </w:r>
      <w:r>
        <w:rPr>
          <w:rFonts w:ascii="Times New Roman" w:hAnsi="Times New Roman" w:cs="Times New Roman" w:hint="eastAsia"/>
          <w:szCs w:val="28"/>
          <w:lang w:eastAsia="zh-TW"/>
        </w:rPr>
        <w:t>）由具有资质的第三方机构出具的获得服务收入的专项审计报告（列明每笔服务收入的服务对象、服务收入金额、服务时间跨度）；（</w:t>
      </w:r>
      <w:r>
        <w:rPr>
          <w:rFonts w:ascii="Times New Roman" w:hAnsi="Times New Roman" w:cs="Times New Roman" w:hint="eastAsia"/>
          <w:szCs w:val="28"/>
          <w:lang w:eastAsia="zh-TW"/>
        </w:rPr>
        <w:t>2</w:t>
      </w:r>
      <w:r>
        <w:rPr>
          <w:rFonts w:ascii="Times New Roman" w:hAnsi="Times New Roman" w:cs="Times New Roman" w:hint="eastAsia"/>
          <w:szCs w:val="28"/>
          <w:lang w:eastAsia="zh-TW"/>
        </w:rPr>
        <w:t>）提供服务收入单笔金额较大的</w:t>
      </w:r>
      <w:r>
        <w:rPr>
          <w:rFonts w:ascii="Times New Roman" w:hAnsi="Times New Roman" w:cs="Times New Roman" w:hint="eastAsia"/>
          <w:szCs w:val="28"/>
          <w:lang w:eastAsia="zh-TW"/>
        </w:rPr>
        <w:t>10</w:t>
      </w:r>
      <w:r>
        <w:rPr>
          <w:rFonts w:ascii="Times New Roman" w:hAnsi="Times New Roman" w:cs="Times New Roman" w:hint="eastAsia"/>
          <w:szCs w:val="28"/>
          <w:lang w:eastAsia="zh-TW"/>
        </w:rPr>
        <w:t>笔服务对应的合同、发票（如有）和收入凭证。</w:t>
      </w:r>
      <w:r>
        <w:rPr>
          <w:rFonts w:ascii="Times New Roman" w:hAnsi="Times New Roman" w:cs="Times New Roman" w:hint="eastAsia"/>
          <w:b/>
          <w:bCs/>
          <w:lang w:eastAsia="zh-TW"/>
        </w:rPr>
        <w:t>对关联单位提供的服务收入不计入服务范围。</w:t>
      </w:r>
    </w:p>
    <w:p w:rsidR="001B4B9D" w:rsidRDefault="00786BD0">
      <w:pPr>
        <w:pStyle w:val="21"/>
        <w:adjustRightInd w:val="0"/>
        <w:spacing w:line="580" w:lineRule="exact"/>
        <w:rPr>
          <w:rFonts w:ascii="Times New Roman" w:hAnsi="Times New Roman" w:cs="Times New Roman"/>
          <w:lang w:eastAsia="zh-TW"/>
        </w:rPr>
      </w:pPr>
      <w:r>
        <w:rPr>
          <w:rFonts w:ascii="Times New Roman" w:hAnsi="Times New Roman" w:cs="Times New Roman" w:hint="eastAsia"/>
          <w:lang w:eastAsia="zh-TW"/>
        </w:rPr>
        <w:t>13.</w:t>
      </w:r>
      <w:r>
        <w:rPr>
          <w:rFonts w:ascii="Times New Roman" w:hAnsi="Times New Roman" w:cs="Times New Roman" w:hint="eastAsia"/>
          <w:lang w:eastAsia="zh-TW"/>
        </w:rPr>
        <w:t>平台对外提供服务情况汇总表（复印件，加盖单位公章）：详细列表汇总对外提供服务的单位数量、服务收入等情况，并说明是否存在关联关系，详见附件</w:t>
      </w:r>
      <w:r>
        <w:rPr>
          <w:rFonts w:ascii="Times New Roman" w:eastAsia="PMingLiU" w:hAnsi="Times New Roman" w:cs="Times New Roman"/>
          <w:lang w:eastAsia="zh-TW"/>
        </w:rPr>
        <w:t>1</w:t>
      </w:r>
      <w:r>
        <w:rPr>
          <w:rFonts w:ascii="Times New Roman" w:hAnsi="Times New Roman" w:cs="Times New Roman" w:hint="eastAsia"/>
          <w:lang w:eastAsia="zh-TW"/>
        </w:rPr>
        <w:t>-4</w:t>
      </w:r>
      <w:r>
        <w:rPr>
          <w:rFonts w:ascii="Times New Roman" w:hAnsi="Times New Roman" w:cs="Times New Roman" w:hint="eastAsia"/>
          <w:lang w:eastAsia="zh-TW"/>
        </w:rPr>
        <w:t>表。</w:t>
      </w:r>
    </w:p>
    <w:p w:rsidR="001B4B9D" w:rsidRDefault="00786BD0">
      <w:pPr>
        <w:pStyle w:val="21"/>
        <w:adjustRightInd w:val="0"/>
        <w:spacing w:line="580" w:lineRule="exact"/>
        <w:rPr>
          <w:rFonts w:ascii="Times New Roman" w:hAnsi="Times New Roman" w:cs="Times New Roman"/>
        </w:rPr>
      </w:pPr>
      <w:r>
        <w:rPr>
          <w:rFonts w:ascii="Times New Roman" w:eastAsia="宋体" w:hAnsi="Times New Roman" w:cs="Times New Roman" w:hint="eastAsia"/>
          <w:lang w:val="en-US"/>
        </w:rPr>
        <w:lastRenderedPageBreak/>
        <w:t>14</w:t>
      </w:r>
      <w:r>
        <w:rPr>
          <w:rFonts w:ascii="Times New Roman" w:hAnsi="Times New Roman" w:cs="Times New Roman"/>
        </w:rPr>
        <w:t>.</w:t>
      </w:r>
      <w:r>
        <w:rPr>
          <w:rFonts w:ascii="Times New Roman" w:hAnsi="Times New Roman" w:cs="Times New Roman" w:hint="eastAsia"/>
        </w:rPr>
        <w:t>申请单位批准建设纳米科技领域公共技术服务平台的文件（复印件，加盖单位公章）。</w:t>
      </w:r>
    </w:p>
    <w:p w:rsidR="001B4B9D" w:rsidRDefault="00786BD0">
      <w:pPr>
        <w:adjustRightInd w:val="0"/>
        <w:snapToGrid w:val="0"/>
        <w:spacing w:line="240" w:lineRule="auto"/>
        <w:ind w:firstLine="640"/>
        <w:rPr>
          <w:rFonts w:ascii="Times New Roman" w:hAnsi="Times New Roman"/>
          <w:szCs w:val="28"/>
          <w:u w:color="000000"/>
          <w:lang w:val="zh-TW" w:bidi="zh-CN"/>
        </w:rPr>
      </w:pPr>
      <w:r>
        <w:rPr>
          <w:rFonts w:ascii="Times New Roman" w:hAnsi="Times New Roman" w:hint="eastAsia"/>
          <w:szCs w:val="28"/>
          <w:u w:color="000000"/>
          <w:lang w:eastAsia="zh-TW" w:bidi="zh-CN"/>
        </w:rPr>
        <w:t>15.</w:t>
      </w:r>
      <w:r>
        <w:rPr>
          <w:rFonts w:ascii="Times New Roman" w:hAnsi="Times New Roman" w:hint="eastAsia"/>
          <w:szCs w:val="28"/>
          <w:u w:color="000000"/>
          <w:lang w:val="zh-TW" w:bidi="zh-CN"/>
        </w:rPr>
        <w:t>统计关系证明材料，按以下</w:t>
      </w:r>
      <w:r>
        <w:rPr>
          <w:rFonts w:ascii="Times New Roman" w:hAnsi="Times New Roman" w:hint="eastAsia"/>
          <w:szCs w:val="28"/>
          <w:u w:color="000000"/>
          <w:lang w:val="zh-TW" w:bidi="zh-CN"/>
        </w:rPr>
        <w:t>2</w:t>
      </w:r>
      <w:r>
        <w:rPr>
          <w:rFonts w:ascii="Times New Roman" w:hAnsi="Times New Roman" w:hint="eastAsia"/>
          <w:szCs w:val="28"/>
          <w:u w:color="000000"/>
          <w:lang w:val="zh-TW" w:bidi="zh-CN"/>
        </w:rPr>
        <w:t>类分别提交材料：</w:t>
      </w:r>
    </w:p>
    <w:p w:rsidR="00473632" w:rsidRDefault="00786BD0" w:rsidP="00CC0E0A">
      <w:pPr>
        <w:ind w:firstLineChars="200" w:firstLine="640"/>
        <w:rPr>
          <w:lang w:val="zh-TW"/>
        </w:rPr>
      </w:pPr>
      <w:r>
        <w:rPr>
          <w:rFonts w:hint="eastAsia"/>
          <w:lang w:val="zh-TW"/>
        </w:rPr>
        <w:t>①</w:t>
      </w:r>
      <w:proofErr w:type="gramStart"/>
      <w:r>
        <w:rPr>
          <w:rFonts w:hint="eastAsia"/>
          <w:lang w:val="zh-TW"/>
        </w:rPr>
        <w:t>入统的</w:t>
      </w:r>
      <w:proofErr w:type="gramEnd"/>
      <w:r>
        <w:rPr>
          <w:rFonts w:hint="eastAsia"/>
          <w:lang w:val="zh-TW"/>
        </w:rPr>
        <w:t>企业或机构，需提供的</w:t>
      </w:r>
      <w:proofErr w:type="gramStart"/>
      <w:r>
        <w:rPr>
          <w:rFonts w:hint="eastAsia"/>
          <w:lang w:val="zh-TW"/>
        </w:rPr>
        <w:t>入统证明</w:t>
      </w:r>
      <w:proofErr w:type="gramEnd"/>
      <w:r>
        <w:rPr>
          <w:rFonts w:hint="eastAsia"/>
          <w:lang w:val="zh-TW"/>
        </w:rPr>
        <w:t>材料为：企业进入“统计联网直报平台（广东）”（国家统计局一套表系统），打印“调查单位基本情况表”和“财务状况表”并盖章确认，表明企业已入统。</w:t>
      </w:r>
    </w:p>
    <w:p w:rsidR="00473632" w:rsidRDefault="00786BD0" w:rsidP="00CC0E0A">
      <w:pPr>
        <w:ind w:firstLineChars="200" w:firstLine="640"/>
        <w:rPr>
          <w:lang w:val="zh-TW"/>
        </w:rPr>
      </w:pPr>
      <w:r>
        <w:rPr>
          <w:rFonts w:hint="eastAsia"/>
          <w:lang w:val="zh-TW"/>
        </w:rPr>
        <w:t>②未办理</w:t>
      </w:r>
      <w:proofErr w:type="gramStart"/>
      <w:r>
        <w:rPr>
          <w:rFonts w:hint="eastAsia"/>
          <w:lang w:val="zh-TW"/>
        </w:rPr>
        <w:t>入统手续</w:t>
      </w:r>
      <w:proofErr w:type="gramEnd"/>
      <w:r>
        <w:rPr>
          <w:rFonts w:hint="eastAsia"/>
          <w:lang w:val="zh-TW"/>
        </w:rPr>
        <w:t>的企业或机构，需要在《查看法人单位表》（联系街道、镇或管委会统计员打印）上盖章确认；若企业信息变更，则由企业提供情况说明</w:t>
      </w:r>
      <w:proofErr w:type="gramStart"/>
      <w:r>
        <w:rPr>
          <w:rFonts w:hint="eastAsia"/>
          <w:lang w:val="zh-TW"/>
        </w:rPr>
        <w:t>并单位</w:t>
      </w:r>
      <w:proofErr w:type="gramEnd"/>
      <w:r>
        <w:rPr>
          <w:rFonts w:hint="eastAsia"/>
          <w:lang w:val="zh-TW"/>
        </w:rPr>
        <w:t>盖章确认。</w:t>
      </w:r>
    </w:p>
    <w:p w:rsidR="001B4B9D" w:rsidRDefault="00786BD0">
      <w:pPr>
        <w:widowControl w:val="0"/>
        <w:adjustRightInd w:val="0"/>
        <w:snapToGrid w:val="0"/>
        <w:spacing w:line="580" w:lineRule="exact"/>
        <w:ind w:firstLineChars="200" w:firstLine="640"/>
        <w:outlineLvl w:val="1"/>
        <w:rPr>
          <w:rFonts w:ascii="Times New Roman" w:eastAsia="黑体" w:hAnsi="Times New Roman"/>
          <w:szCs w:val="32"/>
        </w:rPr>
      </w:pPr>
      <w:r>
        <w:rPr>
          <w:rFonts w:ascii="Times New Roman" w:eastAsia="黑体" w:hAnsi="Times New Roman" w:hint="eastAsia"/>
          <w:color w:val="000000"/>
          <w:kern w:val="0"/>
          <w:szCs w:val="32"/>
        </w:rPr>
        <w:t>四、</w:t>
      </w:r>
      <w:r>
        <w:rPr>
          <w:rFonts w:ascii="Times New Roman" w:eastAsia="黑体" w:hAnsi="Times New Roman" w:hint="eastAsia"/>
          <w:szCs w:val="32"/>
        </w:rPr>
        <w:t>业务受理和主管部门</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区</w:t>
      </w:r>
      <w:r>
        <w:rPr>
          <w:rFonts w:ascii="Times New Roman" w:hAnsi="Times New Roman" w:cs="Times New Roman"/>
        </w:rPr>
        <w:t>科技行政主管部门</w:t>
      </w:r>
      <w:r>
        <w:rPr>
          <w:rFonts w:ascii="Times New Roman" w:hAnsi="Times New Roman" w:cs="Times New Roman" w:hint="eastAsia"/>
        </w:rPr>
        <w:t>采取常年受理、定期集中审核方式，负责组织、统筹公共平台的认定工作。区科技行政主管部门委托第三方机构负责开展公共平台认定的具体评审事宜，包括组织申报、形式审核、专家评审、结果报告等工作。</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广州市黄埔区科学技术局科技产业处（地址：广州市黄埔区香雪三路</w:t>
      </w:r>
      <w:r>
        <w:rPr>
          <w:rFonts w:ascii="Times New Roman" w:hAnsi="Times New Roman" w:cs="Times New Roman"/>
        </w:rPr>
        <w:t>1</w:t>
      </w:r>
      <w:r>
        <w:rPr>
          <w:rFonts w:ascii="Times New Roman" w:hAnsi="Times New Roman" w:cs="Times New Roman" w:hint="eastAsia"/>
        </w:rPr>
        <w:t>号</w:t>
      </w:r>
      <w:r>
        <w:rPr>
          <w:rFonts w:ascii="Times New Roman" w:hAnsi="Times New Roman" w:cs="Times New Roman"/>
        </w:rPr>
        <w:t>E</w:t>
      </w:r>
      <w:r>
        <w:rPr>
          <w:rFonts w:ascii="Times New Roman" w:hAnsi="Times New Roman" w:cs="Times New Roman" w:hint="eastAsia"/>
        </w:rPr>
        <w:t>栋</w:t>
      </w:r>
      <w:r>
        <w:rPr>
          <w:rFonts w:ascii="Times New Roman" w:hAnsi="Times New Roman" w:cs="Times New Roman"/>
        </w:rPr>
        <w:t>107A</w:t>
      </w:r>
      <w:r>
        <w:rPr>
          <w:rFonts w:ascii="Times New Roman" w:hAnsi="Times New Roman" w:cs="Times New Roman" w:hint="eastAsia"/>
        </w:rPr>
        <w:t>；联系电话：</w:t>
      </w:r>
      <w:r>
        <w:rPr>
          <w:rFonts w:ascii="Times New Roman" w:hAnsi="Times New Roman" w:cs="Times New Roman"/>
        </w:rPr>
        <w:t>82118897</w:t>
      </w:r>
      <w:r>
        <w:rPr>
          <w:rFonts w:ascii="Times New Roman" w:hAnsi="Times New Roman" w:cs="Times New Roman" w:hint="eastAsia"/>
        </w:rPr>
        <w:t>、</w:t>
      </w:r>
      <w:r>
        <w:rPr>
          <w:rFonts w:ascii="Times New Roman" w:eastAsia="PMingLiU" w:hAnsi="Times New Roman" w:cs="Times New Roman"/>
          <w:lang w:eastAsia="zh-TW"/>
        </w:rPr>
        <w:t>31712058</w:t>
      </w:r>
      <w:r>
        <w:rPr>
          <w:rFonts w:ascii="Times New Roman" w:hAnsi="Times New Roman" w:cs="Times New Roman"/>
        </w:rPr>
        <w:t>)</w:t>
      </w:r>
      <w:r>
        <w:rPr>
          <w:rFonts w:ascii="Times New Roman" w:hAnsi="Times New Roman" w:cs="Times New Roman" w:hint="eastAsia"/>
        </w:rPr>
        <w:t>。</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请申报企业（机构）加入开发区纳米科技领域企业工作</w:t>
      </w:r>
      <w:r>
        <w:rPr>
          <w:rFonts w:ascii="Times New Roman" w:hAnsi="Times New Roman" w:cs="Times New Roman"/>
        </w:rPr>
        <w:t>QQ</w:t>
      </w:r>
      <w:r>
        <w:rPr>
          <w:rFonts w:ascii="Times New Roman" w:hAnsi="Times New Roman" w:cs="Times New Roman" w:hint="eastAsia"/>
        </w:rPr>
        <w:t>群：</w:t>
      </w:r>
      <w:r>
        <w:rPr>
          <w:rFonts w:ascii="Times New Roman" w:hAnsi="Times New Roman" w:cs="Times New Roman"/>
        </w:rPr>
        <w:t>750020696</w:t>
      </w:r>
      <w:r>
        <w:rPr>
          <w:rFonts w:ascii="Times New Roman" w:hAnsi="Times New Roman" w:cs="Times New Roman" w:hint="eastAsia"/>
        </w:rPr>
        <w:t>，进行业务交流和咨询。</w:t>
      </w:r>
    </w:p>
    <w:p w:rsidR="001B4B9D" w:rsidRDefault="00786BD0">
      <w:pPr>
        <w:widowControl w:val="0"/>
        <w:adjustRightInd w:val="0"/>
        <w:snapToGrid w:val="0"/>
        <w:spacing w:line="580" w:lineRule="exact"/>
        <w:ind w:firstLineChars="200" w:firstLine="640"/>
        <w:outlineLvl w:val="1"/>
        <w:rPr>
          <w:rFonts w:ascii="Times New Roman" w:eastAsia="黑体" w:hAnsi="Times New Roman"/>
          <w:szCs w:val="32"/>
        </w:rPr>
      </w:pPr>
      <w:r>
        <w:rPr>
          <w:rFonts w:ascii="Times New Roman" w:eastAsia="黑体" w:hAnsi="Times New Roman" w:hint="eastAsia"/>
          <w:szCs w:val="32"/>
        </w:rPr>
        <w:t>五、认定流程</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（一）公共平台认定流程分建设方案备案和验收认定</w:t>
      </w:r>
      <w:r>
        <w:rPr>
          <w:rFonts w:ascii="Times New Roman" w:hAnsi="Times New Roman" w:cs="Times New Roman" w:hint="eastAsia"/>
        </w:rPr>
        <w:t>2</w:t>
      </w:r>
      <w:r>
        <w:rPr>
          <w:rFonts w:ascii="Times New Roman" w:hAnsi="Times New Roman" w:cs="Times New Roman" w:hint="eastAsia"/>
        </w:rPr>
        <w:t>个阶段。根据公共平台建设进度，按以下三类情形确定备案和认定流</w:t>
      </w:r>
      <w:r>
        <w:rPr>
          <w:rFonts w:ascii="Times New Roman" w:hAnsi="Times New Roman" w:cs="Times New Roman" w:hint="eastAsia"/>
        </w:rPr>
        <w:lastRenderedPageBreak/>
        <w:t>程</w:t>
      </w:r>
      <w:r>
        <w:rPr>
          <w:rFonts w:ascii="Times New Roman" w:hAnsi="Times New Roman" w:cs="Times New Roman" w:hint="eastAsia"/>
        </w:rPr>
        <w:t>:</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本工作指南发布前已完成建设的，不需要进行备案，直接根据本指南“五、认定流程”下的“（二）备案和认定流程”，按照第</w:t>
      </w:r>
      <w:r>
        <w:rPr>
          <w:rFonts w:ascii="Times New Roman" w:hAnsi="Times New Roman" w:cs="Times New Roman" w:hint="eastAsia"/>
        </w:rPr>
        <w:t>3</w:t>
      </w:r>
      <w:r>
        <w:rPr>
          <w:rFonts w:ascii="Times New Roman" w:hAnsi="Times New Roman" w:cs="Times New Roman" w:hint="eastAsia"/>
        </w:rPr>
        <w:t>至第</w:t>
      </w:r>
      <w:r>
        <w:rPr>
          <w:rFonts w:ascii="Times New Roman" w:hAnsi="Times New Roman" w:cs="Times New Roman" w:hint="eastAsia"/>
        </w:rPr>
        <w:t>6</w:t>
      </w:r>
      <w:r>
        <w:rPr>
          <w:rFonts w:ascii="Times New Roman" w:hAnsi="Times New Roman" w:cs="Times New Roman" w:hint="eastAsia"/>
        </w:rPr>
        <w:t>步骤进行；</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本工作指南发布前已启动建设但未完成建设的，按照本指南“五、认定流程”的“（二）备案和认定流程”，进行补备案和认定；</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本工作指南发布后建设的，按照“五、认定流程”的“（二）备案和认定流程”进行备案和认定。</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（二）备案和认定流程</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rPr>
        <w:t>1.</w:t>
      </w:r>
      <w:r>
        <w:rPr>
          <w:rFonts w:ascii="Times New Roman" w:hAnsi="Times New Roman" w:cs="Times New Roman" w:hint="eastAsia"/>
          <w:b/>
        </w:rPr>
        <w:t>备案申请。</w:t>
      </w:r>
      <w:r>
        <w:rPr>
          <w:rFonts w:ascii="Times New Roman" w:hAnsi="Times New Roman" w:cs="Times New Roman" w:hint="eastAsia"/>
        </w:rPr>
        <w:t>登陆广州开发区科技创新业务一体化服务系统（网址同上），进入“在线申报——纳米科技——纳米科技</w:t>
      </w:r>
      <w:r>
        <w:rPr>
          <w:rFonts w:ascii="Times New Roman" w:hAnsi="Times New Roman" w:cs="Times New Roman"/>
        </w:rPr>
        <w:t>公共平台</w:t>
      </w:r>
      <w:r>
        <w:rPr>
          <w:rFonts w:ascii="Times New Roman" w:hAnsi="Times New Roman" w:cs="Times New Roman" w:hint="eastAsia"/>
        </w:rPr>
        <w:t>——</w:t>
      </w:r>
      <w:r>
        <w:rPr>
          <w:rFonts w:ascii="Times New Roman" w:hAnsi="Times New Roman" w:cs="Times New Roman"/>
        </w:rPr>
        <w:t>公共平台建设备案</w:t>
      </w:r>
      <w:r>
        <w:rPr>
          <w:rFonts w:ascii="Times New Roman" w:hAnsi="Times New Roman" w:cs="Times New Roman" w:hint="eastAsia"/>
        </w:rPr>
        <w:t>”，按照要求完整填报资料。所有要求上传的申请材料需加盖单位公章后扫描上传，申请人填报完资料并提交后，在系统导出并打印备案表（如遇到网上申报系统问题，请联系一体化系统的技术方，联系方式见网页）。</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完成网上申报后，将申请材料装订成册，</w:t>
      </w:r>
      <w:r>
        <w:rPr>
          <w:rFonts w:ascii="Times New Roman" w:hAnsi="Times New Roman" w:cs="Times New Roman" w:hint="eastAsia"/>
          <w:b/>
        </w:rPr>
        <w:t>一式五份</w:t>
      </w:r>
      <w:r>
        <w:rPr>
          <w:rFonts w:ascii="Times New Roman" w:hAnsi="Times New Roman" w:cs="Times New Roman" w:hint="eastAsia"/>
        </w:rPr>
        <w:t>，加盖公章，提交到</w:t>
      </w:r>
      <w:r>
        <w:rPr>
          <w:rFonts w:ascii="Times New Roman" w:hAnsi="Times New Roman" w:cs="Times New Roman" w:hint="eastAsia"/>
          <w:szCs w:val="28"/>
        </w:rPr>
        <w:t>黄埔区科学技术局科技产业处</w:t>
      </w:r>
      <w:r>
        <w:rPr>
          <w:rFonts w:ascii="Times New Roman" w:hAnsi="Times New Roman" w:cs="Times New Roman" w:hint="eastAsia"/>
        </w:rPr>
        <w:t>。</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lang w:eastAsia="zh-TW"/>
        </w:rPr>
        <w:t>2.</w:t>
      </w:r>
      <w:r>
        <w:rPr>
          <w:rFonts w:ascii="Times New Roman" w:hAnsi="Times New Roman" w:cs="Times New Roman" w:hint="eastAsia"/>
          <w:b/>
          <w:lang w:eastAsia="zh-TW"/>
        </w:rPr>
        <w:t>方案评审。</w:t>
      </w:r>
      <w:r>
        <w:rPr>
          <w:rFonts w:ascii="Times New Roman" w:hAnsi="Times New Roman" w:cs="Times New Roman" w:hint="eastAsia"/>
          <w:lang w:eastAsia="zh-TW"/>
        </w:rPr>
        <w:t>经形式审查后，由第三方机构开展</w:t>
      </w:r>
      <w:r>
        <w:rPr>
          <w:rFonts w:ascii="Times New Roman" w:hAnsi="Times New Roman" w:cs="Times New Roman" w:hint="eastAsia"/>
          <w:szCs w:val="28"/>
        </w:rPr>
        <w:t>建设</w:t>
      </w:r>
      <w:r>
        <w:rPr>
          <w:rFonts w:ascii="Times New Roman" w:hAnsi="Times New Roman" w:cs="Times New Roman" w:hint="eastAsia"/>
          <w:lang w:eastAsia="zh-TW"/>
        </w:rPr>
        <w:t>方案评审，</w:t>
      </w:r>
      <w:r>
        <w:rPr>
          <w:rFonts w:ascii="Times New Roman" w:hAnsi="Times New Roman" w:cs="Times New Roman" w:hint="eastAsia"/>
          <w:b/>
          <w:lang w:eastAsia="zh-TW"/>
        </w:rPr>
        <w:t>按照评审指标确定是否符合备案申请要求（评审指标信息详见附件</w:t>
      </w:r>
      <w:r>
        <w:rPr>
          <w:rFonts w:ascii="Times New Roman" w:hAnsi="Times New Roman" w:cs="Times New Roman" w:hint="eastAsia"/>
          <w:b/>
        </w:rPr>
        <w:t>1</w:t>
      </w:r>
      <w:r>
        <w:rPr>
          <w:rFonts w:ascii="Times New Roman" w:eastAsia="PMingLiU" w:hAnsi="Times New Roman" w:cs="Times New Roman"/>
          <w:b/>
          <w:lang w:eastAsia="zh-TW"/>
        </w:rPr>
        <w:t>-2</w:t>
      </w:r>
      <w:r>
        <w:rPr>
          <w:rFonts w:ascii="Times New Roman" w:hAnsi="Times New Roman" w:cs="Times New Roman" w:hint="eastAsia"/>
          <w:b/>
          <w:lang w:eastAsia="zh-TW"/>
        </w:rPr>
        <w:t>《黄埔区广州开发区纳米科技公共平台备案评审指标</w:t>
      </w:r>
      <w:r>
        <w:rPr>
          <w:rFonts w:ascii="Times New Roman" w:hAnsi="Times New Roman" w:cs="Times New Roman" w:hint="eastAsia"/>
          <w:b/>
          <w:lang w:eastAsia="zh-TW"/>
        </w:rPr>
        <w:lastRenderedPageBreak/>
        <w:t>表》）</w:t>
      </w:r>
      <w:r>
        <w:rPr>
          <w:rFonts w:ascii="Times New Roman" w:hAnsi="Times New Roman" w:cs="Times New Roman" w:hint="eastAsia"/>
          <w:lang w:eastAsia="zh-TW"/>
        </w:rPr>
        <w:t>。符合</w:t>
      </w:r>
      <w:r>
        <w:rPr>
          <w:rFonts w:ascii="Times New Roman" w:hAnsi="Times New Roman" w:cs="Times New Roman" w:hint="eastAsia"/>
        </w:rPr>
        <w:t>备案要求的，给予备案；不</w:t>
      </w:r>
      <w:r>
        <w:rPr>
          <w:rFonts w:ascii="Times New Roman" w:hAnsi="Times New Roman" w:cs="Times New Roman" w:hint="eastAsia"/>
          <w:lang w:eastAsia="zh-TW"/>
        </w:rPr>
        <w:t>符合</w:t>
      </w:r>
      <w:r>
        <w:rPr>
          <w:rFonts w:ascii="Times New Roman" w:hAnsi="Times New Roman" w:cs="Times New Roman" w:hint="eastAsia"/>
        </w:rPr>
        <w:t>备案要求的，不予备案。</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对不予备案存在异议的，申请单位可以提交申请报告要求复核，或者修改完善建设方案和申请材料后，重新申请备案；同一个项目一年内允许重新申请一次备案。</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rPr>
        <w:t>3.</w:t>
      </w:r>
      <w:r>
        <w:rPr>
          <w:rFonts w:ascii="Times New Roman" w:hAnsi="Times New Roman" w:cs="Times New Roman" w:hint="eastAsia"/>
          <w:b/>
        </w:rPr>
        <w:t>认定申请</w:t>
      </w:r>
      <w:r>
        <w:rPr>
          <w:rFonts w:ascii="Times New Roman" w:hAnsi="Times New Roman" w:cs="Times New Roman" w:hint="eastAsia"/>
        </w:rPr>
        <w:t>。申报单位完成公共平台建设后，</w:t>
      </w:r>
      <w:proofErr w:type="gramStart"/>
      <w:r>
        <w:rPr>
          <w:rFonts w:ascii="Times New Roman" w:hAnsi="Times New Roman" w:cs="Times New Roman" w:hint="eastAsia"/>
        </w:rPr>
        <w:t>应实际</w:t>
      </w:r>
      <w:proofErr w:type="gramEnd"/>
      <w:r>
        <w:rPr>
          <w:rFonts w:ascii="Times New Roman" w:hAnsi="Times New Roman" w:cs="Times New Roman" w:hint="eastAsia"/>
        </w:rPr>
        <w:t>运营一段时间并提供一定数量的服务，证明确实具备为纳米产业发展提供公共服务的能力，申请验收认定评审的公共平台，</w:t>
      </w:r>
      <w:proofErr w:type="gramStart"/>
      <w:r>
        <w:rPr>
          <w:rFonts w:ascii="Times New Roman" w:hAnsi="Times New Roman" w:cs="Times New Roman" w:hint="eastAsia"/>
        </w:rPr>
        <w:t>须对外</w:t>
      </w:r>
      <w:proofErr w:type="gramEnd"/>
      <w:r>
        <w:rPr>
          <w:rFonts w:ascii="Times New Roman" w:hAnsi="Times New Roman" w:cs="Times New Roman" w:hint="eastAsia"/>
        </w:rPr>
        <w:t>提供符合《</w:t>
      </w:r>
      <w:r>
        <w:rPr>
          <w:rFonts w:ascii="Times New Roman" w:hAnsi="Times New Roman" w:cs="Times New Roman" w:hint="eastAsia"/>
          <w:snapToGrid w:val="0"/>
          <w:lang w:val="en-US"/>
        </w:rPr>
        <w:t>关于纳米科技领域公共技术服务平台相关事项的说明</w:t>
      </w:r>
      <w:r>
        <w:rPr>
          <w:rFonts w:ascii="Times New Roman" w:hAnsi="Times New Roman" w:cs="Times New Roman" w:hint="eastAsia"/>
        </w:rPr>
        <w:t>》（详见附件</w:t>
      </w:r>
      <w:r>
        <w:rPr>
          <w:rFonts w:ascii="Times New Roman" w:hAnsi="Times New Roman" w:cs="Times New Roman" w:hint="eastAsia"/>
        </w:rPr>
        <w:t>1-1</w:t>
      </w:r>
      <w:r>
        <w:rPr>
          <w:rFonts w:ascii="Times New Roman" w:hAnsi="Times New Roman" w:cs="Times New Roman" w:hint="eastAsia"/>
        </w:rPr>
        <w:t>）要求的服务，符合相关要求后方可申请认定。。登陆广州开发区科技创新业务一体化服务系统（网址同上），进入“在线申报——纳米科技——纳米科技</w:t>
      </w:r>
      <w:r>
        <w:rPr>
          <w:rFonts w:ascii="Times New Roman" w:hAnsi="Times New Roman" w:cs="Times New Roman"/>
        </w:rPr>
        <w:t>公共平台</w:t>
      </w:r>
      <w:r>
        <w:rPr>
          <w:rFonts w:ascii="Times New Roman" w:hAnsi="Times New Roman" w:cs="Times New Roman" w:hint="eastAsia"/>
        </w:rPr>
        <w:t>——</w:t>
      </w:r>
      <w:r>
        <w:rPr>
          <w:rFonts w:ascii="Times New Roman" w:hAnsi="Times New Roman" w:cs="Times New Roman"/>
        </w:rPr>
        <w:t>公共平台认定</w:t>
      </w:r>
      <w:r>
        <w:rPr>
          <w:rFonts w:ascii="Times New Roman" w:hAnsi="Times New Roman" w:cs="Times New Roman" w:hint="eastAsia"/>
        </w:rPr>
        <w:t>”填报完整资料。所有要求上传的申请材料需加盖单位公章后扫描上传，申请人填报完资料并提交后，在系统导出并打印认定申请表。</w:t>
      </w:r>
    </w:p>
    <w:p w:rsidR="001B4B9D" w:rsidRDefault="00786BD0">
      <w:pPr>
        <w:pStyle w:val="21"/>
        <w:adjustRightInd w:val="0"/>
        <w:spacing w:line="580" w:lineRule="exact"/>
        <w:rPr>
          <w:rFonts w:ascii="Times New Roman" w:hAnsi="Times New Roman" w:cs="Times New Roman"/>
          <w:lang w:eastAsia="zh-TW"/>
        </w:rPr>
      </w:pPr>
      <w:r>
        <w:rPr>
          <w:rFonts w:ascii="Times New Roman" w:hAnsi="Times New Roman" w:cs="Times New Roman" w:hint="eastAsia"/>
        </w:rPr>
        <w:t>完成网上申报后，将申请材料装订成册，</w:t>
      </w:r>
      <w:r>
        <w:rPr>
          <w:rFonts w:ascii="Times New Roman" w:hAnsi="Times New Roman" w:cs="Times New Roman" w:hint="eastAsia"/>
          <w:b/>
        </w:rPr>
        <w:t>一式五份</w:t>
      </w:r>
      <w:r>
        <w:rPr>
          <w:rFonts w:ascii="Times New Roman" w:hAnsi="Times New Roman" w:cs="Times New Roman" w:hint="eastAsia"/>
        </w:rPr>
        <w:t>，加盖公章，提交到</w:t>
      </w:r>
      <w:r>
        <w:rPr>
          <w:rFonts w:ascii="Times New Roman" w:hAnsi="Times New Roman" w:cs="Times New Roman" w:hint="eastAsia"/>
          <w:szCs w:val="28"/>
        </w:rPr>
        <w:t>黄埔区科学技术局科技产业处</w:t>
      </w:r>
      <w:r>
        <w:rPr>
          <w:rFonts w:ascii="Times New Roman" w:hAnsi="Times New Roman" w:cs="Times New Roman" w:hint="eastAsia"/>
        </w:rPr>
        <w:t>。</w:t>
      </w:r>
    </w:p>
    <w:p w:rsidR="001B4B9D" w:rsidRDefault="00786BD0" w:rsidP="006444BF">
      <w:pPr>
        <w:pStyle w:val="21"/>
        <w:adjustRightInd w:val="0"/>
        <w:spacing w:line="580" w:lineRule="exact"/>
        <w:ind w:firstLine="643"/>
        <w:rPr>
          <w:rFonts w:ascii="Times New Roman" w:hAnsi="Times New Roman" w:cs="Times New Roman"/>
        </w:rPr>
      </w:pPr>
      <w:r>
        <w:rPr>
          <w:rFonts w:ascii="Times New Roman" w:hAnsi="Times New Roman" w:cs="Times New Roman"/>
          <w:b/>
        </w:rPr>
        <w:t>4.</w:t>
      </w:r>
      <w:r>
        <w:rPr>
          <w:rFonts w:ascii="Times New Roman" w:hAnsi="Times New Roman" w:cs="Times New Roman"/>
          <w:b/>
        </w:rPr>
        <w:t>认定评审。</w:t>
      </w:r>
      <w:r>
        <w:rPr>
          <w:rFonts w:ascii="Times New Roman" w:hAnsi="Times New Roman" w:cs="Times New Roman" w:hint="eastAsia"/>
        </w:rPr>
        <w:t>在收到申报单位认定申请材料后，区科技行政主管部门委托第三方机构进行认定评审（</w:t>
      </w:r>
      <w:r>
        <w:rPr>
          <w:rFonts w:ascii="Times New Roman" w:hAnsi="Times New Roman" w:cs="Times New Roman" w:hint="eastAsia"/>
          <w:b/>
        </w:rPr>
        <w:t>评审指标信息详见附件</w:t>
      </w:r>
      <w:r>
        <w:rPr>
          <w:rFonts w:ascii="Times New Roman" w:hAnsi="Times New Roman" w:cs="Times New Roman" w:hint="eastAsia"/>
          <w:b/>
        </w:rPr>
        <w:t>1</w:t>
      </w:r>
      <w:r>
        <w:rPr>
          <w:rFonts w:ascii="Times New Roman" w:eastAsia="PMingLiU" w:hAnsi="Times New Roman" w:cs="Times New Roman"/>
          <w:b/>
          <w:lang w:eastAsia="zh-TW"/>
        </w:rPr>
        <w:t>-3</w:t>
      </w:r>
      <w:r>
        <w:rPr>
          <w:rFonts w:ascii="Times New Roman" w:hAnsi="Times New Roman" w:cs="Times New Roman" w:hint="eastAsia"/>
          <w:b/>
        </w:rPr>
        <w:t>《黄埔区广州开发区纳米科技公共平台认定评审指标表》</w:t>
      </w:r>
      <w:r>
        <w:rPr>
          <w:rFonts w:ascii="Times New Roman" w:hAnsi="Times New Roman" w:cs="Times New Roman" w:hint="eastAsia"/>
        </w:rPr>
        <w:t>）。</w:t>
      </w:r>
    </w:p>
    <w:p w:rsidR="001B4B9D" w:rsidRDefault="00786BD0">
      <w:pPr>
        <w:pStyle w:val="21"/>
        <w:adjustRightInd w:val="0"/>
        <w:spacing w:line="580" w:lineRule="exact"/>
        <w:rPr>
          <w:rFonts w:ascii="Times New Roman" w:hAnsi="Times New Roman" w:cs="Times New Roman"/>
          <w:lang w:eastAsia="zh-TW"/>
        </w:rPr>
      </w:pPr>
      <w:r>
        <w:rPr>
          <w:rFonts w:ascii="Times New Roman" w:hAnsi="Times New Roman" w:cs="Times New Roman" w:hint="eastAsia"/>
          <w:lang w:eastAsia="zh-TW"/>
        </w:rPr>
        <w:t>对未通过认定评审且存在异议的，申请单位可以提交申请报</w:t>
      </w:r>
      <w:r>
        <w:rPr>
          <w:rFonts w:ascii="Times New Roman" w:hAnsi="Times New Roman" w:cs="Times New Roman" w:hint="eastAsia"/>
          <w:lang w:eastAsia="zh-TW"/>
        </w:rPr>
        <w:lastRenderedPageBreak/>
        <w:t>告要求复核，经区科技行政主管部门审核同意后，按照专家评审意见整改后，重新申请认定评审；同一个项目一年内允许重新申请一次认定。</w:t>
      </w:r>
    </w:p>
    <w:p w:rsidR="001B4B9D" w:rsidRDefault="00786BD0" w:rsidP="006444BF">
      <w:pPr>
        <w:pStyle w:val="21"/>
        <w:adjustRightInd w:val="0"/>
        <w:spacing w:line="580" w:lineRule="exact"/>
        <w:ind w:firstLine="643"/>
        <w:rPr>
          <w:rFonts w:ascii="Times New Roman" w:hAnsi="Times New Roman" w:cs="Times New Roman"/>
        </w:rPr>
      </w:pPr>
      <w:r>
        <w:rPr>
          <w:rFonts w:ascii="Times New Roman" w:hAnsi="Times New Roman" w:cs="Times New Roman"/>
          <w:b/>
          <w:szCs w:val="32"/>
          <w:lang w:eastAsia="zh-TW"/>
        </w:rPr>
        <w:t>5.</w:t>
      </w:r>
      <w:r>
        <w:rPr>
          <w:rFonts w:ascii="Times New Roman" w:hAnsi="Times New Roman" w:cs="Times New Roman"/>
          <w:b/>
          <w:szCs w:val="32"/>
          <w:lang w:eastAsia="zh-TW"/>
        </w:rPr>
        <w:t>公示。</w:t>
      </w:r>
      <w:r>
        <w:rPr>
          <w:rFonts w:ascii="Times New Roman" w:hAnsi="Times New Roman" w:cs="Times New Roman"/>
          <w:lang w:eastAsia="zh-TW"/>
        </w:rPr>
        <w:t>认定评审通过后，区科技行政主管部门</w:t>
      </w:r>
      <w:r>
        <w:rPr>
          <w:rFonts w:ascii="Times New Roman" w:hAnsi="Times New Roman" w:cs="Times New Roman" w:hint="eastAsia"/>
          <w:lang w:eastAsia="zh-TW"/>
        </w:rPr>
        <w:t>将通过认定评审的公共平台名单在区</w:t>
      </w:r>
      <w:r>
        <w:rPr>
          <w:rFonts w:ascii="Times New Roman" w:hAnsi="Times New Roman" w:cs="Times New Roman"/>
          <w:lang w:eastAsia="zh-TW"/>
        </w:rPr>
        <w:t>科技行政主管部门</w:t>
      </w:r>
      <w:r>
        <w:rPr>
          <w:rFonts w:ascii="Times New Roman" w:hAnsi="Times New Roman" w:cs="Times New Roman" w:hint="eastAsia"/>
          <w:lang w:eastAsia="zh-TW"/>
        </w:rPr>
        <w:t>政务网站（</w:t>
      </w:r>
      <w:bookmarkStart w:id="5" w:name="OLE_LINK23"/>
      <w:bookmarkStart w:id="6" w:name="OLE_LINK24"/>
      <w:bookmarkStart w:id="7" w:name="OLE_LINK22"/>
      <w:r>
        <w:rPr>
          <w:rFonts w:ascii="Times New Roman" w:hAnsi="Times New Roman" w:cs="Times New Roman"/>
          <w:lang w:eastAsia="zh-TW"/>
        </w:rPr>
        <w:t>http://www.hp.gov.cn/gzjg/qzfgwhgzbm/qkxjsj/index.html</w:t>
      </w:r>
      <w:r>
        <w:rPr>
          <w:rFonts w:ascii="Times New Roman" w:hAnsi="Times New Roman" w:cs="Times New Roman" w:hint="eastAsia"/>
          <w:lang w:eastAsia="zh-TW"/>
        </w:rPr>
        <w:t>，如有变更，按新网址登录</w:t>
      </w:r>
      <w:bookmarkEnd w:id="5"/>
      <w:bookmarkEnd w:id="6"/>
      <w:bookmarkEnd w:id="7"/>
      <w:r>
        <w:rPr>
          <w:rFonts w:ascii="Times New Roman" w:hAnsi="Times New Roman" w:cs="Times New Roman" w:hint="eastAsia"/>
          <w:lang w:eastAsia="zh-TW"/>
        </w:rPr>
        <w:t>）上进行公示。</w:t>
      </w:r>
      <w:r>
        <w:rPr>
          <w:rFonts w:ascii="Times New Roman" w:hAnsi="Times New Roman" w:cs="Times New Roman"/>
        </w:rPr>
        <w:t>公示期</w:t>
      </w:r>
      <w:r>
        <w:rPr>
          <w:rFonts w:ascii="Times New Roman" w:hAnsi="Times New Roman" w:cs="Times New Roman"/>
        </w:rPr>
        <w:t>5</w:t>
      </w:r>
      <w:r>
        <w:rPr>
          <w:rFonts w:ascii="Times New Roman" w:hAnsi="Times New Roman" w:cs="Times New Roman"/>
        </w:rPr>
        <w:t>个工作日。存在异议的，申报单位根据区</w:t>
      </w:r>
      <w:r>
        <w:rPr>
          <w:rFonts w:ascii="Times New Roman" w:hAnsi="Times New Roman" w:cs="Times New Roman" w:hint="eastAsia"/>
        </w:rPr>
        <w:t>科技行政主管部门要求提交相应材料，第三方机构将对相关情况进行核实处理。</w:t>
      </w:r>
    </w:p>
    <w:p w:rsidR="001B4B9D" w:rsidRDefault="00786BD0" w:rsidP="006444BF">
      <w:pPr>
        <w:pStyle w:val="21"/>
        <w:adjustRightInd w:val="0"/>
        <w:spacing w:line="580" w:lineRule="exact"/>
        <w:ind w:firstLine="643"/>
        <w:rPr>
          <w:rFonts w:ascii="Times New Roman" w:hAnsi="Times New Roman" w:cs="Times New Roman"/>
        </w:rPr>
      </w:pPr>
      <w:r>
        <w:rPr>
          <w:rFonts w:ascii="Times New Roman" w:hAnsi="Times New Roman" w:cs="Times New Roman"/>
          <w:b/>
          <w:szCs w:val="32"/>
        </w:rPr>
        <w:t>6.</w:t>
      </w:r>
      <w:r>
        <w:rPr>
          <w:rFonts w:ascii="Times New Roman" w:hAnsi="Times New Roman" w:cs="Times New Roman" w:hint="eastAsia"/>
          <w:b/>
          <w:szCs w:val="32"/>
        </w:rPr>
        <w:t>发布认定通知。</w:t>
      </w:r>
      <w:r>
        <w:rPr>
          <w:rFonts w:ascii="Times New Roman" w:hAnsi="Times New Roman" w:cs="Times New Roman"/>
        </w:rPr>
        <w:t>公示期满，无异议的，区科技行政主管部门发布认定通知。在认定通知名单的公共平台</w:t>
      </w:r>
      <w:r>
        <w:rPr>
          <w:rFonts w:ascii="Times New Roman" w:hAnsi="Times New Roman" w:cs="Times New Roman" w:hint="eastAsia"/>
          <w:szCs w:val="32"/>
        </w:rPr>
        <w:t>可以享受相应扶持政策</w:t>
      </w:r>
      <w:r>
        <w:rPr>
          <w:rFonts w:ascii="Times New Roman" w:hAnsi="Times New Roman" w:cs="Times New Roman"/>
        </w:rPr>
        <w:t>。</w:t>
      </w:r>
    </w:p>
    <w:p w:rsidR="001B4B9D" w:rsidRDefault="001B4B9D">
      <w:pPr>
        <w:pStyle w:val="21"/>
        <w:adjustRightInd w:val="0"/>
        <w:spacing w:line="580" w:lineRule="exact"/>
        <w:rPr>
          <w:rFonts w:ascii="Times New Roman" w:eastAsia="PMingLiU" w:hAnsi="Times New Roman" w:cs="Times New Roman"/>
          <w:lang w:eastAsia="zh-TW"/>
        </w:rPr>
      </w:pPr>
    </w:p>
    <w:p w:rsidR="001B4B9D" w:rsidRDefault="00786BD0">
      <w:pPr>
        <w:pStyle w:val="21"/>
        <w:spacing w:line="240" w:lineRule="auto"/>
        <w:rPr>
          <w:lang w:val="en-US"/>
        </w:rPr>
      </w:pPr>
      <w:r>
        <w:t>附件：1</w:t>
      </w:r>
      <w:r>
        <w:rPr>
          <w:lang w:eastAsia="zh-TW"/>
        </w:rPr>
        <w:t>-1.</w:t>
      </w:r>
      <w:r>
        <w:rPr>
          <w:lang w:val="en-US"/>
        </w:rPr>
        <w:t>关于纳米科技领域公共技术服务平台相关事项的</w:t>
      </w:r>
    </w:p>
    <w:p w:rsidR="001B4B9D" w:rsidRDefault="00786BD0">
      <w:pPr>
        <w:pStyle w:val="21"/>
        <w:spacing w:line="240" w:lineRule="auto"/>
      </w:pPr>
      <w:r>
        <w:rPr>
          <w:lang w:val="en-US"/>
        </w:rPr>
        <w:t>说明</w:t>
      </w:r>
    </w:p>
    <w:p w:rsidR="001B4B9D" w:rsidRDefault="00786BD0">
      <w:pPr>
        <w:pStyle w:val="21"/>
        <w:spacing w:line="240" w:lineRule="auto"/>
        <w:rPr>
          <w:lang w:val="en-US" w:eastAsia="zh-TW"/>
        </w:rPr>
      </w:pPr>
      <w:r>
        <w:rPr>
          <w:rFonts w:hint="eastAsia"/>
          <w:lang w:val="en-US" w:eastAsia="zh-TW"/>
        </w:rPr>
        <w:t>1-2.</w:t>
      </w:r>
      <w:r>
        <w:rPr>
          <w:lang w:val="en-US" w:eastAsia="zh-TW"/>
        </w:rPr>
        <w:t>黄埔区广州开发区纳米科技公共平台备案评审</w:t>
      </w:r>
    </w:p>
    <w:p w:rsidR="001B4B9D" w:rsidRDefault="00786BD0">
      <w:pPr>
        <w:pStyle w:val="21"/>
        <w:spacing w:line="240" w:lineRule="auto"/>
        <w:rPr>
          <w:lang w:val="en-US" w:eastAsia="zh-TW"/>
        </w:rPr>
      </w:pPr>
      <w:r>
        <w:rPr>
          <w:lang w:val="en-US" w:eastAsia="zh-TW"/>
        </w:rPr>
        <w:t>指标表</w:t>
      </w:r>
    </w:p>
    <w:p w:rsidR="001B4B9D" w:rsidRDefault="00786BD0">
      <w:pPr>
        <w:pStyle w:val="21"/>
        <w:adjustRightInd w:val="0"/>
        <w:spacing w:line="580" w:lineRule="exact"/>
        <w:ind w:firstLineChars="500" w:firstLine="1600"/>
        <w:rPr>
          <w:lang w:val="en-US" w:eastAsia="zh-TW"/>
        </w:rPr>
      </w:pPr>
      <w:r>
        <w:rPr>
          <w:rFonts w:ascii="Times New Roman" w:eastAsia="楷体" w:hAnsi="Times New Roman" w:cs="Times New Roman" w:hint="eastAsia"/>
          <w:lang w:val="en-US" w:eastAsia="zh-TW"/>
        </w:rPr>
        <w:t>1-</w:t>
      </w:r>
      <w:r>
        <w:rPr>
          <w:rFonts w:ascii="Times New Roman" w:hAnsi="Times New Roman" w:cs="Times New Roman"/>
          <w:lang w:val="en-US" w:eastAsia="zh-TW"/>
        </w:rPr>
        <w:t>3</w:t>
      </w:r>
      <w:r>
        <w:rPr>
          <w:rFonts w:ascii="Times New Roman" w:eastAsia="楷体" w:hAnsi="Times New Roman" w:cs="Times New Roman" w:hint="eastAsia"/>
          <w:lang w:val="en-US" w:eastAsia="zh-TW"/>
        </w:rPr>
        <w:t>.</w:t>
      </w:r>
      <w:r>
        <w:rPr>
          <w:rFonts w:ascii="Times New Roman" w:hAnsi="Times New Roman" w:cs="Times New Roman"/>
          <w:lang w:val="en-US" w:eastAsia="zh-TW"/>
        </w:rPr>
        <w:t>黄埔区广州开发区纳米科技公共平台认定评审</w:t>
      </w:r>
    </w:p>
    <w:p w:rsidR="001B4B9D" w:rsidRDefault="00786BD0">
      <w:pPr>
        <w:pStyle w:val="21"/>
        <w:adjustRightInd w:val="0"/>
        <w:spacing w:line="580" w:lineRule="exact"/>
        <w:ind w:firstLineChars="500" w:firstLine="1600"/>
        <w:rPr>
          <w:rFonts w:ascii="Times New Roman" w:hAnsi="Times New Roman" w:cs="Times New Roman"/>
          <w:lang w:val="en-US" w:eastAsia="zh-TW"/>
        </w:rPr>
      </w:pPr>
      <w:r>
        <w:rPr>
          <w:rFonts w:ascii="Times New Roman" w:hAnsi="Times New Roman" w:cs="Times New Roman"/>
          <w:lang w:val="en-US" w:eastAsia="zh-TW"/>
        </w:rPr>
        <w:t>指标表</w:t>
      </w:r>
    </w:p>
    <w:p w:rsidR="001B4B9D" w:rsidRDefault="00786BD0">
      <w:pPr>
        <w:pStyle w:val="21"/>
        <w:adjustRightInd w:val="0"/>
        <w:spacing w:line="580" w:lineRule="exact"/>
        <w:ind w:firstLineChars="500" w:firstLine="1600"/>
        <w:rPr>
          <w:lang w:val="en-US" w:eastAsia="zh-TW"/>
        </w:rPr>
      </w:pPr>
      <w:r>
        <w:rPr>
          <w:lang w:val="en-US" w:eastAsia="zh-TW"/>
        </w:rPr>
        <w:t>1</w:t>
      </w:r>
      <w:r>
        <w:rPr>
          <w:rFonts w:hint="eastAsia"/>
          <w:lang w:val="en-US" w:eastAsia="zh-TW"/>
        </w:rPr>
        <w:t>-4.平台对外提供服务情况汇总表</w:t>
      </w:r>
    </w:p>
    <w:p w:rsidR="001B4B9D" w:rsidRDefault="001B4B9D">
      <w:pPr>
        <w:pStyle w:val="21"/>
        <w:adjustRightInd w:val="0"/>
        <w:spacing w:line="580" w:lineRule="exact"/>
        <w:ind w:firstLineChars="0" w:firstLine="0"/>
        <w:rPr>
          <w:rFonts w:ascii="Times New Roman" w:hAnsi="Times New Roman" w:cs="Times New Roman"/>
        </w:rPr>
      </w:pPr>
    </w:p>
    <w:p w:rsidR="001B4B9D" w:rsidRDefault="00786BD0">
      <w:r>
        <w:br w:type="page"/>
      </w:r>
    </w:p>
    <w:p w:rsidR="001B4B9D" w:rsidRDefault="00786BD0">
      <w:pPr>
        <w:pStyle w:val="110"/>
        <w:rPr>
          <w:lang w:eastAsia="zh-TW"/>
        </w:rPr>
      </w:pPr>
      <w:r>
        <w:rPr>
          <w:rFonts w:hint="eastAsia"/>
        </w:rPr>
        <w:lastRenderedPageBreak/>
        <w:t>附件1</w:t>
      </w:r>
      <w:r>
        <w:t>-1</w:t>
      </w:r>
    </w:p>
    <w:p w:rsidR="001B4B9D" w:rsidRDefault="001B4B9D">
      <w:pPr>
        <w:pStyle w:val="-1"/>
      </w:pPr>
    </w:p>
    <w:p w:rsidR="001B4B9D" w:rsidRDefault="00786BD0">
      <w:pPr>
        <w:pStyle w:val="-1"/>
      </w:pPr>
      <w:r>
        <w:rPr>
          <w:rFonts w:hint="eastAsia"/>
        </w:rPr>
        <w:t>关于纳米科技领域公共技术服务平台</w:t>
      </w:r>
    </w:p>
    <w:p w:rsidR="001B4B9D" w:rsidRDefault="00786BD0">
      <w:pPr>
        <w:pStyle w:val="-1"/>
      </w:pPr>
      <w:r>
        <w:rPr>
          <w:rFonts w:hint="eastAsia"/>
        </w:rPr>
        <w:t>相关事项的说明</w:t>
      </w:r>
    </w:p>
    <w:p w:rsidR="001B4B9D" w:rsidRDefault="001B4B9D">
      <w:pPr>
        <w:pStyle w:val="21"/>
        <w:adjustRightInd w:val="0"/>
        <w:spacing w:line="580" w:lineRule="exact"/>
        <w:ind w:firstLineChars="0" w:firstLine="0"/>
        <w:rPr>
          <w:rFonts w:ascii="Times New Roman" w:hAnsi="Times New Roman" w:cs="Times New Roman"/>
        </w:rPr>
      </w:pP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为深入实施创新驱动发展战略，进一步提升我区纳米产业创新能力及创新环境，规范纳米科技领域公共技术服务平台认定工作，促进纳米产业发展，根据《广州市黄埔区广州开发区促进纳米产业发展办法》（穗</w:t>
      </w:r>
      <w:proofErr w:type="gramStart"/>
      <w:r>
        <w:rPr>
          <w:rFonts w:ascii="Times New Roman" w:hAnsi="Times New Roman" w:cs="Times New Roman" w:hint="eastAsia"/>
        </w:rPr>
        <w:t>埔</w:t>
      </w:r>
      <w:proofErr w:type="gramEnd"/>
      <w:r>
        <w:rPr>
          <w:rFonts w:ascii="Times New Roman" w:hAnsi="Times New Roman" w:cs="Times New Roman" w:hint="eastAsia"/>
        </w:rPr>
        <w:t>府</w:t>
      </w:r>
      <w:proofErr w:type="gramStart"/>
      <w:r>
        <w:rPr>
          <w:rFonts w:ascii="Times New Roman" w:hAnsi="Times New Roman" w:cs="Times New Roman" w:hint="eastAsia"/>
        </w:rPr>
        <w:t>规</w:t>
      </w:r>
      <w:proofErr w:type="gramEnd"/>
      <w:r>
        <w:rPr>
          <w:rFonts w:ascii="Times New Roman" w:hAnsi="Times New Roman" w:cs="Times New Roman" w:hint="eastAsia"/>
        </w:rPr>
        <w:t>〔</w:t>
      </w:r>
      <w:r>
        <w:rPr>
          <w:rFonts w:ascii="Times New Roman" w:hAnsi="Times New Roman" w:cs="Times New Roman" w:hint="eastAsia"/>
        </w:rPr>
        <w:t>2019</w:t>
      </w:r>
      <w:r>
        <w:rPr>
          <w:rFonts w:ascii="Times New Roman" w:hAnsi="Times New Roman" w:cs="Times New Roman" w:hint="eastAsia"/>
        </w:rPr>
        <w:t>〕</w:t>
      </w:r>
      <w:r>
        <w:rPr>
          <w:rFonts w:ascii="Times New Roman" w:hAnsi="Times New Roman" w:cs="Times New Roman" w:hint="eastAsia"/>
        </w:rPr>
        <w:t>32</w:t>
      </w:r>
      <w:r>
        <w:rPr>
          <w:rFonts w:ascii="Times New Roman" w:hAnsi="Times New Roman" w:cs="Times New Roman" w:hint="eastAsia"/>
        </w:rPr>
        <w:t>号）和《广州市黄埔区广州开发区促进纳米产业发展办法实施细则》（穗</w:t>
      </w:r>
      <w:proofErr w:type="gramStart"/>
      <w:r>
        <w:rPr>
          <w:rFonts w:ascii="Times New Roman" w:hAnsi="Times New Roman" w:cs="Times New Roman" w:hint="eastAsia"/>
        </w:rPr>
        <w:t>埔</w:t>
      </w:r>
      <w:proofErr w:type="gramEnd"/>
      <w:r>
        <w:rPr>
          <w:rFonts w:ascii="Times New Roman" w:hAnsi="Times New Roman" w:cs="Times New Roman" w:hint="eastAsia"/>
        </w:rPr>
        <w:t>科</w:t>
      </w:r>
      <w:proofErr w:type="gramStart"/>
      <w:r>
        <w:rPr>
          <w:rFonts w:ascii="Times New Roman" w:hAnsi="Times New Roman" w:cs="Times New Roman" w:hint="eastAsia"/>
        </w:rPr>
        <w:t>规</w:t>
      </w:r>
      <w:proofErr w:type="gramEnd"/>
      <w:r>
        <w:rPr>
          <w:rFonts w:ascii="Times New Roman" w:hAnsi="Times New Roman" w:cs="Times New Roman" w:hint="eastAsia"/>
        </w:rPr>
        <w:t>字〔</w:t>
      </w:r>
      <w:r>
        <w:rPr>
          <w:rFonts w:ascii="Times New Roman" w:hAnsi="Times New Roman" w:cs="Times New Roman" w:hint="eastAsia"/>
        </w:rPr>
        <w:t>2020</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号），现对纳米科技领域公共技术服务平台的优先支持方向与数量有关事项进一步明确，具体如下：</w:t>
      </w:r>
    </w:p>
    <w:p w:rsidR="001B4B9D" w:rsidRDefault="00786BD0">
      <w:pPr>
        <w:pStyle w:val="24"/>
        <w:adjustRightInd w:val="0"/>
        <w:spacing w:line="580" w:lineRule="exact"/>
      </w:pPr>
      <w:r>
        <w:rPr>
          <w:rFonts w:hint="eastAsia"/>
        </w:rPr>
        <w:t>一、申报平台方向</w:t>
      </w:r>
    </w:p>
    <w:p w:rsidR="001B4B9D" w:rsidRDefault="00786BD0">
      <w:pPr>
        <w:pStyle w:val="21"/>
        <w:adjustRightInd w:val="0"/>
        <w:spacing w:line="580" w:lineRule="exact"/>
        <w:rPr>
          <w:rFonts w:ascii="Times New Roman" w:hAnsi="Times New Roman" w:cs="Times New Roman"/>
        </w:rPr>
      </w:pPr>
      <w:r>
        <w:rPr>
          <w:rFonts w:ascii="Times New Roman" w:hAnsi="Times New Roman" w:cs="Times New Roman" w:hint="eastAsia"/>
        </w:rPr>
        <w:t>申报区纳米产业公共平台应属于以下方向，原则上每个方向择优支持</w:t>
      </w:r>
      <w:r>
        <w:rPr>
          <w:rFonts w:ascii="Times New Roman" w:hAnsi="Times New Roman" w:cs="Times New Roman" w:hint="eastAsia"/>
        </w:rPr>
        <w:t>1</w:t>
      </w:r>
      <w:r>
        <w:rPr>
          <w:rFonts w:ascii="Times New Roman" w:hAnsi="Times New Roman" w:cs="Times New Roman" w:hint="eastAsia"/>
        </w:rPr>
        <w:t>个平台。</w:t>
      </w:r>
    </w:p>
    <w:p w:rsidR="001B4B9D" w:rsidRDefault="00786BD0">
      <w:pPr>
        <w:widowControl w:val="0"/>
        <w:adjustRightInd w:val="0"/>
        <w:spacing w:line="580" w:lineRule="exact"/>
        <w:ind w:firstLineChars="200" w:firstLine="640"/>
        <w:outlineLvl w:val="2"/>
        <w:rPr>
          <w:rFonts w:ascii="Times New Roman" w:eastAsia="楷体" w:hAnsi="Times New Roman"/>
        </w:rPr>
      </w:pPr>
      <w:r>
        <w:rPr>
          <w:rFonts w:ascii="Times New Roman" w:eastAsia="楷体" w:hAnsi="Times New Roman" w:hint="eastAsia"/>
          <w:lang w:eastAsia="zh-TW"/>
        </w:rPr>
        <w:t>（一）微纳加工平台</w:t>
      </w:r>
      <w:r>
        <w:rPr>
          <w:rFonts w:ascii="Times New Roman" w:eastAsia="楷体" w:hAnsi="Times New Roman" w:hint="eastAsia"/>
        </w:rPr>
        <w:t>方向</w:t>
      </w:r>
    </w:p>
    <w:p w:rsidR="001B4B9D" w:rsidRDefault="00786BD0" w:rsidP="006444BF">
      <w:pPr>
        <w:pStyle w:val="21"/>
        <w:spacing w:line="580" w:lineRule="exact"/>
        <w:rPr>
          <w:rFonts w:ascii="Times New Roman" w:hAnsi="Times New Roman" w:cs="Times New Roman"/>
          <w:lang w:val="en-US" w:eastAsia="zh-TW"/>
        </w:rPr>
      </w:pPr>
      <w:r>
        <w:rPr>
          <w:rFonts w:ascii="Times New Roman" w:hAnsi="Times New Roman" w:cs="Times New Roman" w:hint="eastAsia"/>
          <w:lang w:val="en-US"/>
        </w:rPr>
        <w:t>通过</w:t>
      </w:r>
      <w:r>
        <w:rPr>
          <w:rFonts w:ascii="Times New Roman" w:hAnsi="Times New Roman" w:cs="Times New Roman" w:hint="eastAsia"/>
          <w:lang w:val="en-US" w:eastAsia="zh-TW"/>
        </w:rPr>
        <w:t>合理化配置</w:t>
      </w:r>
      <w:r>
        <w:rPr>
          <w:rFonts w:ascii="Times New Roman" w:hAnsi="Times New Roman" w:cs="Times New Roman" w:hint="eastAsia"/>
          <w:lang w:val="en-US"/>
        </w:rPr>
        <w:t>，平台</w:t>
      </w:r>
      <w:r>
        <w:rPr>
          <w:rFonts w:ascii="Times New Roman" w:hAnsi="Times New Roman" w:cs="Times New Roman" w:hint="eastAsia"/>
          <w:lang w:eastAsia="zh-TW"/>
        </w:rPr>
        <w:t>具备深紫外光刻机、刻蚀机、化学气相沉积、纯水系统等必要</w:t>
      </w:r>
      <w:proofErr w:type="gramStart"/>
      <w:r>
        <w:rPr>
          <w:rFonts w:ascii="Times New Roman" w:hAnsi="Times New Roman" w:cs="Times New Roman" w:hint="eastAsia"/>
          <w:lang w:eastAsia="zh-TW"/>
        </w:rPr>
        <w:t>的</w:t>
      </w:r>
      <w:r>
        <w:rPr>
          <w:rFonts w:ascii="Times New Roman" w:hAnsi="Times New Roman" w:cs="Times New Roman" w:hint="eastAsia"/>
          <w:lang w:val="en-US" w:eastAsia="zh-TW"/>
        </w:rPr>
        <w:t>微纳加工设备</w:t>
      </w:r>
      <w:proofErr w:type="gramEnd"/>
      <w:r>
        <w:rPr>
          <w:rFonts w:ascii="Times New Roman" w:hAnsi="Times New Roman" w:cs="Times New Roman" w:hint="eastAsia"/>
          <w:lang w:val="en-US" w:eastAsia="zh-TW"/>
        </w:rPr>
        <w:t>，</w:t>
      </w:r>
      <w:r>
        <w:rPr>
          <w:rFonts w:ascii="Times New Roman" w:hAnsi="Times New Roman" w:cs="Times New Roman" w:hint="eastAsia"/>
          <w:lang w:eastAsia="zh-TW"/>
        </w:rPr>
        <w:t>提供半导体器件、光电器件、</w:t>
      </w:r>
      <w:r>
        <w:rPr>
          <w:rFonts w:ascii="Times New Roman" w:hAnsi="Times New Roman" w:cs="Times New Roman" w:hint="eastAsia"/>
          <w:lang w:eastAsia="zh-TW"/>
        </w:rPr>
        <w:t>MEMS</w:t>
      </w:r>
      <w:r>
        <w:rPr>
          <w:rFonts w:ascii="Times New Roman" w:hAnsi="Times New Roman" w:cs="Times New Roman" w:hint="eastAsia"/>
          <w:lang w:eastAsia="zh-TW"/>
        </w:rPr>
        <w:t>器件</w:t>
      </w:r>
      <w:proofErr w:type="gramStart"/>
      <w:r>
        <w:rPr>
          <w:rFonts w:ascii="Times New Roman" w:hAnsi="Times New Roman" w:cs="Times New Roman" w:hint="eastAsia"/>
          <w:lang w:eastAsia="zh-TW"/>
        </w:rPr>
        <w:t>以及微流生物芯片</w:t>
      </w:r>
      <w:proofErr w:type="gramEnd"/>
      <w:r>
        <w:rPr>
          <w:rFonts w:ascii="Times New Roman" w:hAnsi="Times New Roman" w:cs="Times New Roman" w:hint="eastAsia"/>
          <w:lang w:eastAsia="zh-TW"/>
        </w:rPr>
        <w:t>等加工服务。</w:t>
      </w:r>
    </w:p>
    <w:p w:rsidR="001B4B9D" w:rsidRDefault="00786BD0">
      <w:pPr>
        <w:widowControl w:val="0"/>
        <w:adjustRightInd w:val="0"/>
        <w:spacing w:line="580" w:lineRule="exact"/>
        <w:ind w:firstLineChars="200" w:firstLine="640"/>
        <w:outlineLvl w:val="2"/>
        <w:rPr>
          <w:rFonts w:ascii="Times New Roman" w:eastAsia="楷体" w:hAnsi="Times New Roman"/>
          <w:lang w:eastAsia="zh-TW"/>
        </w:rPr>
      </w:pPr>
      <w:r>
        <w:rPr>
          <w:rFonts w:ascii="Times New Roman" w:eastAsia="楷体" w:hAnsi="Times New Roman" w:hint="eastAsia"/>
          <w:lang w:eastAsia="zh-TW"/>
        </w:rPr>
        <w:t>（二）</w:t>
      </w:r>
      <w:r>
        <w:rPr>
          <w:rFonts w:ascii="Times New Roman" w:eastAsia="楷体" w:hAnsi="Times New Roman" w:hint="eastAsia"/>
          <w:lang w:eastAsia="zh-TW"/>
        </w:rPr>
        <w:t>GMP</w:t>
      </w:r>
      <w:r>
        <w:rPr>
          <w:rFonts w:ascii="Times New Roman" w:eastAsia="楷体" w:hAnsi="Times New Roman" w:hint="eastAsia"/>
          <w:lang w:eastAsia="zh-TW"/>
        </w:rPr>
        <w:t>标准纳米中试平台</w:t>
      </w:r>
    </w:p>
    <w:p w:rsidR="001B4B9D" w:rsidRDefault="00786BD0" w:rsidP="006444BF">
      <w:pPr>
        <w:pStyle w:val="21"/>
        <w:spacing w:line="580" w:lineRule="exact"/>
        <w:rPr>
          <w:rFonts w:ascii="Times New Roman" w:hAnsi="Times New Roman" w:cs="Times New Roman"/>
          <w:lang w:val="en-US" w:eastAsia="zh-TW"/>
        </w:rPr>
      </w:pPr>
      <w:r>
        <w:rPr>
          <w:rFonts w:ascii="Times New Roman" w:hAnsi="Times New Roman" w:cs="Times New Roman" w:hint="eastAsia"/>
          <w:lang w:val="en-US" w:eastAsia="zh-TW"/>
        </w:rPr>
        <w:t>建设面向生物产业创新、医药产业创新的专业</w:t>
      </w:r>
      <w:r>
        <w:rPr>
          <w:rFonts w:ascii="Times New Roman" w:hAnsi="Times New Roman" w:cs="Times New Roman" w:hint="eastAsia"/>
          <w:lang w:val="en-US"/>
        </w:rPr>
        <w:t>孵化平台</w:t>
      </w:r>
      <w:r>
        <w:rPr>
          <w:rFonts w:ascii="Times New Roman" w:hAnsi="Times New Roman" w:cs="Times New Roman" w:hint="eastAsia"/>
          <w:lang w:val="en-US" w:eastAsia="zh-TW"/>
        </w:rPr>
        <w:t>，集中为这两个领域的创新型企业、成果持有人、创业企业提供办公</w:t>
      </w:r>
      <w:r>
        <w:rPr>
          <w:rFonts w:ascii="Times New Roman" w:hAnsi="Times New Roman" w:cs="Times New Roman" w:hint="eastAsia"/>
          <w:lang w:val="en-US" w:eastAsia="zh-TW"/>
        </w:rPr>
        <w:lastRenderedPageBreak/>
        <w:t>室、实验室、大型仪器设备、中试车间、试生产车间等系列化的、整套的硬件条件，助推生物医药产业的发展。</w:t>
      </w:r>
      <w:r>
        <w:rPr>
          <w:rFonts w:ascii="Times New Roman" w:hAnsi="Times New Roman" w:cs="Times New Roman" w:hint="eastAsia"/>
        </w:rPr>
        <w:t>有关厂房、车间应符合</w:t>
      </w:r>
      <w:r>
        <w:rPr>
          <w:rFonts w:ascii="Times New Roman" w:hAnsi="Times New Roman" w:cs="Times New Roman" w:hint="eastAsia"/>
          <w:lang w:eastAsia="zh-TW"/>
        </w:rPr>
        <w:t>GMP</w:t>
      </w:r>
      <w:r>
        <w:rPr>
          <w:rFonts w:ascii="Times New Roman" w:hAnsi="Times New Roman" w:cs="Times New Roman" w:hint="eastAsia"/>
          <w:lang w:eastAsia="zh-TW"/>
        </w:rPr>
        <w:t>标准，具备高效液相色谱仪（</w:t>
      </w:r>
      <w:r>
        <w:rPr>
          <w:rFonts w:ascii="Times New Roman" w:hAnsi="Times New Roman" w:cs="Times New Roman" w:hint="eastAsia"/>
          <w:lang w:eastAsia="zh-TW"/>
        </w:rPr>
        <w:t>HPLC</w:t>
      </w:r>
      <w:r>
        <w:rPr>
          <w:rFonts w:ascii="Times New Roman" w:hAnsi="Times New Roman" w:cs="Times New Roman" w:hint="eastAsia"/>
          <w:lang w:eastAsia="zh-TW"/>
        </w:rPr>
        <w:t>）、气相色谱仪</w:t>
      </w:r>
      <w:r>
        <w:rPr>
          <w:rFonts w:ascii="Times New Roman" w:hAnsi="Times New Roman" w:cs="Times New Roman" w:hint="eastAsia"/>
          <w:lang w:eastAsia="zh-TW"/>
        </w:rPr>
        <w:t>(GC)</w:t>
      </w:r>
      <w:r>
        <w:rPr>
          <w:rFonts w:ascii="Times New Roman" w:hAnsi="Times New Roman" w:cs="Times New Roman" w:hint="eastAsia"/>
          <w:lang w:eastAsia="zh-TW"/>
        </w:rPr>
        <w:t>、紫外光谱仪</w:t>
      </w:r>
      <w:r>
        <w:rPr>
          <w:rFonts w:ascii="Times New Roman" w:hAnsi="Times New Roman" w:cs="Times New Roman" w:hint="eastAsia"/>
          <w:lang w:eastAsia="zh-TW"/>
        </w:rPr>
        <w:t>(UV)</w:t>
      </w:r>
      <w:r>
        <w:rPr>
          <w:rFonts w:ascii="Times New Roman" w:hAnsi="Times New Roman" w:cs="Times New Roman" w:hint="eastAsia"/>
          <w:lang w:eastAsia="zh-TW"/>
        </w:rPr>
        <w:t>、激光粒度分布仪</w:t>
      </w:r>
      <w:r>
        <w:rPr>
          <w:rFonts w:ascii="Times New Roman" w:hAnsi="Times New Roman" w:cs="Times New Roman" w:hint="eastAsia"/>
          <w:lang w:val="en-US"/>
        </w:rPr>
        <w:t>/</w:t>
      </w:r>
      <w:r>
        <w:rPr>
          <w:rFonts w:ascii="Times New Roman" w:hAnsi="Times New Roman" w:cs="Times New Roman" w:hint="eastAsia"/>
          <w:lang w:eastAsia="zh-TW"/>
        </w:rPr>
        <w:t>生物电镜等</w:t>
      </w:r>
      <w:r>
        <w:rPr>
          <w:rFonts w:ascii="Times New Roman" w:hAnsi="Times New Roman" w:cs="Times New Roman" w:hint="eastAsia"/>
        </w:rPr>
        <w:t>必要的</w:t>
      </w:r>
      <w:r>
        <w:rPr>
          <w:rFonts w:ascii="Times New Roman" w:hAnsi="Times New Roman" w:cs="Times New Roman" w:hint="eastAsia"/>
          <w:lang w:eastAsia="zh-TW"/>
        </w:rPr>
        <w:t>仪器设备</w:t>
      </w:r>
      <w:r>
        <w:rPr>
          <w:rFonts w:ascii="Times New Roman" w:hAnsi="Times New Roman" w:cs="Times New Roman" w:hint="eastAsia"/>
        </w:rPr>
        <w:t>，</w:t>
      </w:r>
      <w:r>
        <w:rPr>
          <w:rFonts w:ascii="Times New Roman" w:hAnsi="Times New Roman" w:cs="Times New Roman" w:hint="eastAsia"/>
          <w:lang w:eastAsia="zh-TW"/>
        </w:rPr>
        <w:t>具备洗瓶机、灌装机</w:t>
      </w:r>
      <w:r>
        <w:rPr>
          <w:rFonts w:ascii="Times New Roman" w:hAnsi="Times New Roman" w:cs="Times New Roman" w:hint="eastAsia"/>
        </w:rPr>
        <w:t>、</w:t>
      </w:r>
      <w:r>
        <w:rPr>
          <w:rFonts w:ascii="Times New Roman" w:hAnsi="Times New Roman" w:cs="Times New Roman" w:hint="eastAsia"/>
          <w:lang w:eastAsia="zh-TW"/>
        </w:rPr>
        <w:t>挤压造粒机、微型气流粉碎机</w:t>
      </w:r>
      <w:r>
        <w:rPr>
          <w:rFonts w:ascii="Times New Roman" w:hAnsi="Times New Roman" w:cs="Times New Roman" w:hint="eastAsia"/>
        </w:rPr>
        <w:t>、</w:t>
      </w:r>
      <w:r>
        <w:rPr>
          <w:rFonts w:ascii="Times New Roman" w:hAnsi="Times New Roman" w:cs="Times New Roman" w:hint="eastAsia"/>
          <w:lang w:eastAsia="zh-TW"/>
        </w:rPr>
        <w:t>细胞离心机、超滤器等制剂中试生产设备。</w:t>
      </w:r>
      <w:r>
        <w:rPr>
          <w:rFonts w:ascii="Times New Roman" w:hAnsi="Times New Roman" w:cs="Times New Roman" w:hint="eastAsia"/>
        </w:rPr>
        <w:t>平台应</w:t>
      </w:r>
      <w:r>
        <w:rPr>
          <w:rFonts w:ascii="Times New Roman" w:hAnsi="Times New Roman" w:cs="Times New Roman" w:hint="eastAsia"/>
          <w:lang w:eastAsia="zh-TW"/>
        </w:rPr>
        <w:t>提供药物制剂的批量化加工</w:t>
      </w:r>
      <w:r>
        <w:rPr>
          <w:rFonts w:ascii="Times New Roman" w:hAnsi="Times New Roman" w:cs="Times New Roman" w:hint="eastAsia"/>
        </w:rPr>
        <w:t>、</w:t>
      </w:r>
      <w:r>
        <w:rPr>
          <w:rFonts w:ascii="Times New Roman" w:hAnsi="Times New Roman" w:cs="Times New Roman" w:hint="eastAsia"/>
          <w:lang w:eastAsia="zh-TW"/>
        </w:rPr>
        <w:t>检测服务。</w:t>
      </w:r>
    </w:p>
    <w:p w:rsidR="001B4B9D" w:rsidRDefault="00786BD0">
      <w:pPr>
        <w:widowControl w:val="0"/>
        <w:adjustRightInd w:val="0"/>
        <w:spacing w:line="580" w:lineRule="exact"/>
        <w:ind w:firstLineChars="200" w:firstLine="640"/>
        <w:outlineLvl w:val="2"/>
        <w:rPr>
          <w:rFonts w:ascii="Times New Roman" w:eastAsia="楷体" w:hAnsi="Times New Roman"/>
          <w:lang w:eastAsia="zh-TW"/>
        </w:rPr>
      </w:pPr>
      <w:r>
        <w:rPr>
          <w:rFonts w:ascii="Times New Roman" w:eastAsia="楷体" w:hAnsi="Times New Roman" w:hint="eastAsia"/>
          <w:lang w:eastAsia="zh-TW"/>
        </w:rPr>
        <w:t>（三）复合纳米材料服役平台</w:t>
      </w:r>
    </w:p>
    <w:p w:rsidR="001B4B9D" w:rsidRDefault="00786BD0" w:rsidP="006444BF">
      <w:pPr>
        <w:pStyle w:val="21"/>
        <w:spacing w:line="580" w:lineRule="exact"/>
        <w:rPr>
          <w:rFonts w:ascii="Times New Roman" w:hAnsi="Times New Roman" w:cs="Times New Roman"/>
          <w:lang w:val="en-US" w:eastAsia="zh-TW"/>
        </w:rPr>
      </w:pPr>
      <w:r>
        <w:rPr>
          <w:rFonts w:ascii="Times New Roman" w:hAnsi="Times New Roman" w:cs="Times New Roman" w:hint="eastAsia"/>
          <w:lang w:val="en-US"/>
        </w:rPr>
        <w:t>平台应</w:t>
      </w:r>
      <w:r>
        <w:rPr>
          <w:rFonts w:ascii="Times New Roman" w:hAnsi="Times New Roman" w:cs="Times New Roman" w:hint="eastAsia"/>
          <w:lang w:val="en-US" w:eastAsia="zh-TW"/>
        </w:rPr>
        <w:t>具有显微计算机三维断层成像仪</w:t>
      </w:r>
      <w:r>
        <w:rPr>
          <w:rFonts w:ascii="Times New Roman" w:hAnsi="Times New Roman" w:cs="Times New Roman" w:hint="eastAsia"/>
          <w:lang w:val="en-US" w:eastAsia="zh-TW"/>
        </w:rPr>
        <w:t>Micro-CT</w:t>
      </w:r>
      <w:r>
        <w:rPr>
          <w:rFonts w:ascii="Times New Roman" w:hAnsi="Times New Roman" w:cs="Times New Roman" w:hint="eastAsia"/>
          <w:lang w:val="en-US" w:eastAsia="zh-TW"/>
        </w:rPr>
        <w:t>、高分辨</w:t>
      </w:r>
      <w:r>
        <w:rPr>
          <w:rFonts w:ascii="Times New Roman" w:hAnsi="Times New Roman" w:cs="Times New Roman" w:hint="eastAsia"/>
          <w:lang w:val="en-US" w:eastAsia="zh-TW"/>
        </w:rPr>
        <w:t>Digital Microscope KH-7700</w:t>
      </w:r>
      <w:r>
        <w:rPr>
          <w:rFonts w:ascii="Times New Roman" w:hAnsi="Times New Roman" w:cs="Times New Roman" w:hint="eastAsia"/>
          <w:lang w:val="en-US" w:eastAsia="zh-TW"/>
        </w:rPr>
        <w:t>光学显微镜、多台套微型机械手、超声波清洗器、纯水机、磁力搅拌器、质谱仪等</w:t>
      </w:r>
      <w:r>
        <w:rPr>
          <w:rFonts w:ascii="Times New Roman" w:hAnsi="Times New Roman" w:cs="Times New Roman" w:hint="eastAsia"/>
          <w:lang w:val="en-US"/>
        </w:rPr>
        <w:t>必要的</w:t>
      </w:r>
      <w:r>
        <w:rPr>
          <w:rFonts w:ascii="Times New Roman" w:hAnsi="Times New Roman" w:cs="Times New Roman" w:hint="eastAsia"/>
          <w:lang w:val="en-US" w:eastAsia="zh-TW"/>
        </w:rPr>
        <w:t>仪器设备。</w:t>
      </w:r>
    </w:p>
    <w:p w:rsidR="001B4B9D" w:rsidRDefault="00786BD0" w:rsidP="006444BF">
      <w:pPr>
        <w:pStyle w:val="21"/>
        <w:spacing w:line="580" w:lineRule="exact"/>
        <w:rPr>
          <w:rFonts w:ascii="Times New Roman" w:hAnsi="Times New Roman" w:cs="Times New Roman"/>
          <w:lang w:val="en-US" w:eastAsia="zh-TW"/>
        </w:rPr>
      </w:pPr>
      <w:r>
        <w:rPr>
          <w:rFonts w:ascii="Times New Roman" w:hAnsi="Times New Roman" w:cs="Times New Roman" w:hint="eastAsia"/>
          <w:lang w:val="en-US" w:eastAsia="zh-TW"/>
        </w:rPr>
        <w:t>纳米结构和系统（包括纳米器件、太阳能电池、纳米复合材料、涂层材料等）的服役性能是制约其应用的主要瓶颈</w:t>
      </w:r>
      <w:r>
        <w:rPr>
          <w:rFonts w:ascii="Times New Roman" w:hAnsi="Times New Roman" w:cs="Times New Roman" w:hint="eastAsia"/>
          <w:lang w:val="en-US"/>
        </w:rPr>
        <w:t>。为研究</w:t>
      </w:r>
      <w:r>
        <w:rPr>
          <w:rFonts w:ascii="Times New Roman" w:hAnsi="Times New Roman" w:cs="Times New Roman" w:hint="eastAsia"/>
          <w:lang w:val="en-US" w:eastAsia="zh-TW"/>
        </w:rPr>
        <w:t>提高纳米复合材料强耐污、高介电、高绝缘、耐辐射、防覆冰、高绝热或高导热等功能特性，平台应</w:t>
      </w:r>
      <w:r>
        <w:rPr>
          <w:rFonts w:ascii="Times New Roman" w:hAnsi="Times New Roman" w:cs="Times New Roman" w:hint="eastAsia"/>
          <w:lang w:val="en-US"/>
        </w:rPr>
        <w:t>提供</w:t>
      </w:r>
      <w:r>
        <w:rPr>
          <w:rFonts w:ascii="Times New Roman" w:hAnsi="Times New Roman" w:cs="Times New Roman" w:hint="eastAsia"/>
          <w:lang w:val="en-US" w:eastAsia="zh-TW"/>
        </w:rPr>
        <w:t>纳米系统在服役条件腐蚀、磨损、表面形貌、接触角、介电性能、绝缘性能、耐辐射性能、防覆冰性能、绝热或导热、老化性能等测试服务</w:t>
      </w:r>
      <w:r>
        <w:rPr>
          <w:rFonts w:ascii="Times New Roman" w:hAnsi="Times New Roman" w:cs="Times New Roman" w:hint="eastAsia"/>
          <w:lang w:val="en-US"/>
        </w:rPr>
        <w:t>，为纳米材料、纳米技术及产品研发提供指导服务</w:t>
      </w:r>
      <w:r>
        <w:rPr>
          <w:rFonts w:ascii="Times New Roman" w:hAnsi="Times New Roman" w:cs="Times New Roman" w:hint="eastAsia"/>
          <w:lang w:val="en-US" w:eastAsia="zh-TW"/>
        </w:rPr>
        <w:t>，为纳米材料和结构的应用提供保障。</w:t>
      </w:r>
    </w:p>
    <w:p w:rsidR="001B4B9D" w:rsidRDefault="00786BD0">
      <w:pPr>
        <w:widowControl w:val="0"/>
        <w:adjustRightInd w:val="0"/>
        <w:spacing w:line="580" w:lineRule="exact"/>
        <w:ind w:firstLineChars="200" w:firstLine="640"/>
        <w:outlineLvl w:val="2"/>
        <w:rPr>
          <w:rFonts w:ascii="Times New Roman" w:eastAsia="楷体" w:hAnsi="Times New Roman"/>
          <w:lang w:eastAsia="zh-TW"/>
        </w:rPr>
      </w:pPr>
      <w:r>
        <w:rPr>
          <w:rFonts w:ascii="Times New Roman" w:eastAsia="楷体" w:hAnsi="Times New Roman" w:hint="eastAsia"/>
          <w:lang w:eastAsia="zh-TW"/>
        </w:rPr>
        <w:t>（四）医疗卫生防护纳米技术研发平台</w:t>
      </w:r>
    </w:p>
    <w:p w:rsidR="001B4B9D" w:rsidRDefault="00786BD0" w:rsidP="006444BF">
      <w:pPr>
        <w:pStyle w:val="21"/>
        <w:spacing w:line="580" w:lineRule="exact"/>
        <w:rPr>
          <w:rFonts w:ascii="Times New Roman" w:hAnsi="Times New Roman" w:cs="Times New Roman"/>
          <w:lang w:val="en-US" w:eastAsia="zh-TW"/>
        </w:rPr>
      </w:pPr>
      <w:r>
        <w:rPr>
          <w:rFonts w:ascii="Times New Roman" w:hAnsi="Times New Roman" w:cs="Times New Roman" w:hint="eastAsia"/>
          <w:lang w:val="en-US"/>
        </w:rPr>
        <w:t>平台</w:t>
      </w:r>
      <w:r>
        <w:rPr>
          <w:rFonts w:ascii="Times New Roman" w:hAnsi="Times New Roman" w:cs="Times New Roman" w:hint="eastAsia"/>
          <w:lang w:val="en-US" w:eastAsia="zh-TW"/>
        </w:rPr>
        <w:t>具备蛋白电泳仪、酶标仪、研究级倒置显微镜、荧光可</w:t>
      </w:r>
      <w:r>
        <w:rPr>
          <w:rFonts w:ascii="Times New Roman" w:hAnsi="Times New Roman" w:cs="Times New Roman" w:hint="eastAsia"/>
          <w:lang w:val="en-US" w:eastAsia="zh-TW"/>
        </w:rPr>
        <w:lastRenderedPageBreak/>
        <w:t>见光正置显微镜、紫外可见光分光光度计、蛋白核酸定量测定仪、荧光化学发光成像系统等</w:t>
      </w:r>
      <w:r>
        <w:rPr>
          <w:rFonts w:ascii="Times New Roman" w:hAnsi="Times New Roman" w:cs="Times New Roman" w:hint="eastAsia"/>
          <w:lang w:val="en-US"/>
        </w:rPr>
        <w:t>必要的</w:t>
      </w:r>
      <w:r>
        <w:rPr>
          <w:rFonts w:ascii="Times New Roman" w:hAnsi="Times New Roman" w:cs="Times New Roman" w:hint="eastAsia"/>
          <w:lang w:val="en-US" w:eastAsia="zh-TW"/>
        </w:rPr>
        <w:t>仪器设备。为纳米颗粒作为病毒或致病菌载体及其生物学效应研究</w:t>
      </w:r>
      <w:r>
        <w:rPr>
          <w:rFonts w:ascii="Times New Roman" w:hAnsi="Times New Roman" w:cs="Times New Roman" w:hint="eastAsia"/>
          <w:lang w:val="en-US"/>
        </w:rPr>
        <w:t>，</w:t>
      </w:r>
      <w:r>
        <w:rPr>
          <w:rFonts w:ascii="Times New Roman" w:hAnsi="Times New Roman" w:cs="Times New Roman" w:hint="eastAsia"/>
          <w:lang w:val="en-US" w:eastAsia="zh-TW"/>
        </w:rPr>
        <w:t>医疗卫生防护纳米技术与创新方法的研发和评估</w:t>
      </w:r>
      <w:r>
        <w:rPr>
          <w:rFonts w:ascii="Times New Roman" w:hAnsi="Times New Roman" w:cs="Times New Roman" w:hint="eastAsia"/>
          <w:lang w:val="en-US"/>
        </w:rPr>
        <w:t>，</w:t>
      </w:r>
      <w:r>
        <w:rPr>
          <w:rFonts w:ascii="Times New Roman" w:hAnsi="Times New Roman" w:cs="Times New Roman" w:hint="eastAsia"/>
          <w:lang w:val="en-US" w:eastAsia="zh-TW"/>
        </w:rPr>
        <w:t>生态环境安全检测与治理纳米技术研究，研发具有各类传染病菌与病毒过滤、防护、灭活作用的医疗卫生防护纳米产品</w:t>
      </w:r>
      <w:r>
        <w:rPr>
          <w:rFonts w:ascii="Times New Roman" w:hAnsi="Times New Roman" w:cs="Times New Roman" w:hint="eastAsia"/>
          <w:lang w:val="en-US"/>
        </w:rPr>
        <w:t>，</w:t>
      </w:r>
      <w:r>
        <w:rPr>
          <w:rFonts w:ascii="Times New Roman" w:hAnsi="Times New Roman" w:cs="Times New Roman" w:hint="eastAsia"/>
          <w:lang w:val="en-US" w:eastAsia="zh-TW"/>
        </w:rPr>
        <w:t>开展环境细（</w:t>
      </w:r>
      <w:r>
        <w:rPr>
          <w:rFonts w:ascii="Times New Roman" w:hAnsi="Times New Roman" w:cs="Times New Roman" w:hint="eastAsia"/>
          <w:lang w:val="en-US" w:eastAsia="zh-TW"/>
        </w:rPr>
        <w:t>PM2.5</w:t>
      </w:r>
      <w:r>
        <w:rPr>
          <w:rFonts w:ascii="Times New Roman" w:hAnsi="Times New Roman" w:cs="Times New Roman" w:hint="eastAsia"/>
          <w:lang w:val="en-US" w:eastAsia="zh-TW"/>
        </w:rPr>
        <w:t>）与超细（纳米尺度）颗粒物的毒性以及生物气溶胶的快速检测等，提供</w:t>
      </w:r>
      <w:r>
        <w:rPr>
          <w:rFonts w:ascii="Times New Roman" w:hAnsi="Times New Roman" w:cs="Times New Roman" w:hint="eastAsia"/>
          <w:lang w:val="en-US"/>
        </w:rPr>
        <w:t>相关</w:t>
      </w:r>
      <w:r>
        <w:rPr>
          <w:rFonts w:ascii="Times New Roman" w:hAnsi="Times New Roman" w:cs="Times New Roman" w:hint="eastAsia"/>
          <w:lang w:val="en-US" w:eastAsia="zh-TW"/>
        </w:rPr>
        <w:t>服务。</w:t>
      </w:r>
    </w:p>
    <w:p w:rsidR="001B4B9D" w:rsidRDefault="00786BD0">
      <w:pPr>
        <w:widowControl w:val="0"/>
        <w:adjustRightInd w:val="0"/>
        <w:spacing w:line="580" w:lineRule="exact"/>
        <w:ind w:firstLineChars="200" w:firstLine="640"/>
        <w:outlineLvl w:val="2"/>
        <w:rPr>
          <w:rFonts w:ascii="Times New Roman" w:eastAsia="楷体" w:hAnsi="Times New Roman"/>
          <w:lang w:eastAsia="zh-TW"/>
        </w:rPr>
      </w:pPr>
      <w:r>
        <w:rPr>
          <w:rFonts w:ascii="Times New Roman" w:eastAsia="楷体" w:hAnsi="Times New Roman" w:hint="eastAsia"/>
          <w:lang w:eastAsia="zh-TW"/>
        </w:rPr>
        <w:t>（五）新型病毒检诊治纳米技术研发平台</w:t>
      </w:r>
    </w:p>
    <w:p w:rsidR="001B4B9D" w:rsidRDefault="00786BD0" w:rsidP="006444BF">
      <w:pPr>
        <w:pStyle w:val="21"/>
        <w:spacing w:line="580" w:lineRule="exact"/>
        <w:rPr>
          <w:rFonts w:ascii="Times New Roman" w:hAnsi="Times New Roman" w:cs="Times New Roman"/>
          <w:lang w:val="en-US" w:eastAsia="zh-TW"/>
        </w:rPr>
      </w:pPr>
      <w:r>
        <w:rPr>
          <w:rFonts w:ascii="Times New Roman" w:hAnsi="Times New Roman" w:cs="Times New Roman" w:hint="eastAsia"/>
          <w:lang w:val="en-US"/>
        </w:rPr>
        <w:t>平台应</w:t>
      </w:r>
      <w:r>
        <w:rPr>
          <w:rFonts w:ascii="Times New Roman" w:hAnsi="Times New Roman" w:cs="Times New Roman" w:hint="eastAsia"/>
          <w:lang w:val="en-US" w:eastAsia="zh-TW"/>
        </w:rPr>
        <w:t>具备超高分辨率激光共聚焦显微镜、冷冻电镜、高分辨无损</w:t>
      </w:r>
      <w:r>
        <w:rPr>
          <w:rFonts w:ascii="Times New Roman" w:hAnsi="Times New Roman" w:cs="Times New Roman" w:hint="eastAsia"/>
          <w:lang w:val="en-US" w:eastAsia="zh-TW"/>
        </w:rPr>
        <w:t>X</w:t>
      </w:r>
      <w:r>
        <w:rPr>
          <w:rFonts w:ascii="Times New Roman" w:hAnsi="Times New Roman" w:cs="Times New Roman" w:hint="eastAsia"/>
          <w:lang w:val="en-US" w:eastAsia="zh-TW"/>
        </w:rPr>
        <w:t>射线显微成像系统、</w:t>
      </w:r>
      <w:proofErr w:type="spellStart"/>
      <w:r>
        <w:rPr>
          <w:rFonts w:ascii="Times New Roman" w:hAnsi="Times New Roman" w:cs="Times New Roman" w:hint="eastAsia"/>
          <w:lang w:val="en-US" w:eastAsia="zh-TW"/>
        </w:rPr>
        <w:t>NanoCT</w:t>
      </w:r>
      <w:proofErr w:type="spellEnd"/>
      <w:r>
        <w:rPr>
          <w:rFonts w:ascii="Times New Roman" w:hAnsi="Times New Roman" w:cs="Times New Roman" w:hint="eastAsia"/>
          <w:lang w:val="en-US" w:eastAsia="zh-TW"/>
        </w:rPr>
        <w:t>成像系统等设备；具备</w:t>
      </w:r>
      <w:r>
        <w:rPr>
          <w:rFonts w:ascii="Times New Roman" w:hAnsi="Times New Roman" w:cs="Times New Roman" w:hint="eastAsia"/>
          <w:lang w:val="en-US" w:eastAsia="zh-TW"/>
        </w:rPr>
        <w:t>P2</w:t>
      </w:r>
      <w:r>
        <w:rPr>
          <w:rFonts w:ascii="Times New Roman" w:hAnsi="Times New Roman" w:cs="Times New Roman" w:hint="eastAsia"/>
          <w:lang w:val="en-US" w:eastAsia="zh-TW"/>
        </w:rPr>
        <w:t>或者</w:t>
      </w:r>
      <w:r>
        <w:rPr>
          <w:rFonts w:ascii="Times New Roman" w:hAnsi="Times New Roman" w:cs="Times New Roman" w:hint="eastAsia"/>
          <w:lang w:val="en-US" w:eastAsia="zh-TW"/>
        </w:rPr>
        <w:t>P3</w:t>
      </w:r>
      <w:r>
        <w:rPr>
          <w:rFonts w:ascii="Times New Roman" w:hAnsi="Times New Roman" w:cs="Times New Roman" w:hint="eastAsia"/>
          <w:lang w:val="en-US" w:eastAsia="zh-TW"/>
        </w:rPr>
        <w:t>实验室。</w:t>
      </w:r>
      <w:r>
        <w:rPr>
          <w:rFonts w:ascii="Times New Roman" w:hAnsi="Times New Roman" w:cs="Times New Roman" w:hint="eastAsia"/>
          <w:lang w:val="en-US"/>
        </w:rPr>
        <w:t>为</w:t>
      </w:r>
      <w:r>
        <w:rPr>
          <w:rFonts w:ascii="Times New Roman" w:hAnsi="Times New Roman" w:cs="Times New Roman" w:hint="eastAsia"/>
          <w:lang w:val="en-US" w:eastAsia="zh-TW"/>
        </w:rPr>
        <w:t>新冠病毒检测方法与临床应用研究，病毒与病原菌的高通量检测技术研究，智能纳米药物治疗病毒、病原菌感染的技术研究、应用研究等，提供新型病毒检测、治疗</w:t>
      </w:r>
      <w:r>
        <w:rPr>
          <w:rFonts w:ascii="Times New Roman" w:hAnsi="Times New Roman" w:cs="Times New Roman" w:hint="eastAsia"/>
          <w:lang w:val="en-US"/>
        </w:rPr>
        <w:t>相关</w:t>
      </w:r>
      <w:r>
        <w:rPr>
          <w:rFonts w:ascii="Times New Roman" w:hAnsi="Times New Roman" w:cs="Times New Roman" w:hint="eastAsia"/>
          <w:lang w:val="en-US" w:eastAsia="zh-TW"/>
        </w:rPr>
        <w:t>纳米产品的研发、性能检测服务。</w:t>
      </w:r>
    </w:p>
    <w:p w:rsidR="001B4B9D" w:rsidRDefault="00786BD0">
      <w:pPr>
        <w:widowControl w:val="0"/>
        <w:adjustRightInd w:val="0"/>
        <w:spacing w:line="580" w:lineRule="exact"/>
        <w:ind w:firstLineChars="200" w:firstLine="640"/>
        <w:outlineLvl w:val="2"/>
        <w:rPr>
          <w:rFonts w:ascii="Times New Roman" w:eastAsia="楷体" w:hAnsi="Times New Roman"/>
          <w:lang w:eastAsia="zh-TW"/>
        </w:rPr>
      </w:pPr>
      <w:r>
        <w:rPr>
          <w:rFonts w:ascii="Times New Roman" w:eastAsia="楷体" w:hAnsi="Times New Roman" w:hint="eastAsia"/>
          <w:lang w:eastAsia="zh-TW"/>
        </w:rPr>
        <w:t>（六）纳米生物技术研发平台</w:t>
      </w:r>
    </w:p>
    <w:p w:rsidR="001B4B9D" w:rsidRDefault="00786BD0" w:rsidP="006444BF">
      <w:pPr>
        <w:pStyle w:val="21"/>
        <w:spacing w:line="580" w:lineRule="exact"/>
        <w:rPr>
          <w:rFonts w:ascii="Times New Roman" w:hAnsi="Times New Roman" w:cs="Times New Roman"/>
          <w:lang w:val="en-US"/>
        </w:rPr>
      </w:pPr>
      <w:r>
        <w:rPr>
          <w:rFonts w:ascii="Times New Roman" w:hAnsi="Times New Roman" w:cs="Times New Roman" w:hint="eastAsia"/>
          <w:lang w:val="en-US"/>
        </w:rPr>
        <w:t>平台应</w:t>
      </w:r>
      <w:r>
        <w:rPr>
          <w:rFonts w:ascii="Times New Roman" w:hAnsi="Times New Roman" w:cs="Times New Roman" w:hint="eastAsia"/>
          <w:lang w:val="en-US" w:eastAsia="zh-TW"/>
        </w:rPr>
        <w:t>具备分子影像系统、小动物活体成像系统、活细胞显微成像系统、实时荧光定量</w:t>
      </w:r>
      <w:r>
        <w:rPr>
          <w:rFonts w:ascii="Times New Roman" w:hAnsi="Times New Roman" w:cs="Times New Roman" w:hint="eastAsia"/>
          <w:lang w:val="en-US" w:eastAsia="zh-TW"/>
        </w:rPr>
        <w:t>PCR</w:t>
      </w:r>
      <w:r>
        <w:rPr>
          <w:rFonts w:ascii="Times New Roman" w:hAnsi="Times New Roman" w:cs="Times New Roman" w:hint="eastAsia"/>
          <w:lang w:val="en-US" w:eastAsia="zh-TW"/>
        </w:rPr>
        <w:t>仪、全自动生化分析仪、超灵敏多功能成像仪、流式细胞仪、多功能酶标仪、倒置荧光显微镜等</w:t>
      </w:r>
      <w:r>
        <w:rPr>
          <w:rFonts w:ascii="Times New Roman" w:hAnsi="Times New Roman" w:cs="Times New Roman" w:hint="eastAsia"/>
          <w:lang w:val="en-US"/>
        </w:rPr>
        <w:t>必要的</w:t>
      </w:r>
      <w:r>
        <w:rPr>
          <w:rFonts w:ascii="Times New Roman" w:hAnsi="Times New Roman" w:cs="Times New Roman" w:hint="eastAsia"/>
          <w:lang w:val="en-US" w:eastAsia="zh-TW"/>
        </w:rPr>
        <w:t>仪器设备。</w:t>
      </w:r>
      <w:r>
        <w:rPr>
          <w:rFonts w:ascii="Times New Roman" w:hAnsi="Times New Roman" w:cs="Times New Roman" w:hint="eastAsia"/>
          <w:lang w:val="en-US"/>
        </w:rPr>
        <w:t>为</w:t>
      </w:r>
      <w:r>
        <w:rPr>
          <w:rFonts w:ascii="Times New Roman" w:hAnsi="Times New Roman" w:cs="Times New Roman" w:hint="eastAsia"/>
          <w:lang w:val="en-US" w:eastAsia="zh-TW"/>
        </w:rPr>
        <w:t>纳米毒理学与纳米安全性评价方法研究、纳米生物技术研究，提供纳米毒理学与纳米安全性评价</w:t>
      </w:r>
      <w:r>
        <w:rPr>
          <w:rFonts w:ascii="Times New Roman" w:hAnsi="Times New Roman" w:cs="Times New Roman" w:hint="eastAsia"/>
          <w:lang w:val="en-US"/>
        </w:rPr>
        <w:t>、</w:t>
      </w:r>
      <w:r>
        <w:rPr>
          <w:rFonts w:ascii="Times New Roman" w:hAnsi="Times New Roman" w:cs="Times New Roman" w:hint="eastAsia"/>
          <w:lang w:val="en-US" w:eastAsia="zh-TW"/>
        </w:rPr>
        <w:t>产品研发</w:t>
      </w:r>
      <w:r>
        <w:rPr>
          <w:rFonts w:ascii="Times New Roman" w:hAnsi="Times New Roman" w:cs="Times New Roman" w:hint="eastAsia"/>
          <w:lang w:val="en-US"/>
        </w:rPr>
        <w:t>等相关</w:t>
      </w:r>
      <w:r>
        <w:rPr>
          <w:rFonts w:ascii="Times New Roman" w:hAnsi="Times New Roman" w:cs="Times New Roman" w:hint="eastAsia"/>
          <w:lang w:val="en-US" w:eastAsia="zh-TW"/>
        </w:rPr>
        <w:t>服务。</w:t>
      </w:r>
      <w:r>
        <w:rPr>
          <w:rFonts w:ascii="Times New Roman" w:hAnsi="Times New Roman" w:cs="Times New Roman" w:hint="eastAsia"/>
          <w:lang w:val="en-US"/>
        </w:rPr>
        <w:t>其中：</w:t>
      </w:r>
    </w:p>
    <w:p w:rsidR="001B4B9D" w:rsidRDefault="00786BD0" w:rsidP="006444BF">
      <w:pPr>
        <w:pStyle w:val="21"/>
        <w:spacing w:line="580" w:lineRule="exact"/>
        <w:rPr>
          <w:rFonts w:ascii="Times New Roman" w:hAnsi="Times New Roman" w:cs="Times New Roman"/>
          <w:lang w:val="en-US" w:eastAsia="zh-TW"/>
        </w:rPr>
      </w:pPr>
      <w:r>
        <w:rPr>
          <w:rFonts w:ascii="Times New Roman" w:hAnsi="Times New Roman" w:cs="Times New Roman" w:hint="eastAsia"/>
          <w:lang w:val="en-US"/>
        </w:rPr>
        <w:lastRenderedPageBreak/>
        <w:t>1.</w:t>
      </w:r>
      <w:r>
        <w:rPr>
          <w:rFonts w:ascii="Times New Roman" w:hAnsi="Times New Roman" w:cs="Times New Roman" w:hint="eastAsia"/>
          <w:lang w:val="en-US" w:eastAsia="zh-TW"/>
        </w:rPr>
        <w:t>纳米毒理学与纳米安全性评价方法研究方面。应开展纳米毒理学创新体系的研究，建立符合质量管理规范（</w:t>
      </w:r>
      <w:r>
        <w:rPr>
          <w:rFonts w:ascii="Times New Roman" w:hAnsi="Times New Roman" w:cs="Times New Roman" w:hint="eastAsia"/>
          <w:lang w:val="en-US" w:eastAsia="zh-TW"/>
        </w:rPr>
        <w:t>GLP</w:t>
      </w:r>
      <w:r>
        <w:rPr>
          <w:rFonts w:ascii="Times New Roman" w:hAnsi="Times New Roman" w:cs="Times New Roman" w:hint="eastAsia"/>
          <w:lang w:val="en-US" w:eastAsia="zh-TW"/>
        </w:rPr>
        <w:t>）的纳米生物医药有效性与安全性评估检测平台，建设</w:t>
      </w:r>
      <w:r>
        <w:rPr>
          <w:rFonts w:ascii="Times New Roman" w:hAnsi="Times New Roman" w:cs="Times New Roman" w:hint="eastAsia"/>
          <w:lang w:val="en-US" w:eastAsia="zh-TW"/>
        </w:rPr>
        <w:t>BSL-2</w:t>
      </w:r>
      <w:r>
        <w:rPr>
          <w:rFonts w:ascii="Times New Roman" w:hAnsi="Times New Roman" w:cs="Times New Roman" w:hint="eastAsia"/>
          <w:lang w:val="en-US" w:eastAsia="zh-TW"/>
        </w:rPr>
        <w:t>生物安全实验室。</w:t>
      </w:r>
    </w:p>
    <w:p w:rsidR="001B4B9D" w:rsidRDefault="00786BD0" w:rsidP="006444BF">
      <w:pPr>
        <w:pStyle w:val="21"/>
        <w:spacing w:line="580" w:lineRule="exact"/>
        <w:rPr>
          <w:rFonts w:ascii="Times New Roman" w:hAnsi="Times New Roman" w:cs="Times New Roman"/>
          <w:lang w:val="en-US" w:eastAsia="zh-TW"/>
        </w:rPr>
      </w:pPr>
      <w:r>
        <w:rPr>
          <w:rFonts w:ascii="Times New Roman" w:hAnsi="Times New Roman" w:cs="Times New Roman" w:hint="eastAsia"/>
          <w:lang w:val="en-US"/>
        </w:rPr>
        <w:t>2.</w:t>
      </w:r>
      <w:r>
        <w:rPr>
          <w:rFonts w:ascii="Times New Roman" w:hAnsi="Times New Roman" w:cs="Times New Roman" w:hint="eastAsia"/>
          <w:lang w:val="en-US" w:eastAsia="zh-TW"/>
        </w:rPr>
        <w:t>纳米生物技术研究方面。包括开展纳米技术在应对微生物耐药和防御生物威胁的应用研发；纳米生物传感技术研究，研发人工皮肤、脑机接口和可穿戴智能设备；纳米机器人与智能纳米药物研发。</w:t>
      </w:r>
    </w:p>
    <w:p w:rsidR="001B4B9D" w:rsidRDefault="00786BD0">
      <w:pPr>
        <w:widowControl w:val="0"/>
        <w:adjustRightInd w:val="0"/>
        <w:spacing w:line="580" w:lineRule="exact"/>
        <w:ind w:firstLineChars="200" w:firstLine="640"/>
        <w:outlineLvl w:val="2"/>
        <w:rPr>
          <w:rFonts w:ascii="Times New Roman" w:eastAsia="楷体" w:hAnsi="Times New Roman"/>
          <w:lang w:eastAsia="zh-TW"/>
        </w:rPr>
      </w:pPr>
      <w:r>
        <w:rPr>
          <w:rFonts w:ascii="Times New Roman" w:eastAsia="楷体" w:hAnsi="Times New Roman" w:hint="eastAsia"/>
          <w:lang w:eastAsia="zh-TW"/>
        </w:rPr>
        <w:t>（七）纳米材料微结构表征平台</w:t>
      </w:r>
    </w:p>
    <w:p w:rsidR="001B4B9D" w:rsidRDefault="00786BD0">
      <w:pPr>
        <w:pStyle w:val="21"/>
        <w:spacing w:line="580" w:lineRule="exact"/>
        <w:rPr>
          <w:rFonts w:ascii="Times New Roman" w:hAnsi="Times New Roman" w:cs="Times New Roman"/>
          <w:lang w:eastAsia="zh-TW"/>
        </w:rPr>
      </w:pPr>
      <w:r>
        <w:rPr>
          <w:rFonts w:ascii="Times New Roman" w:hAnsi="Times New Roman" w:cs="Times New Roman" w:hint="eastAsia"/>
        </w:rPr>
        <w:t>平台应</w:t>
      </w:r>
      <w:r>
        <w:rPr>
          <w:rFonts w:ascii="Times New Roman" w:hAnsi="Times New Roman" w:cs="Times New Roman" w:hint="eastAsia"/>
          <w:lang w:eastAsia="zh-TW"/>
        </w:rPr>
        <w:t>具备扫描电镜、透射电镜、原子力显微镜、扫描隧道显微镜、接触角仪、激光粒度仪、能谱仪、</w:t>
      </w:r>
      <w:r>
        <w:rPr>
          <w:rFonts w:ascii="Times New Roman" w:hAnsi="Times New Roman" w:cs="Times New Roman" w:hint="eastAsia"/>
          <w:lang w:eastAsia="zh-TW"/>
        </w:rPr>
        <w:t>X</w:t>
      </w:r>
      <w:r>
        <w:rPr>
          <w:rFonts w:ascii="Times New Roman" w:hAnsi="Times New Roman" w:cs="Times New Roman" w:hint="eastAsia"/>
          <w:lang w:eastAsia="zh-TW"/>
        </w:rPr>
        <w:t>射线小角衍射仪、红外光谱、紫外可见光谱等</w:t>
      </w:r>
      <w:r>
        <w:rPr>
          <w:rFonts w:ascii="Times New Roman" w:hAnsi="Times New Roman" w:cs="Times New Roman" w:hint="eastAsia"/>
        </w:rPr>
        <w:t>必要的</w:t>
      </w:r>
      <w:r>
        <w:rPr>
          <w:rFonts w:ascii="Times New Roman" w:hAnsi="Times New Roman" w:cs="Times New Roman" w:hint="eastAsia"/>
          <w:lang w:eastAsia="zh-TW"/>
        </w:rPr>
        <w:t>仪器设备。</w:t>
      </w:r>
      <w:r>
        <w:rPr>
          <w:rFonts w:ascii="Times New Roman" w:hAnsi="Times New Roman" w:cs="Times New Roman" w:hint="eastAsia"/>
          <w:color w:val="000000"/>
          <w:lang w:val="en-US" w:eastAsia="zh-TW"/>
        </w:rPr>
        <w:t>为高性能纳米材料与器件研究与应用开发提供强大技术支撑。通过综合利用各类先进的材料与器件表征及性能测试仪器，开展纳米材料与器件的微区</w:t>
      </w:r>
      <w:r w:rsidR="00D84D1F">
        <w:rPr>
          <w:rFonts w:ascii="Times New Roman" w:hAnsi="Times New Roman" w:cs="Times New Roman" w:hint="eastAsia"/>
          <w:color w:val="000000"/>
          <w:lang w:val="en-US" w:eastAsia="zh-TW"/>
        </w:rPr>
        <w:t>成份</w:t>
      </w:r>
      <w:r>
        <w:rPr>
          <w:rFonts w:ascii="Times New Roman" w:hAnsi="Times New Roman" w:cs="Times New Roman" w:hint="eastAsia"/>
          <w:color w:val="000000"/>
          <w:lang w:val="en-US" w:eastAsia="zh-TW"/>
        </w:rPr>
        <w:t>和结构分析，</w:t>
      </w:r>
      <w:r>
        <w:rPr>
          <w:rFonts w:ascii="Times New Roman" w:hAnsi="Times New Roman" w:cs="Times New Roman" w:hint="eastAsia"/>
          <w:color w:val="000000"/>
          <w:lang w:val="en-US"/>
        </w:rPr>
        <w:t>分析揭示</w:t>
      </w:r>
      <w:r>
        <w:rPr>
          <w:rFonts w:ascii="Times New Roman" w:hAnsi="Times New Roman" w:cs="Times New Roman" w:hint="eastAsia"/>
          <w:color w:val="000000"/>
          <w:lang w:val="en-US" w:eastAsia="zh-TW"/>
        </w:rPr>
        <w:t>材料与器件结构、成份和性能之间关系，为自主功能材料开发及其应用、功能设计和性能优化等提供重要指导。</w:t>
      </w:r>
      <w:r>
        <w:rPr>
          <w:rFonts w:ascii="Times New Roman" w:hAnsi="Times New Roman" w:cs="Times New Roman" w:hint="eastAsia"/>
          <w:color w:val="000000"/>
          <w:lang w:val="en-US"/>
        </w:rPr>
        <w:t>平台应</w:t>
      </w:r>
      <w:r>
        <w:rPr>
          <w:rFonts w:ascii="Times New Roman" w:hAnsi="Times New Roman" w:cs="Times New Roman" w:hint="eastAsia"/>
          <w:lang w:eastAsia="zh-TW"/>
        </w:rPr>
        <w:t>提供纳米材料与纳米结构的形貌表征、成分分析等服务。</w:t>
      </w:r>
    </w:p>
    <w:p w:rsidR="001B4B9D" w:rsidRDefault="00786BD0">
      <w:pPr>
        <w:pStyle w:val="24"/>
      </w:pPr>
      <w:r>
        <w:rPr>
          <w:rFonts w:ascii="Times New Roman" w:eastAsia="仿宋_GB2312" w:hAnsi="Times New Roman" w:cs="Times New Roman"/>
          <w:szCs w:val="28"/>
          <w:u w:color="000000"/>
        </w:rPr>
        <w:t>结合我区</w:t>
      </w:r>
      <w:r>
        <w:rPr>
          <w:rFonts w:ascii="Times New Roman" w:eastAsia="仿宋_GB2312" w:hAnsi="Times New Roman" w:cs="Times New Roman" w:hint="eastAsia"/>
          <w:szCs w:val="28"/>
          <w:u w:color="000000"/>
        </w:rPr>
        <w:t>纳米</w:t>
      </w:r>
      <w:r>
        <w:rPr>
          <w:rFonts w:ascii="Times New Roman" w:eastAsia="仿宋_GB2312" w:hAnsi="Times New Roman" w:cs="Times New Roman"/>
          <w:szCs w:val="28"/>
          <w:u w:color="000000"/>
        </w:rPr>
        <w:t>产业发展需求和工作实际情况，将对支持的平台方向与数量进行相应调整优化。</w:t>
      </w:r>
    </w:p>
    <w:p w:rsidR="001B4B9D" w:rsidRDefault="00786BD0">
      <w:pPr>
        <w:pStyle w:val="24"/>
      </w:pPr>
      <w:r>
        <w:rPr>
          <w:rFonts w:hint="eastAsia"/>
        </w:rPr>
        <w:t>二、申请验收认定评审的条件</w:t>
      </w:r>
    </w:p>
    <w:p w:rsidR="001B4B9D" w:rsidRDefault="00786BD0">
      <w:pPr>
        <w:ind w:firstLineChars="200" w:firstLine="640"/>
        <w:rPr>
          <w:rFonts w:ascii="Times New Roman" w:eastAsia="PMingLiU" w:hAnsi="Times New Roman"/>
          <w:color w:val="333333"/>
          <w:kern w:val="0"/>
          <w:szCs w:val="26"/>
          <w:u w:color="000000"/>
          <w:lang w:eastAsia="zh-TW" w:bidi="zh-CN"/>
        </w:rPr>
      </w:pPr>
      <w:r>
        <w:rPr>
          <w:rFonts w:ascii="Times New Roman" w:hAnsi="Times New Roman" w:hint="eastAsia"/>
          <w:szCs w:val="28"/>
          <w:u w:color="000000"/>
        </w:rPr>
        <w:lastRenderedPageBreak/>
        <w:t>申报单位完成公共平台建设后，申请验收认定评审的公共平台，</w:t>
      </w:r>
      <w:proofErr w:type="gramStart"/>
      <w:r>
        <w:rPr>
          <w:rFonts w:ascii="Times New Roman" w:hAnsi="Times New Roman" w:hint="eastAsia"/>
          <w:szCs w:val="28"/>
          <w:u w:color="000000"/>
        </w:rPr>
        <w:t>须对外</w:t>
      </w:r>
      <w:proofErr w:type="gramEnd"/>
      <w:r>
        <w:rPr>
          <w:rFonts w:ascii="Times New Roman" w:hAnsi="Times New Roman" w:hint="eastAsia"/>
          <w:szCs w:val="28"/>
          <w:u w:color="000000"/>
        </w:rPr>
        <w:t>服务</w:t>
      </w:r>
      <w:r>
        <w:rPr>
          <w:rFonts w:ascii="Times New Roman" w:hAnsi="Times New Roman" w:hint="eastAsia"/>
          <w:szCs w:val="28"/>
          <w:u w:color="000000"/>
        </w:rPr>
        <w:t>10</w:t>
      </w:r>
      <w:r>
        <w:rPr>
          <w:rFonts w:ascii="Times New Roman" w:hAnsi="Times New Roman" w:hint="eastAsia"/>
          <w:szCs w:val="28"/>
          <w:u w:color="000000"/>
        </w:rPr>
        <w:t>家以上不同单位（包含本数，下同，同一单位服务多次只计算</w:t>
      </w:r>
      <w:r>
        <w:rPr>
          <w:rFonts w:ascii="Times New Roman" w:hAnsi="Times New Roman" w:hint="eastAsia"/>
          <w:szCs w:val="28"/>
          <w:u w:color="000000"/>
        </w:rPr>
        <w:t>1</w:t>
      </w:r>
      <w:r>
        <w:rPr>
          <w:rFonts w:ascii="Times New Roman" w:hAnsi="Times New Roman" w:hint="eastAsia"/>
          <w:szCs w:val="28"/>
          <w:u w:color="000000"/>
        </w:rPr>
        <w:t>次），</w:t>
      </w:r>
      <w:proofErr w:type="gramStart"/>
      <w:r>
        <w:rPr>
          <w:rFonts w:ascii="Times New Roman" w:hAnsi="Times New Roman" w:hint="eastAsia"/>
          <w:szCs w:val="28"/>
          <w:u w:color="000000"/>
        </w:rPr>
        <w:t>且对外</w:t>
      </w:r>
      <w:proofErr w:type="gramEnd"/>
      <w:r>
        <w:rPr>
          <w:rFonts w:ascii="Times New Roman" w:hAnsi="Times New Roman" w:hint="eastAsia"/>
          <w:szCs w:val="28"/>
          <w:u w:color="000000"/>
        </w:rPr>
        <w:t>提供服务收入达到公共平台实际建设经费的</w:t>
      </w:r>
      <w:r>
        <w:rPr>
          <w:rFonts w:ascii="Times New Roman" w:hAnsi="Times New Roman" w:hint="eastAsia"/>
          <w:szCs w:val="28"/>
          <w:u w:color="000000"/>
        </w:rPr>
        <w:t>10%</w:t>
      </w:r>
      <w:r>
        <w:rPr>
          <w:rFonts w:ascii="Times New Roman" w:hAnsi="Times New Roman" w:hint="eastAsia"/>
          <w:szCs w:val="28"/>
          <w:u w:color="000000"/>
        </w:rPr>
        <w:t>以上（向关联单位提供的服务不计</w:t>
      </w:r>
      <w:proofErr w:type="gramStart"/>
      <w:r>
        <w:rPr>
          <w:rFonts w:ascii="Times New Roman" w:hAnsi="Times New Roman" w:hint="eastAsia"/>
          <w:szCs w:val="28"/>
          <w:u w:color="000000"/>
        </w:rPr>
        <w:t>入服务</w:t>
      </w:r>
      <w:proofErr w:type="gramEnd"/>
      <w:r>
        <w:rPr>
          <w:rFonts w:ascii="Times New Roman" w:hAnsi="Times New Roman" w:hint="eastAsia"/>
          <w:szCs w:val="28"/>
          <w:u w:color="000000"/>
        </w:rPr>
        <w:t>范围），方可申请公共平台的验收认定。实际建设经费应按照公共平台认定工作指南“二、申请条件”中第（五）项中限定的公共平台实际建设经费范围计算。</w:t>
      </w:r>
    </w:p>
    <w:p w:rsidR="001B4B9D" w:rsidRDefault="001B4B9D">
      <w:pPr>
        <w:pStyle w:val="21"/>
        <w:adjustRightInd w:val="0"/>
        <w:spacing w:line="580" w:lineRule="exact"/>
        <w:rPr>
          <w:rFonts w:ascii="Times New Roman" w:eastAsia="PMingLiU" w:hAnsi="Times New Roman" w:cs="Times New Roman"/>
          <w:lang w:val="en-US" w:eastAsia="zh-TW"/>
        </w:rPr>
        <w:sectPr w:rsidR="001B4B9D">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5" w:left="1588" w:header="851" w:footer="1361" w:gutter="0"/>
          <w:pgNumType w:fmt="numberInDash"/>
          <w:cols w:space="720"/>
          <w:docGrid w:linePitch="435"/>
        </w:sectPr>
      </w:pPr>
    </w:p>
    <w:p w:rsidR="001B4B9D" w:rsidRDefault="00786BD0">
      <w:pPr>
        <w:pStyle w:val="110"/>
        <w:rPr>
          <w:rFonts w:eastAsia="PMingLiU"/>
          <w:lang w:eastAsia="zh-TW"/>
        </w:rPr>
      </w:pPr>
      <w:r>
        <w:rPr>
          <w:rFonts w:hint="eastAsia"/>
        </w:rPr>
        <w:lastRenderedPageBreak/>
        <w:t>附件1</w:t>
      </w:r>
      <w:r>
        <w:t>-2</w:t>
      </w:r>
    </w:p>
    <w:p w:rsidR="001B4B9D" w:rsidRDefault="001B4B9D">
      <w:pPr>
        <w:pStyle w:val="21"/>
        <w:adjustRightInd w:val="0"/>
        <w:spacing w:line="580" w:lineRule="exact"/>
        <w:rPr>
          <w:rFonts w:ascii="Times New Roman" w:eastAsia="PMingLiU" w:hAnsi="Times New Roman" w:cs="Times New Roman"/>
          <w:lang w:eastAsia="zh-TW"/>
        </w:rPr>
      </w:pPr>
    </w:p>
    <w:p w:rsidR="001B4B9D" w:rsidRDefault="00786BD0">
      <w:pPr>
        <w:pStyle w:val="-1"/>
      </w:pPr>
      <w:r>
        <w:rPr>
          <w:rFonts w:hint="eastAsia"/>
        </w:rPr>
        <w:t>黄埔区广州开发区纳米科技公共平台备案评审表</w:t>
      </w:r>
    </w:p>
    <w:tbl>
      <w:tblPr>
        <w:tblW w:w="13458" w:type="dxa"/>
        <w:tblInd w:w="98" w:type="dxa"/>
        <w:tblLayout w:type="fixed"/>
        <w:tblLook w:val="04A0" w:firstRow="1" w:lastRow="0" w:firstColumn="1" w:lastColumn="0" w:noHBand="0" w:noVBand="1"/>
      </w:tblPr>
      <w:tblGrid>
        <w:gridCol w:w="1564"/>
        <w:gridCol w:w="5253"/>
        <w:gridCol w:w="3191"/>
        <w:gridCol w:w="3450"/>
      </w:tblGrid>
      <w:tr w:rsidR="001B4B9D">
        <w:trPr>
          <w:trHeight w:val="565"/>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textAlignment w:val="center"/>
              <w:rPr>
                <w:rFonts w:hAnsi="仿宋_GB2312" w:cs="仿宋_GB2312"/>
                <w:color w:val="000000"/>
                <w:sz w:val="24"/>
                <w:szCs w:val="24"/>
              </w:rPr>
            </w:pPr>
            <w:r>
              <w:rPr>
                <w:rFonts w:hAnsi="仿宋_GB2312" w:cs="仿宋_GB2312" w:hint="eastAsia"/>
                <w:color w:val="000000"/>
                <w:kern w:val="0"/>
                <w:sz w:val="24"/>
                <w:szCs w:val="24"/>
              </w:rPr>
              <w:t>单位名称</w:t>
            </w:r>
          </w:p>
        </w:tc>
        <w:tc>
          <w:tcPr>
            <w:tcW w:w="5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b/>
                <w:bCs/>
                <w:color w:val="000000"/>
                <w:sz w:val="24"/>
                <w:szCs w:val="24"/>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textAlignment w:val="center"/>
              <w:rPr>
                <w:rFonts w:hAnsi="仿宋_GB2312" w:cs="仿宋_GB2312"/>
                <w:color w:val="000000"/>
                <w:sz w:val="24"/>
                <w:szCs w:val="24"/>
              </w:rPr>
            </w:pPr>
            <w:r>
              <w:rPr>
                <w:rFonts w:hAnsi="仿宋_GB2312" w:cs="仿宋_GB2312" w:hint="eastAsia"/>
                <w:color w:val="000000"/>
                <w:kern w:val="0"/>
                <w:sz w:val="24"/>
                <w:szCs w:val="24"/>
              </w:rPr>
              <w:t>平台名称</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left"/>
              <w:rPr>
                <w:rFonts w:hAnsi="仿宋_GB2312" w:cs="仿宋_GB2312"/>
                <w:b/>
                <w:bCs/>
                <w:color w:val="000000"/>
                <w:sz w:val="24"/>
                <w:szCs w:val="24"/>
              </w:rPr>
            </w:pPr>
          </w:p>
        </w:tc>
      </w:tr>
      <w:tr w:rsidR="001B4B9D">
        <w:trPr>
          <w:trHeight w:val="433"/>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textAlignment w:val="center"/>
              <w:rPr>
                <w:rFonts w:hAnsi="仿宋_GB2312" w:cs="仿宋_GB2312"/>
                <w:color w:val="000000"/>
                <w:sz w:val="24"/>
                <w:szCs w:val="24"/>
              </w:rPr>
            </w:pPr>
            <w:r>
              <w:rPr>
                <w:rFonts w:hAnsi="仿宋_GB2312" w:cs="仿宋_GB2312" w:hint="eastAsia"/>
                <w:color w:val="000000"/>
                <w:kern w:val="0"/>
                <w:sz w:val="24"/>
                <w:szCs w:val="24"/>
              </w:rPr>
              <w:t>注册地址</w:t>
            </w:r>
          </w:p>
        </w:tc>
        <w:tc>
          <w:tcPr>
            <w:tcW w:w="5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b/>
                <w:bCs/>
                <w:color w:val="000000"/>
                <w:sz w:val="24"/>
                <w:szCs w:val="24"/>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textAlignment w:val="center"/>
              <w:rPr>
                <w:rFonts w:hAnsi="仿宋_GB2312" w:cs="仿宋_GB2312"/>
                <w:color w:val="000000"/>
                <w:sz w:val="24"/>
                <w:szCs w:val="24"/>
              </w:rPr>
            </w:pPr>
            <w:r>
              <w:rPr>
                <w:rFonts w:hAnsi="仿宋_GB2312" w:cs="仿宋_GB2312" w:hint="eastAsia"/>
                <w:color w:val="000000"/>
                <w:kern w:val="0"/>
                <w:sz w:val="24"/>
                <w:szCs w:val="24"/>
              </w:rPr>
              <w:t>现场考察地址</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left"/>
              <w:rPr>
                <w:rFonts w:hAnsi="仿宋_GB2312" w:cs="仿宋_GB2312"/>
                <w:b/>
                <w:bCs/>
                <w:color w:val="000000"/>
                <w:sz w:val="24"/>
                <w:szCs w:val="24"/>
              </w:rPr>
            </w:pPr>
          </w:p>
        </w:tc>
      </w:tr>
      <w:tr w:rsidR="001B4B9D">
        <w:trPr>
          <w:trHeight w:val="565"/>
        </w:trPr>
        <w:tc>
          <w:tcPr>
            <w:tcW w:w="134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基本指标情况</w:t>
            </w:r>
          </w:p>
        </w:tc>
      </w:tr>
      <w:tr w:rsidR="001B4B9D">
        <w:trPr>
          <w:trHeight w:val="565"/>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rPr>
              <w:t>指标科目</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指标说明</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rPr>
              <w:t>符合性</w:t>
            </w:r>
          </w:p>
        </w:tc>
      </w:tr>
      <w:tr w:rsidR="001B4B9D">
        <w:trPr>
          <w:trHeight w:val="565"/>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入库情况</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申请单位是否为本区的纳米科技入库企业/机构</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w:t>
            </w:r>
          </w:p>
        </w:tc>
      </w:tr>
      <w:tr w:rsidR="001B4B9D">
        <w:trPr>
          <w:trHeight w:val="565"/>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平台属地</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平台所在地是否在本区建设</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w:t>
            </w:r>
          </w:p>
        </w:tc>
      </w:tr>
      <w:tr w:rsidR="001B4B9D">
        <w:trPr>
          <w:trHeight w:val="847"/>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建设时间</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Style w:val="font11"/>
                <w:rFonts w:hAnsi="仿宋_GB2312" w:cs="仿宋_GB2312" w:hint="default"/>
              </w:rPr>
              <w:t>是否有明确的建设开始、完成时间（</w:t>
            </w:r>
            <w:r>
              <w:rPr>
                <w:rStyle w:val="font21"/>
                <w:rFonts w:hAnsi="仿宋_GB2312" w:cs="仿宋_GB2312" w:hint="default"/>
              </w:rPr>
              <w:t>分别注明时间</w:t>
            </w:r>
            <w:r>
              <w:rPr>
                <w:rStyle w:val="font11"/>
                <w:rFonts w:hAnsi="仿宋_GB2312" w:cs="仿宋_GB2312" w:hint="default"/>
              </w:rPr>
              <w:t>）</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□是（建设开始时间：</w:t>
            </w:r>
          </w:p>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完成时间：）</w:t>
            </w:r>
          </w:p>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□否</w:t>
            </w:r>
          </w:p>
        </w:tc>
      </w:tr>
      <w:tr w:rsidR="001B4B9D">
        <w:trPr>
          <w:trHeight w:val="1121"/>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建设进度</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平台是否已建设完成</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□是(完成时间：</w:t>
            </w:r>
            <w:r>
              <w:rPr>
                <w:rFonts w:hAnsi="仿宋_GB2312" w:cs="仿宋_GB2312"/>
                <w:color w:val="000000"/>
                <w:kern w:val="0"/>
                <w:sz w:val="24"/>
                <w:szCs w:val="24"/>
              </w:rPr>
              <w:t xml:space="preserve">             )</w:t>
            </w:r>
          </w:p>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lastRenderedPageBreak/>
              <w:t>□否</w:t>
            </w:r>
          </w:p>
        </w:tc>
      </w:tr>
      <w:tr w:rsidR="001B4B9D">
        <w:trPr>
          <w:trHeight w:val="1121"/>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lastRenderedPageBreak/>
              <w:t>立项文情况</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是否有申请单位批准建设平台的文件</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w:t>
            </w:r>
          </w:p>
        </w:tc>
      </w:tr>
      <w:tr w:rsidR="001B4B9D">
        <w:trPr>
          <w:trHeight w:val="565"/>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项目专账</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是否设立了独立的平台项目专账</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w:t>
            </w:r>
          </w:p>
        </w:tc>
      </w:tr>
      <w:tr w:rsidR="001B4B9D">
        <w:trPr>
          <w:trHeight w:val="2231"/>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技术领域</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是否属于《关于纳米科技领域公共技术服务平台相关事项的说明》中的一种支持的细分领域和方向</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□是（填写细分领域和方向：</w:t>
            </w:r>
          </w:p>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w:t>
            </w:r>
          </w:p>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□否</w:t>
            </w:r>
          </w:p>
        </w:tc>
      </w:tr>
      <w:tr w:rsidR="001B4B9D">
        <w:trPr>
          <w:trHeight w:val="1676"/>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投资规模</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按平台认定工作指南申请条件规定的经费范围，投资费用预算是否达到</w:t>
            </w:r>
            <w:r>
              <w:rPr>
                <w:rFonts w:hAnsi="仿宋_GB2312" w:cs="仿宋_GB2312"/>
                <w:color w:val="000000"/>
                <w:kern w:val="0"/>
                <w:sz w:val="24"/>
                <w:szCs w:val="24"/>
              </w:rPr>
              <w:t>5</w:t>
            </w:r>
            <w:r>
              <w:rPr>
                <w:rFonts w:hAnsi="仿宋_GB2312" w:cs="仿宋_GB2312" w:hint="eastAsia"/>
                <w:color w:val="000000"/>
                <w:kern w:val="0"/>
                <w:sz w:val="24"/>
                <w:szCs w:val="24"/>
              </w:rPr>
              <w:t>00万元及以上，且设备投入占比不低于60%</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w:t>
            </w:r>
          </w:p>
        </w:tc>
      </w:tr>
      <w:tr w:rsidR="001B4B9D">
        <w:trPr>
          <w:trHeight w:val="565"/>
        </w:trPr>
        <w:tc>
          <w:tcPr>
            <w:tcW w:w="134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评分指标</w:t>
            </w:r>
          </w:p>
        </w:tc>
      </w:tr>
      <w:tr w:rsidR="001B4B9D">
        <w:trPr>
          <w:trHeight w:val="1676"/>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lastRenderedPageBreak/>
              <w:t>指标科目（一级指标）</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二级指标</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rPr>
              <w:t>对应最高分值</w:t>
            </w:r>
          </w:p>
        </w:tc>
      </w:tr>
      <w:tr w:rsidR="001B4B9D">
        <w:trPr>
          <w:trHeight w:val="1121"/>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Style w:val="font11"/>
                <w:rFonts w:ascii="仿宋_GB2312" w:eastAsia="仿宋_GB2312" w:hAnsi="仿宋_GB2312" w:cs="仿宋_GB2312" w:hint="default"/>
              </w:rPr>
              <w:t>一、办公场所和人员配置情况（</w:t>
            </w:r>
            <w:r>
              <w:rPr>
                <w:rStyle w:val="font21"/>
                <w:rFonts w:ascii="仿宋_GB2312" w:eastAsia="仿宋_GB2312" w:hAnsi="仿宋_GB2312" w:cs="仿宋_GB2312" w:hint="default"/>
              </w:rPr>
              <w:t>10分</w:t>
            </w:r>
            <w:r>
              <w:rPr>
                <w:rStyle w:val="font11"/>
                <w:rFonts w:ascii="仿宋_GB2312" w:eastAsia="仿宋_GB2312" w:hAnsi="仿宋_GB2312" w:cs="仿宋_GB2312" w:hint="default"/>
              </w:rPr>
              <w:t>）</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（一）平台配备了合理的办公场所、设备，平台相关仪器、软件系统和装备满足平台运营等必要办公条件。</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color w:val="000000"/>
                <w:kern w:val="0"/>
                <w:sz w:val="24"/>
                <w:szCs w:val="24"/>
              </w:rPr>
              <w:t>5</w:t>
            </w:r>
          </w:p>
        </w:tc>
      </w:tr>
      <w:tr w:rsidR="001B4B9D">
        <w:trPr>
          <w:trHeight w:val="565"/>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left"/>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（二）配置了合理的运营和管理平台的团队。</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color w:val="000000"/>
                <w:kern w:val="0"/>
                <w:sz w:val="24"/>
                <w:szCs w:val="24"/>
              </w:rPr>
              <w:t>3</w:t>
            </w:r>
          </w:p>
        </w:tc>
      </w:tr>
      <w:tr w:rsidR="001B4B9D">
        <w:trPr>
          <w:trHeight w:val="1121"/>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left"/>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（三）建立平台日常运转工作机制（比如理事会决策机制、日常议事规则、经费管理制度、人员管理制度等）。</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color w:val="000000"/>
                <w:kern w:val="0"/>
                <w:sz w:val="24"/>
                <w:szCs w:val="24"/>
              </w:rPr>
              <w:t>2</w:t>
            </w:r>
          </w:p>
        </w:tc>
      </w:tr>
      <w:tr w:rsidR="001B4B9D">
        <w:trPr>
          <w:trHeight w:val="1121"/>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Style w:val="font11"/>
                <w:rFonts w:ascii="仿宋_GB2312" w:eastAsia="仿宋_GB2312" w:hAnsi="仿宋_GB2312" w:cs="仿宋_GB2312" w:hint="default"/>
              </w:rPr>
              <w:t>二、研发创新与运行成效（</w:t>
            </w:r>
            <w:r>
              <w:rPr>
                <w:rStyle w:val="font21"/>
                <w:rFonts w:ascii="仿宋_GB2312" w:eastAsia="仿宋_GB2312" w:hAnsi="仿宋_GB2312" w:cs="仿宋_GB2312" w:hint="default"/>
              </w:rPr>
              <w:t>30分</w:t>
            </w:r>
            <w:r>
              <w:rPr>
                <w:rStyle w:val="font11"/>
                <w:rFonts w:ascii="仿宋_GB2312" w:eastAsia="仿宋_GB2312" w:hAnsi="仿宋_GB2312" w:cs="仿宋_GB2312" w:hint="default"/>
              </w:rPr>
              <w:t>）</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（四）预计平台开放合作或承担课题和项目情况（包括平台本身和客户使用平台产生的</w:t>
            </w:r>
            <w:proofErr w:type="gramStart"/>
            <w:r>
              <w:rPr>
                <w:rFonts w:hAnsi="仿宋_GB2312" w:cs="仿宋_GB2312" w:hint="eastAsia"/>
                <w:color w:val="000000"/>
                <w:kern w:val="0"/>
                <w:sz w:val="24"/>
                <w:szCs w:val="24"/>
              </w:rPr>
              <w:t>相关成效</w:t>
            </w:r>
            <w:proofErr w:type="gramEnd"/>
            <w:r>
              <w:rPr>
                <w:rFonts w:hAnsi="仿宋_GB2312" w:cs="仿宋_GB2312" w:hint="eastAsia"/>
                <w:color w:val="000000"/>
                <w:kern w:val="0"/>
                <w:sz w:val="24"/>
                <w:szCs w:val="24"/>
              </w:rPr>
              <w:t>情况）：</w:t>
            </w:r>
          </w:p>
        </w:tc>
        <w:tc>
          <w:tcPr>
            <w:tcW w:w="3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color w:val="000000"/>
                <w:kern w:val="0"/>
                <w:sz w:val="24"/>
                <w:szCs w:val="24"/>
              </w:rPr>
              <w:t>10</w:t>
            </w:r>
          </w:p>
        </w:tc>
      </w:tr>
      <w:tr w:rsidR="001B4B9D">
        <w:trPr>
          <w:trHeight w:val="565"/>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1、获得国家、省、市科技部门或高校课题、项目立项情况；</w:t>
            </w:r>
          </w:p>
        </w:tc>
        <w:tc>
          <w:tcPr>
            <w:tcW w:w="3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left"/>
              <w:rPr>
                <w:rFonts w:hAnsi="仿宋_GB2312" w:cs="仿宋_GB2312"/>
                <w:color w:val="000000"/>
                <w:sz w:val="24"/>
                <w:szCs w:val="24"/>
              </w:rPr>
            </w:pPr>
          </w:p>
        </w:tc>
      </w:tr>
      <w:tr w:rsidR="001B4B9D">
        <w:trPr>
          <w:trHeight w:val="565"/>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2、开展国际（含境外）科技项目合作情况。</w:t>
            </w:r>
          </w:p>
        </w:tc>
        <w:tc>
          <w:tcPr>
            <w:tcW w:w="3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left"/>
              <w:rPr>
                <w:rFonts w:hAnsi="仿宋_GB2312" w:cs="仿宋_GB2312"/>
                <w:color w:val="000000"/>
                <w:sz w:val="24"/>
                <w:szCs w:val="24"/>
              </w:rPr>
            </w:pPr>
          </w:p>
        </w:tc>
      </w:tr>
      <w:tr w:rsidR="001B4B9D">
        <w:trPr>
          <w:trHeight w:val="1121"/>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（五）预计可以实现新产品、新工艺、新技术开发情况（包括平台本身和客户使用平台产生的</w:t>
            </w:r>
            <w:proofErr w:type="gramStart"/>
            <w:r>
              <w:rPr>
                <w:rFonts w:hAnsi="仿宋_GB2312" w:cs="仿宋_GB2312" w:hint="eastAsia"/>
                <w:color w:val="000000"/>
                <w:kern w:val="0"/>
                <w:sz w:val="24"/>
                <w:szCs w:val="24"/>
              </w:rPr>
              <w:t>相关成效</w:t>
            </w:r>
            <w:proofErr w:type="gramEnd"/>
            <w:r>
              <w:rPr>
                <w:rFonts w:hAnsi="仿宋_GB2312" w:cs="仿宋_GB2312" w:hint="eastAsia"/>
                <w:color w:val="000000"/>
                <w:kern w:val="0"/>
                <w:sz w:val="24"/>
                <w:szCs w:val="24"/>
              </w:rPr>
              <w:t>情况）：</w:t>
            </w:r>
          </w:p>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lastRenderedPageBreak/>
              <w:t>1、开发形成新产品、新工艺或新技术情况；</w:t>
            </w:r>
          </w:p>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2、提供相关服务的产品、工艺和技术形成国际标准、国家标准、行业标准和团体标准情况。</w:t>
            </w:r>
          </w:p>
        </w:tc>
        <w:tc>
          <w:tcPr>
            <w:tcW w:w="3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color w:val="000000"/>
                <w:kern w:val="0"/>
                <w:sz w:val="24"/>
                <w:szCs w:val="24"/>
              </w:rPr>
              <w:lastRenderedPageBreak/>
              <w:t>10</w:t>
            </w:r>
          </w:p>
        </w:tc>
      </w:tr>
      <w:tr w:rsidR="001B4B9D">
        <w:trPr>
          <w:trHeight w:val="1121"/>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（六）预计建设或使用平台产生有关创新点、获奖、知识产权情况（包括平台本身和客户使用平台产生的</w:t>
            </w:r>
            <w:proofErr w:type="gramStart"/>
            <w:r>
              <w:rPr>
                <w:rFonts w:hAnsi="仿宋_GB2312" w:cs="仿宋_GB2312" w:hint="eastAsia"/>
                <w:color w:val="000000"/>
                <w:kern w:val="0"/>
                <w:sz w:val="24"/>
                <w:szCs w:val="24"/>
              </w:rPr>
              <w:t>相关成效</w:t>
            </w:r>
            <w:proofErr w:type="gramEnd"/>
            <w:r>
              <w:rPr>
                <w:rFonts w:hAnsi="仿宋_GB2312" w:cs="仿宋_GB2312" w:hint="eastAsia"/>
                <w:color w:val="000000"/>
                <w:kern w:val="0"/>
                <w:sz w:val="24"/>
                <w:szCs w:val="24"/>
              </w:rPr>
              <w:t>情况）：</w:t>
            </w:r>
          </w:p>
          <w:p w:rsidR="001B4B9D" w:rsidRDefault="00786BD0">
            <w:pPr>
              <w:numPr>
                <w:ilvl w:val="255"/>
                <w:numId w:val="0"/>
              </w:num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1、获得国际或国家级、省级、市级各类高水平奖情况；</w:t>
            </w:r>
          </w:p>
          <w:p w:rsidR="001B4B9D" w:rsidRDefault="00786BD0">
            <w:pPr>
              <w:numPr>
                <w:ilvl w:val="255"/>
                <w:numId w:val="0"/>
              </w:num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2、获得知识产权情况：</w:t>
            </w:r>
          </w:p>
          <w:p w:rsidR="001B4B9D" w:rsidRDefault="00786BD0">
            <w:pPr>
              <w:numPr>
                <w:ilvl w:val="255"/>
                <w:numId w:val="0"/>
              </w:num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（1）获得发明专利等一类专利授权情况；</w:t>
            </w:r>
          </w:p>
          <w:p w:rsidR="001B4B9D" w:rsidRDefault="00786BD0">
            <w:pPr>
              <w:numPr>
                <w:ilvl w:val="255"/>
                <w:numId w:val="0"/>
              </w:num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（2）获得实用新型专利、软件著作权二类专利情况；</w:t>
            </w:r>
          </w:p>
          <w:p w:rsidR="001B4B9D" w:rsidRDefault="00786BD0">
            <w:pPr>
              <w:numPr>
                <w:ilvl w:val="255"/>
                <w:numId w:val="0"/>
              </w:num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（3）纳米科技领域相关应用的集成电路布图设计授权情况；</w:t>
            </w:r>
          </w:p>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（4）发表平台相关论文情况。</w:t>
            </w:r>
          </w:p>
        </w:tc>
        <w:tc>
          <w:tcPr>
            <w:tcW w:w="3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color w:val="000000"/>
                <w:kern w:val="0"/>
                <w:sz w:val="24"/>
                <w:szCs w:val="24"/>
              </w:rPr>
              <w:t>10</w:t>
            </w:r>
          </w:p>
        </w:tc>
      </w:tr>
      <w:tr w:rsidR="001B4B9D">
        <w:trPr>
          <w:trHeight w:val="565"/>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Style w:val="font11"/>
                <w:rFonts w:ascii="仿宋_GB2312" w:eastAsia="仿宋_GB2312" w:hAnsi="仿宋_GB2312" w:cs="仿宋_GB2312" w:hint="default"/>
              </w:rPr>
              <w:t>三、产业需求、公共服务属性和社会</w:t>
            </w:r>
            <w:r>
              <w:rPr>
                <w:rStyle w:val="font11"/>
                <w:rFonts w:ascii="仿宋_GB2312" w:eastAsia="仿宋_GB2312" w:hAnsi="仿宋_GB2312" w:cs="仿宋_GB2312" w:hint="default"/>
              </w:rPr>
              <w:lastRenderedPageBreak/>
              <w:t>经济效益（</w:t>
            </w:r>
            <w:r>
              <w:rPr>
                <w:rStyle w:val="font21"/>
                <w:rFonts w:ascii="仿宋_GB2312" w:eastAsia="仿宋_GB2312" w:hAnsi="仿宋_GB2312" w:cs="仿宋_GB2312" w:hint="default"/>
              </w:rPr>
              <w:t>50分</w:t>
            </w:r>
            <w:r>
              <w:rPr>
                <w:rStyle w:val="font11"/>
                <w:rFonts w:ascii="仿宋_GB2312" w:eastAsia="仿宋_GB2312" w:hAnsi="仿宋_GB2312" w:cs="仿宋_GB2312" w:hint="default"/>
              </w:rPr>
              <w:t>）</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lastRenderedPageBreak/>
              <w:t>（七）预计提高效率和节约生产、研发等成本情况。</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color w:val="000000"/>
                <w:kern w:val="0"/>
                <w:sz w:val="24"/>
                <w:szCs w:val="24"/>
              </w:rPr>
              <w:t>10</w:t>
            </w:r>
          </w:p>
        </w:tc>
      </w:tr>
      <w:tr w:rsidR="001B4B9D">
        <w:trPr>
          <w:trHeight w:val="1121"/>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（八）根据平台类型情况，按照预计对外提供服务数量、质量，平台在行业的水平情况及客户对服务的评价情况进行评分。</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color w:val="000000"/>
                <w:kern w:val="0"/>
                <w:sz w:val="24"/>
                <w:szCs w:val="24"/>
              </w:rPr>
              <w:t>10</w:t>
            </w:r>
          </w:p>
        </w:tc>
      </w:tr>
      <w:tr w:rsidR="001B4B9D">
        <w:trPr>
          <w:trHeight w:val="660"/>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（九）根据平台类型情况，按照预计对外提供服务获得收入数额进行评分。</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color w:val="000000"/>
                <w:kern w:val="0"/>
                <w:sz w:val="24"/>
                <w:szCs w:val="24"/>
              </w:rPr>
              <w:t>20</w:t>
            </w:r>
          </w:p>
        </w:tc>
      </w:tr>
      <w:tr w:rsidR="001B4B9D">
        <w:trPr>
          <w:trHeight w:val="565"/>
        </w:trPr>
        <w:tc>
          <w:tcPr>
            <w:tcW w:w="15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（十）平台提供服务的需求度、稀缺度和公共性：</w:t>
            </w:r>
          </w:p>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属于我区产业发展比较需要的、稀缺的，实施资源的共享、科技研发的协同合作、科技成果的转化等活动，切实能为我区相关企业或机构开展新产品、新技术、新工艺提供公共服务。</w:t>
            </w:r>
          </w:p>
        </w:tc>
        <w:tc>
          <w:tcPr>
            <w:tcW w:w="3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color w:val="000000"/>
                <w:kern w:val="0"/>
                <w:sz w:val="24"/>
                <w:szCs w:val="24"/>
              </w:rPr>
              <w:t>10</w:t>
            </w:r>
          </w:p>
        </w:tc>
      </w:tr>
      <w:tr w:rsidR="001B4B9D">
        <w:trPr>
          <w:trHeight w:val="950"/>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Style w:val="font11"/>
                <w:rFonts w:ascii="仿宋_GB2312" w:eastAsia="仿宋_GB2312" w:hAnsi="仿宋_GB2312" w:cs="仿宋_GB2312" w:hint="default"/>
              </w:rPr>
              <w:t>四、技术成果指标（</w:t>
            </w:r>
            <w:r>
              <w:rPr>
                <w:rStyle w:val="font21"/>
                <w:rFonts w:ascii="仿宋_GB2312" w:eastAsia="仿宋_GB2312" w:hAnsi="仿宋_GB2312" w:cs="仿宋_GB2312" w:hint="default"/>
              </w:rPr>
              <w:t>5分</w:t>
            </w:r>
            <w:r>
              <w:rPr>
                <w:rStyle w:val="font11"/>
                <w:rFonts w:ascii="仿宋_GB2312" w:eastAsia="仿宋_GB2312" w:hAnsi="仿宋_GB2312" w:cs="仿宋_GB2312" w:hint="default"/>
              </w:rPr>
              <w:t>）</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（十一）项目技术（服务）指标合理性、优异性。</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color w:val="000000"/>
                <w:kern w:val="0"/>
                <w:sz w:val="24"/>
                <w:szCs w:val="24"/>
              </w:rPr>
              <w:t>5</w:t>
            </w:r>
          </w:p>
        </w:tc>
      </w:tr>
      <w:tr w:rsidR="001B4B9D">
        <w:trPr>
          <w:trHeight w:val="2231"/>
        </w:trPr>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Style w:val="font11"/>
                <w:rFonts w:ascii="仿宋_GB2312" w:eastAsia="仿宋_GB2312" w:hAnsi="仿宋_GB2312" w:cs="仿宋_GB2312" w:hint="default"/>
              </w:rPr>
              <w:t>五、平台经费预算（财务专家评分）（</w:t>
            </w:r>
            <w:r>
              <w:rPr>
                <w:rStyle w:val="font21"/>
                <w:rFonts w:ascii="仿宋_GB2312" w:eastAsia="仿宋_GB2312" w:hAnsi="仿宋_GB2312" w:cs="仿宋_GB2312" w:hint="default"/>
              </w:rPr>
              <w:t>5分</w:t>
            </w:r>
            <w:r>
              <w:rPr>
                <w:rStyle w:val="font11"/>
                <w:rFonts w:ascii="仿宋_GB2312" w:eastAsia="仿宋_GB2312" w:hAnsi="仿宋_GB2312" w:cs="仿宋_GB2312" w:hint="default"/>
              </w:rPr>
              <w:t>）</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textAlignment w:val="center"/>
              <w:rPr>
                <w:rFonts w:hAnsi="仿宋_GB2312" w:cs="仿宋_GB2312"/>
                <w:color w:val="000000"/>
                <w:sz w:val="24"/>
                <w:szCs w:val="24"/>
              </w:rPr>
            </w:pPr>
            <w:r>
              <w:rPr>
                <w:rFonts w:hAnsi="仿宋_GB2312" w:cs="仿宋_GB2312" w:hint="eastAsia"/>
                <w:color w:val="000000"/>
                <w:kern w:val="0"/>
                <w:sz w:val="24"/>
                <w:szCs w:val="24"/>
              </w:rPr>
              <w:t>（十二）平台建设经费预算合理性。</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color w:val="000000"/>
                <w:kern w:val="0"/>
                <w:sz w:val="24"/>
                <w:szCs w:val="24"/>
              </w:rPr>
              <w:t>5</w:t>
            </w:r>
          </w:p>
        </w:tc>
      </w:tr>
      <w:tr w:rsidR="001B4B9D">
        <w:trPr>
          <w:trHeight w:val="575"/>
        </w:trPr>
        <w:tc>
          <w:tcPr>
            <w:tcW w:w="100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合计总分（得分总分达到80分及以上的平台方可推荐进入候选名单。）</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b/>
                <w:bCs/>
                <w:color w:val="000000"/>
                <w:sz w:val="24"/>
                <w:szCs w:val="24"/>
              </w:rPr>
            </w:pPr>
            <w:r>
              <w:rPr>
                <w:rFonts w:hAnsi="仿宋_GB2312" w:cs="仿宋_GB2312"/>
                <w:b/>
                <w:bCs/>
                <w:color w:val="000000"/>
                <w:kern w:val="0"/>
                <w:sz w:val="24"/>
                <w:szCs w:val="24"/>
              </w:rPr>
              <w:t>100</w:t>
            </w:r>
          </w:p>
        </w:tc>
      </w:tr>
    </w:tbl>
    <w:p w:rsidR="001B4B9D" w:rsidRDefault="00786BD0">
      <w:pPr>
        <w:ind w:firstLineChars="200" w:firstLine="640"/>
        <w:rPr>
          <w:rFonts w:asciiTheme="minorEastAsia" w:eastAsiaTheme="minorEastAsia" w:hAnsiTheme="minorEastAsia"/>
          <w:b/>
          <w:sz w:val="44"/>
          <w:szCs w:val="44"/>
        </w:rPr>
      </w:pPr>
      <w:r>
        <w:br w:type="page"/>
      </w:r>
    </w:p>
    <w:p w:rsidR="001B4B9D" w:rsidRDefault="00786BD0">
      <w:pPr>
        <w:pStyle w:val="110"/>
      </w:pPr>
      <w:r>
        <w:rPr>
          <w:rFonts w:hint="eastAsia"/>
        </w:rPr>
        <w:lastRenderedPageBreak/>
        <w:t>附件1</w:t>
      </w:r>
      <w:r>
        <w:t>-3</w:t>
      </w:r>
    </w:p>
    <w:p w:rsidR="001B4B9D" w:rsidRDefault="001B4B9D">
      <w:pPr>
        <w:pStyle w:val="110"/>
      </w:pPr>
    </w:p>
    <w:p w:rsidR="001B4B9D" w:rsidRDefault="00786BD0">
      <w:pPr>
        <w:pStyle w:val="-1"/>
      </w:pPr>
      <w:r>
        <w:rPr>
          <w:rFonts w:hint="eastAsia"/>
        </w:rPr>
        <w:t>黄埔区广州开发区纳米科技公共平台认定评审表</w:t>
      </w:r>
    </w:p>
    <w:tbl>
      <w:tblPr>
        <w:tblW w:w="13478" w:type="dxa"/>
        <w:tblInd w:w="98" w:type="dxa"/>
        <w:tblLayout w:type="fixed"/>
        <w:tblLook w:val="04A0" w:firstRow="1" w:lastRow="0" w:firstColumn="1" w:lastColumn="0" w:noHBand="0" w:noVBand="1"/>
      </w:tblPr>
      <w:tblGrid>
        <w:gridCol w:w="1641"/>
        <w:gridCol w:w="4305"/>
        <w:gridCol w:w="4529"/>
        <w:gridCol w:w="3003"/>
      </w:tblGrid>
      <w:tr w:rsidR="001B4B9D">
        <w:trPr>
          <w:trHeight w:val="474"/>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rPr>
              <w:t>单位名称</w:t>
            </w:r>
          </w:p>
        </w:tc>
        <w:tc>
          <w:tcPr>
            <w:tcW w:w="4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平台名称</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rPr>
                <w:rFonts w:hAnsi="仿宋_GB2312" w:cs="仿宋_GB2312"/>
                <w:color w:val="000000"/>
                <w:sz w:val="24"/>
                <w:szCs w:val="24"/>
              </w:rPr>
            </w:pPr>
          </w:p>
        </w:tc>
      </w:tr>
      <w:tr w:rsidR="001B4B9D">
        <w:trPr>
          <w:trHeight w:val="877"/>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rPr>
              <w:t>注册地址</w:t>
            </w:r>
          </w:p>
        </w:tc>
        <w:tc>
          <w:tcPr>
            <w:tcW w:w="4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现场考察地址</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rPr>
                <w:rFonts w:hAnsi="仿宋_GB2312" w:cs="仿宋_GB2312"/>
                <w:color w:val="000000"/>
                <w:sz w:val="24"/>
                <w:szCs w:val="24"/>
              </w:rPr>
            </w:pPr>
          </w:p>
        </w:tc>
      </w:tr>
      <w:tr w:rsidR="001B4B9D">
        <w:trPr>
          <w:trHeight w:val="442"/>
        </w:trPr>
        <w:tc>
          <w:tcPr>
            <w:tcW w:w="134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基本指标情况</w:t>
            </w:r>
          </w:p>
        </w:tc>
      </w:tr>
      <w:tr w:rsidR="001B4B9D">
        <w:trPr>
          <w:trHeight w:val="44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b/>
                <w:bCs/>
                <w:color w:val="000000"/>
                <w:sz w:val="24"/>
                <w:szCs w:val="24"/>
              </w:rPr>
            </w:pPr>
            <w:r>
              <w:rPr>
                <w:rFonts w:hAnsi="仿宋_GB2312" w:cs="仿宋_GB2312" w:hint="eastAsia"/>
                <w:b/>
                <w:bCs/>
                <w:color w:val="000000"/>
                <w:kern w:val="0"/>
                <w:sz w:val="24"/>
                <w:szCs w:val="24"/>
              </w:rPr>
              <w:t>指标科目</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指标说明</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符合性</w:t>
            </w:r>
          </w:p>
        </w:tc>
      </w:tr>
      <w:tr w:rsidR="001B4B9D">
        <w:trPr>
          <w:trHeight w:val="877"/>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入库情况</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申请单位是否为本区的纳米科技入库企业/机构</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textAlignment w:val="center"/>
              <w:rPr>
                <w:rFonts w:hAnsi="仿宋_GB2312" w:cs="仿宋_GB2312"/>
                <w:color w:val="000000"/>
                <w:sz w:val="24"/>
                <w:szCs w:val="24"/>
              </w:rPr>
            </w:pPr>
            <w:r>
              <w:rPr>
                <w:rFonts w:hAnsi="仿宋_GB2312" w:cs="仿宋_GB2312" w:hint="eastAsia"/>
                <w:color w:val="000000"/>
                <w:kern w:val="0"/>
                <w:sz w:val="24"/>
                <w:szCs w:val="24"/>
              </w:rPr>
              <w:t>□是□否</w:t>
            </w:r>
          </w:p>
        </w:tc>
      </w:tr>
      <w:tr w:rsidR="001B4B9D">
        <w:trPr>
          <w:trHeight w:val="44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平台属地</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平台所在地是否在本区建设</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textAlignment w:val="center"/>
              <w:rPr>
                <w:rFonts w:hAnsi="仿宋_GB2312" w:cs="仿宋_GB2312"/>
                <w:color w:val="000000"/>
                <w:sz w:val="24"/>
                <w:szCs w:val="24"/>
              </w:rPr>
            </w:pPr>
            <w:r>
              <w:rPr>
                <w:rFonts w:hAnsi="仿宋_GB2312" w:cs="仿宋_GB2312" w:hint="eastAsia"/>
                <w:color w:val="000000"/>
                <w:kern w:val="0"/>
                <w:sz w:val="24"/>
                <w:szCs w:val="24"/>
              </w:rPr>
              <w:t>□是□否</w:t>
            </w:r>
          </w:p>
        </w:tc>
      </w:tr>
      <w:tr w:rsidR="001B4B9D">
        <w:trPr>
          <w:trHeight w:val="44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建设进度</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平台是否已建设完成</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textAlignment w:val="center"/>
              <w:rPr>
                <w:rFonts w:hAnsi="仿宋_GB2312" w:cs="仿宋_GB2312"/>
                <w:color w:val="000000"/>
                <w:sz w:val="24"/>
                <w:szCs w:val="24"/>
              </w:rPr>
            </w:pPr>
            <w:r>
              <w:rPr>
                <w:rFonts w:hAnsi="仿宋_GB2312" w:cs="仿宋_GB2312" w:hint="eastAsia"/>
                <w:color w:val="000000"/>
                <w:kern w:val="0"/>
                <w:sz w:val="24"/>
                <w:szCs w:val="24"/>
              </w:rPr>
              <w:t>□是□否</w:t>
            </w:r>
          </w:p>
        </w:tc>
      </w:tr>
      <w:tr w:rsidR="001B4B9D">
        <w:trPr>
          <w:trHeight w:val="1311"/>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建设时间</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Style w:val="font01"/>
                <w:rFonts w:hAnsi="仿宋_GB2312" w:cs="仿宋_GB2312" w:hint="default"/>
              </w:rPr>
              <w:t>是否有明确的建设开始、完成时间（</w:t>
            </w:r>
            <w:r>
              <w:rPr>
                <w:rStyle w:val="font21"/>
                <w:rFonts w:hAnsi="仿宋_GB2312" w:cs="仿宋_GB2312" w:hint="default"/>
              </w:rPr>
              <w:t>分别注明时间</w:t>
            </w:r>
            <w:r>
              <w:rPr>
                <w:rStyle w:val="font01"/>
                <w:rFonts w:hAnsi="仿宋_GB2312" w:cs="仿宋_GB2312" w:hint="default"/>
              </w:rPr>
              <w:t>）</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□是（建设开始时间：，完成时间：）</w:t>
            </w:r>
          </w:p>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□否</w:t>
            </w:r>
          </w:p>
        </w:tc>
      </w:tr>
      <w:tr w:rsidR="001B4B9D">
        <w:trPr>
          <w:trHeight w:val="877"/>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lastRenderedPageBreak/>
              <w:t>建设进度</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平台是否已建设完成</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□是(完成时间：</w:t>
            </w:r>
            <w:r>
              <w:rPr>
                <w:rFonts w:hAnsi="仿宋_GB2312" w:cs="仿宋_GB2312"/>
                <w:color w:val="000000"/>
                <w:kern w:val="0"/>
                <w:sz w:val="24"/>
                <w:szCs w:val="24"/>
              </w:rPr>
              <w:t xml:space="preserve">                   )</w:t>
            </w:r>
            <w:r>
              <w:rPr>
                <w:rFonts w:hAnsi="仿宋_GB2312" w:cs="仿宋_GB2312"/>
                <w:color w:val="000000"/>
                <w:kern w:val="0"/>
                <w:sz w:val="24"/>
                <w:szCs w:val="24"/>
              </w:rPr>
              <w:br/>
            </w:r>
            <w:r>
              <w:rPr>
                <w:rFonts w:hAnsi="仿宋_GB2312" w:cs="仿宋_GB2312" w:hint="eastAsia"/>
                <w:color w:val="000000"/>
                <w:kern w:val="0"/>
                <w:sz w:val="24"/>
                <w:szCs w:val="24"/>
              </w:rPr>
              <w:t>□否</w:t>
            </w:r>
          </w:p>
        </w:tc>
      </w:tr>
      <w:tr w:rsidR="001B4B9D">
        <w:trPr>
          <w:trHeight w:val="877"/>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立项情况</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是否有申请单位批准建设平台的文件</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w:t>
            </w:r>
          </w:p>
        </w:tc>
      </w:tr>
      <w:tr w:rsidR="001B4B9D">
        <w:trPr>
          <w:trHeight w:val="44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项目专账</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是否设立了独立的平台项目专账</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w:t>
            </w:r>
          </w:p>
        </w:tc>
      </w:tr>
      <w:tr w:rsidR="001B4B9D">
        <w:trPr>
          <w:trHeight w:val="1745"/>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技术领域</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是否属于《关于纳米科技领域公共技术服务平台相关事项的说明》中的一种支持的细分领域和方向</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□是（填写细分领域和方向：）</w:t>
            </w:r>
          </w:p>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□否</w:t>
            </w:r>
          </w:p>
        </w:tc>
      </w:tr>
      <w:tr w:rsidR="001B4B9D">
        <w:trPr>
          <w:trHeight w:val="2179"/>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备案情况</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是否已通过备案或按照申请条件属于无需备案，具体要求：平台认定工作指南发布前已经完成建设的无需备案，直接申请认定；平台认定工作指南发布时，未完成建设的需要备案，且需通过备案评审方能申请验收认定。</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textAlignment w:val="center"/>
              <w:rPr>
                <w:rFonts w:hAnsi="仿宋_GB2312" w:cs="仿宋_GB2312"/>
                <w:color w:val="000000"/>
                <w:sz w:val="24"/>
                <w:szCs w:val="24"/>
              </w:rPr>
            </w:pPr>
            <w:r>
              <w:rPr>
                <w:rFonts w:hAnsi="仿宋_GB2312" w:cs="仿宋_GB2312" w:hint="eastAsia"/>
                <w:color w:val="000000"/>
                <w:kern w:val="0"/>
                <w:sz w:val="24"/>
                <w:szCs w:val="24"/>
              </w:rPr>
              <w:t>□是□否</w:t>
            </w:r>
          </w:p>
        </w:tc>
      </w:tr>
      <w:tr w:rsidR="001B4B9D">
        <w:trPr>
          <w:trHeight w:val="1311"/>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lastRenderedPageBreak/>
              <w:t>投资规模</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按平台认定工作指南申请条件规定的经费范围，投资费用预算是否达到500万元及以上，且设备投入占比不低于60%</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textAlignment w:val="center"/>
              <w:rPr>
                <w:rFonts w:hAnsi="仿宋_GB2312" w:cs="仿宋_GB2312"/>
                <w:color w:val="000000"/>
                <w:sz w:val="24"/>
                <w:szCs w:val="24"/>
              </w:rPr>
            </w:pPr>
            <w:r>
              <w:rPr>
                <w:rFonts w:hAnsi="仿宋_GB2312" w:cs="仿宋_GB2312" w:hint="eastAsia"/>
                <w:color w:val="000000"/>
                <w:kern w:val="0"/>
                <w:sz w:val="24"/>
                <w:szCs w:val="24"/>
              </w:rPr>
              <w:t>□是□否</w:t>
            </w:r>
          </w:p>
        </w:tc>
      </w:tr>
      <w:tr w:rsidR="001B4B9D">
        <w:trPr>
          <w:trHeight w:val="706"/>
        </w:trPr>
        <w:tc>
          <w:tcPr>
            <w:tcW w:w="134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评分指标</w:t>
            </w:r>
          </w:p>
        </w:tc>
      </w:tr>
      <w:tr w:rsidR="001B4B9D">
        <w:trPr>
          <w:trHeight w:val="1311"/>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一级指标</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二级指标</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对应最高分值</w:t>
            </w:r>
          </w:p>
        </w:tc>
      </w:tr>
      <w:tr w:rsidR="001B4B9D">
        <w:trPr>
          <w:trHeight w:val="877"/>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一、办公场所和人员配置情况（10分）</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（一）平台配备了合理的办公场所、设备，平台相关仪器、软件系统和装备满足平台运营等必要办公条件。</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t>5</w:t>
            </w:r>
          </w:p>
        </w:tc>
      </w:tr>
      <w:tr w:rsidR="001B4B9D">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left"/>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（二）配置了合理的运营和管理平台的团队。</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t>3</w:t>
            </w:r>
          </w:p>
        </w:tc>
      </w:tr>
      <w:tr w:rsidR="001B4B9D">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left"/>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（三）建立平台日常运转工作机制（比如理事会决策机制、日常议事规则、经费管理制度、人员管理制度等）。</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t>2</w:t>
            </w:r>
          </w:p>
        </w:tc>
      </w:tr>
      <w:tr w:rsidR="001B4B9D">
        <w:trPr>
          <w:trHeight w:val="877"/>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hint="eastAsia"/>
                <w:color w:val="000000"/>
                <w:kern w:val="0"/>
                <w:sz w:val="24"/>
                <w:szCs w:val="24"/>
              </w:rPr>
              <w:t>二、研发创新与运行成效（</w:t>
            </w:r>
            <w:r>
              <w:rPr>
                <w:rStyle w:val="font21"/>
                <w:rFonts w:hAnsi="仿宋_GB2312" w:cs="仿宋_GB2312" w:hint="default"/>
              </w:rPr>
              <w:t>30分</w:t>
            </w:r>
            <w:r>
              <w:rPr>
                <w:rStyle w:val="font01"/>
                <w:rFonts w:hAnsi="仿宋_GB2312" w:cs="仿宋_GB2312" w:hint="default"/>
              </w:rPr>
              <w:t>）</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（四）平台开放合作或承担课题和项目情况（包括平台本身和客户使用平台产生的</w:t>
            </w:r>
            <w:proofErr w:type="gramStart"/>
            <w:r>
              <w:rPr>
                <w:rFonts w:hAnsi="仿宋_GB2312" w:cs="仿宋_GB2312" w:hint="eastAsia"/>
                <w:color w:val="000000"/>
                <w:kern w:val="0"/>
                <w:sz w:val="24"/>
                <w:szCs w:val="24"/>
              </w:rPr>
              <w:t>相关成效</w:t>
            </w:r>
            <w:proofErr w:type="gramEnd"/>
            <w:r>
              <w:rPr>
                <w:rFonts w:hAnsi="仿宋_GB2312" w:cs="仿宋_GB2312" w:hint="eastAsia"/>
                <w:color w:val="000000"/>
                <w:kern w:val="0"/>
                <w:sz w:val="24"/>
                <w:szCs w:val="24"/>
              </w:rPr>
              <w:t>情况）：</w:t>
            </w:r>
          </w:p>
        </w:tc>
        <w:tc>
          <w:tcPr>
            <w:tcW w:w="3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t>10</w:t>
            </w:r>
          </w:p>
        </w:tc>
      </w:tr>
      <w:tr w:rsidR="001B4B9D">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1、获得国家、省、市科技部门或高校课题、项目立项情况；</w:t>
            </w:r>
          </w:p>
        </w:tc>
        <w:tc>
          <w:tcPr>
            <w:tcW w:w="3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r>
      <w:tr w:rsidR="001B4B9D">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2、开展国际（含境外）科技项目合作情况。</w:t>
            </w:r>
          </w:p>
        </w:tc>
        <w:tc>
          <w:tcPr>
            <w:tcW w:w="3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r>
      <w:tr w:rsidR="001B4B9D">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（五）新产品、新工艺、新技术开发情况（包括平台本身和客户使用平台产生的</w:t>
            </w:r>
            <w:proofErr w:type="gramStart"/>
            <w:r>
              <w:rPr>
                <w:rFonts w:hAnsi="仿宋_GB2312" w:cs="仿宋_GB2312" w:hint="eastAsia"/>
                <w:color w:val="000000"/>
                <w:kern w:val="0"/>
                <w:sz w:val="24"/>
                <w:szCs w:val="24"/>
              </w:rPr>
              <w:t>相关成效</w:t>
            </w:r>
            <w:proofErr w:type="gramEnd"/>
            <w:r>
              <w:rPr>
                <w:rFonts w:hAnsi="仿宋_GB2312" w:cs="仿宋_GB2312" w:hint="eastAsia"/>
                <w:color w:val="000000"/>
                <w:kern w:val="0"/>
                <w:sz w:val="24"/>
                <w:szCs w:val="24"/>
              </w:rPr>
              <w:t>情况）：</w:t>
            </w:r>
          </w:p>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1、开发形成新产品、新工艺或新技术情况；</w:t>
            </w:r>
          </w:p>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2、提供相关服务的产品、工艺和技术形成国际标准、国家标准、行业标准和团体标准情况。</w:t>
            </w:r>
          </w:p>
        </w:tc>
        <w:tc>
          <w:tcPr>
            <w:tcW w:w="3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t>10</w:t>
            </w:r>
          </w:p>
        </w:tc>
      </w:tr>
      <w:tr w:rsidR="001B4B9D">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numPr>
                <w:ilvl w:val="255"/>
                <w:numId w:val="0"/>
              </w:num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建设或使用平台产生有关创新点、获奖、知识产权情况（包括平台本身和客户使用平台产生的</w:t>
            </w:r>
            <w:proofErr w:type="gramStart"/>
            <w:r>
              <w:rPr>
                <w:rFonts w:hAnsi="仿宋_GB2312" w:cs="仿宋_GB2312" w:hint="eastAsia"/>
                <w:color w:val="000000"/>
                <w:kern w:val="0"/>
                <w:sz w:val="24"/>
                <w:szCs w:val="24"/>
              </w:rPr>
              <w:t>相关成效</w:t>
            </w:r>
            <w:proofErr w:type="gramEnd"/>
            <w:r>
              <w:rPr>
                <w:rFonts w:hAnsi="仿宋_GB2312" w:cs="仿宋_GB2312" w:hint="eastAsia"/>
                <w:color w:val="000000"/>
                <w:kern w:val="0"/>
                <w:sz w:val="24"/>
                <w:szCs w:val="24"/>
              </w:rPr>
              <w:t>情况）：</w:t>
            </w:r>
          </w:p>
          <w:p w:rsidR="001B4B9D" w:rsidRDefault="00786BD0">
            <w:pPr>
              <w:numPr>
                <w:ilvl w:val="255"/>
                <w:numId w:val="0"/>
              </w:num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1、获得国际或国家级、省级、市级各类高水平奖情况；</w:t>
            </w:r>
          </w:p>
          <w:p w:rsidR="001B4B9D" w:rsidRDefault="00786BD0">
            <w:pPr>
              <w:numPr>
                <w:ilvl w:val="255"/>
                <w:numId w:val="0"/>
              </w:num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2、获得知识产权情况：</w:t>
            </w:r>
          </w:p>
          <w:p w:rsidR="001B4B9D" w:rsidRDefault="00786BD0">
            <w:pPr>
              <w:numPr>
                <w:ilvl w:val="255"/>
                <w:numId w:val="0"/>
              </w:num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（1）获得发明专利等一类专利授权情况；</w:t>
            </w:r>
          </w:p>
          <w:p w:rsidR="001B4B9D" w:rsidRDefault="00786BD0">
            <w:pPr>
              <w:numPr>
                <w:ilvl w:val="255"/>
                <w:numId w:val="0"/>
              </w:num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（2）获得实用新型专利、软件著作权二类专利情况；</w:t>
            </w:r>
          </w:p>
          <w:p w:rsidR="001B4B9D" w:rsidRDefault="00786BD0">
            <w:pPr>
              <w:numPr>
                <w:ilvl w:val="255"/>
                <w:numId w:val="0"/>
              </w:num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（3）纳米科技领域相关应用的集成电路布图设计授权情况；</w:t>
            </w:r>
          </w:p>
          <w:p w:rsidR="001B4B9D" w:rsidRDefault="00786BD0">
            <w:pPr>
              <w:jc w:val="left"/>
              <w:textAlignment w:val="center"/>
              <w:rPr>
                <w:rFonts w:hAnsi="仿宋_GB2312" w:cs="仿宋_GB2312"/>
                <w:color w:val="000000"/>
                <w:kern w:val="0"/>
                <w:sz w:val="24"/>
                <w:szCs w:val="24"/>
              </w:rPr>
            </w:pPr>
            <w:r>
              <w:rPr>
                <w:rFonts w:hAnsi="仿宋_GB2312" w:cs="仿宋_GB2312" w:hint="eastAsia"/>
                <w:color w:val="000000"/>
                <w:kern w:val="0"/>
                <w:sz w:val="24"/>
                <w:szCs w:val="24"/>
              </w:rPr>
              <w:t>（4）发表平台相关论文情况。</w:t>
            </w:r>
          </w:p>
        </w:tc>
        <w:tc>
          <w:tcPr>
            <w:tcW w:w="3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t>10</w:t>
            </w:r>
          </w:p>
        </w:tc>
      </w:tr>
      <w:tr w:rsidR="001B4B9D">
        <w:trPr>
          <w:trHeight w:val="442"/>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lastRenderedPageBreak/>
              <w:t>三、产业需求、公共服务属性和社会经济效益</w:t>
            </w:r>
            <w:r>
              <w:rPr>
                <w:rStyle w:val="font01"/>
                <w:rFonts w:hAnsi="仿宋_GB2312" w:cs="仿宋_GB2312" w:hint="default"/>
              </w:rPr>
              <w:t>（</w:t>
            </w:r>
            <w:r>
              <w:rPr>
                <w:rStyle w:val="font21"/>
                <w:rFonts w:hAnsi="仿宋_GB2312" w:cs="仿宋_GB2312" w:hint="default"/>
              </w:rPr>
              <w:t>50分</w:t>
            </w:r>
            <w:r>
              <w:rPr>
                <w:rStyle w:val="font01"/>
                <w:rFonts w:hAnsi="仿宋_GB2312" w:cs="仿宋_GB2312" w:hint="default"/>
              </w:rPr>
              <w:t>）</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（七）提高效率和节约生产、研发等成本情况。</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t>10</w:t>
            </w:r>
          </w:p>
        </w:tc>
      </w:tr>
      <w:tr w:rsidR="001B4B9D">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（八）根据平台类型情况，按照对外提供服务数量、质量，平台在行业的水平情况及客户对服务的评价情况进行评分。</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t>10</w:t>
            </w:r>
          </w:p>
        </w:tc>
      </w:tr>
      <w:tr w:rsidR="001B4B9D">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（九）根据平台类型情况，按照对外提供服务获得收入数额进行评分。</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t>20</w:t>
            </w:r>
          </w:p>
        </w:tc>
      </w:tr>
      <w:tr w:rsidR="001B4B9D">
        <w:trPr>
          <w:trHeight w:val="442"/>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十）平台提供服务的需求度、稀缺度和公共性：属于我区产业发展比较需要的、稀缺的，实施资源的共享、科技研发的协同合作、科技成果的转化等活动，切实能为我区相关企业或机构开展新产品、新技术、新工艺提供公共服务。</w:t>
            </w:r>
          </w:p>
        </w:tc>
        <w:tc>
          <w:tcPr>
            <w:tcW w:w="3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t>10</w:t>
            </w:r>
          </w:p>
        </w:tc>
      </w:tr>
      <w:tr w:rsidR="001B4B9D">
        <w:trPr>
          <w:trHeight w:val="1311"/>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四、技术成果指标（5分）</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（十一）项目技术（服务）指标合理性、优异性。</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t>5</w:t>
            </w:r>
          </w:p>
        </w:tc>
      </w:tr>
      <w:tr w:rsidR="001B4B9D">
        <w:trPr>
          <w:trHeight w:val="442"/>
        </w:trPr>
        <w:tc>
          <w:tcPr>
            <w:tcW w:w="1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left"/>
              <w:textAlignment w:val="center"/>
              <w:rPr>
                <w:rFonts w:hAnsi="仿宋_GB2312" w:cs="仿宋_GB2312"/>
                <w:color w:val="000000"/>
                <w:sz w:val="24"/>
                <w:szCs w:val="24"/>
              </w:rPr>
            </w:pPr>
            <w:r>
              <w:rPr>
                <w:rFonts w:hAnsi="仿宋_GB2312" w:cs="仿宋_GB2312" w:hint="eastAsia"/>
                <w:color w:val="000000"/>
                <w:kern w:val="0"/>
                <w:sz w:val="24"/>
                <w:szCs w:val="24"/>
              </w:rPr>
              <w:t>五、建设方案的实施情况（5分）</w:t>
            </w: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textAlignment w:val="center"/>
              <w:rPr>
                <w:rFonts w:hAnsi="仿宋_GB2312" w:cs="仿宋_GB2312"/>
                <w:color w:val="000000"/>
                <w:sz w:val="24"/>
                <w:szCs w:val="24"/>
              </w:rPr>
            </w:pPr>
            <w:r>
              <w:rPr>
                <w:rFonts w:hAnsi="仿宋_GB2312" w:cs="仿宋_GB2312" w:hint="eastAsia"/>
                <w:color w:val="000000"/>
                <w:kern w:val="0"/>
                <w:sz w:val="24"/>
                <w:szCs w:val="24"/>
              </w:rPr>
              <w:t>（十二）按照备案通过的建设方案实施情况和预算执行合理性：</w:t>
            </w:r>
          </w:p>
        </w:tc>
        <w:tc>
          <w:tcPr>
            <w:tcW w:w="3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color w:val="000000"/>
                <w:sz w:val="24"/>
                <w:szCs w:val="24"/>
              </w:rPr>
            </w:pPr>
            <w:r>
              <w:rPr>
                <w:rFonts w:hAnsi="仿宋_GB2312" w:cs="仿宋_GB2312"/>
                <w:color w:val="000000"/>
                <w:kern w:val="0"/>
                <w:sz w:val="24"/>
                <w:szCs w:val="24"/>
              </w:rPr>
              <w:t>5</w:t>
            </w:r>
          </w:p>
        </w:tc>
      </w:tr>
      <w:tr w:rsidR="001B4B9D">
        <w:trPr>
          <w:trHeight w:val="877"/>
        </w:trPr>
        <w:tc>
          <w:tcPr>
            <w:tcW w:w="1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left"/>
              <w:rPr>
                <w:rFonts w:hAnsi="仿宋_GB2312" w:cs="仿宋_GB2312"/>
                <w:color w:val="000000"/>
                <w:sz w:val="24"/>
                <w:szCs w:val="24"/>
              </w:rPr>
            </w:pPr>
          </w:p>
        </w:tc>
        <w:tc>
          <w:tcPr>
            <w:tcW w:w="8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textAlignment w:val="center"/>
              <w:rPr>
                <w:rFonts w:hAnsi="仿宋_GB2312" w:cs="仿宋_GB2312"/>
                <w:color w:val="000000"/>
                <w:sz w:val="24"/>
                <w:szCs w:val="24"/>
              </w:rPr>
            </w:pPr>
            <w:r>
              <w:rPr>
                <w:rFonts w:hAnsi="仿宋_GB2312" w:cs="仿宋_GB2312" w:hint="eastAsia"/>
                <w:color w:val="000000"/>
                <w:kern w:val="0"/>
                <w:sz w:val="24"/>
                <w:szCs w:val="24"/>
              </w:rPr>
              <w:t>依据完成平台组成部分建设情况、各项指标的完成程度和功能的实现情况以及预算执行情况进行评分。</w:t>
            </w:r>
          </w:p>
        </w:tc>
        <w:tc>
          <w:tcPr>
            <w:tcW w:w="3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1B4B9D">
            <w:pPr>
              <w:jc w:val="center"/>
              <w:rPr>
                <w:rFonts w:hAnsi="仿宋_GB2312" w:cs="仿宋_GB2312"/>
                <w:color w:val="000000"/>
                <w:sz w:val="24"/>
                <w:szCs w:val="24"/>
              </w:rPr>
            </w:pPr>
          </w:p>
        </w:tc>
      </w:tr>
      <w:tr w:rsidR="001B4B9D">
        <w:trPr>
          <w:trHeight w:val="450"/>
        </w:trPr>
        <w:tc>
          <w:tcPr>
            <w:tcW w:w="104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hint="eastAsia"/>
                <w:b/>
                <w:bCs/>
                <w:color w:val="000000"/>
                <w:kern w:val="0"/>
                <w:sz w:val="24"/>
                <w:szCs w:val="24"/>
              </w:rPr>
              <w:t>合计总分（得分总分达到80分及以上的平台方可推荐进入候选名单。）</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B9D" w:rsidRDefault="00786BD0">
            <w:pPr>
              <w:jc w:val="center"/>
              <w:textAlignment w:val="center"/>
              <w:rPr>
                <w:rFonts w:hAnsi="仿宋_GB2312" w:cs="仿宋_GB2312"/>
                <w:b/>
                <w:bCs/>
                <w:color w:val="000000"/>
                <w:sz w:val="24"/>
                <w:szCs w:val="24"/>
              </w:rPr>
            </w:pPr>
            <w:r>
              <w:rPr>
                <w:rFonts w:hAnsi="仿宋_GB2312" w:cs="仿宋_GB2312"/>
                <w:b/>
                <w:bCs/>
                <w:color w:val="000000"/>
                <w:kern w:val="0"/>
                <w:sz w:val="24"/>
                <w:szCs w:val="24"/>
              </w:rPr>
              <w:t>100</w:t>
            </w:r>
          </w:p>
        </w:tc>
      </w:tr>
    </w:tbl>
    <w:p w:rsidR="001B4B9D" w:rsidRDefault="001B4B9D">
      <w:pPr>
        <w:rPr>
          <w:rFonts w:ascii="Times New Roman" w:eastAsia="PMingLiU" w:hAnsi="Times New Roman"/>
          <w:lang w:eastAsia="zh-TW"/>
        </w:rPr>
      </w:pPr>
    </w:p>
    <w:p w:rsidR="001B4B9D" w:rsidRDefault="00786BD0">
      <w:pPr>
        <w:rPr>
          <w:lang w:eastAsia="zh-TW"/>
        </w:rPr>
      </w:pPr>
      <w:r>
        <w:rPr>
          <w:lang w:eastAsia="zh-TW"/>
        </w:rPr>
        <w:lastRenderedPageBreak/>
        <w:br w:type="page"/>
      </w:r>
    </w:p>
    <w:p w:rsidR="001B4B9D" w:rsidRDefault="00786BD0">
      <w:pPr>
        <w:pStyle w:val="110"/>
        <w:rPr>
          <w:lang w:eastAsia="zh-TW"/>
        </w:rPr>
      </w:pPr>
      <w:r>
        <w:rPr>
          <w:lang w:eastAsia="zh-TW"/>
        </w:rPr>
        <w:lastRenderedPageBreak/>
        <w:t>附件</w:t>
      </w:r>
      <w:r>
        <w:rPr>
          <w:rFonts w:hint="eastAsia"/>
        </w:rPr>
        <w:t>1</w:t>
      </w:r>
      <w:r>
        <w:rPr>
          <w:lang w:eastAsia="zh-TW"/>
        </w:rPr>
        <w:t>-4</w:t>
      </w:r>
    </w:p>
    <w:p w:rsidR="001B4B9D" w:rsidRDefault="00786BD0">
      <w:pPr>
        <w:ind w:firstLine="803"/>
        <w:jc w:val="center"/>
        <w:rPr>
          <w:rFonts w:ascii="Times New Roman" w:hAnsi="Times New Roman"/>
          <w:b/>
          <w:bCs/>
          <w:sz w:val="40"/>
          <w:szCs w:val="36"/>
          <w:lang w:eastAsia="zh-TW"/>
        </w:rPr>
      </w:pPr>
      <w:r>
        <w:rPr>
          <w:rFonts w:ascii="Times New Roman" w:hAnsi="Times New Roman"/>
          <w:b/>
          <w:bCs/>
          <w:sz w:val="40"/>
          <w:szCs w:val="36"/>
          <w:lang w:eastAsia="zh-TW"/>
        </w:rPr>
        <w:t>平台对外提供服务情况</w:t>
      </w:r>
      <w:r>
        <w:rPr>
          <w:rFonts w:ascii="Times New Roman" w:hAnsi="Times New Roman"/>
          <w:b/>
          <w:bCs/>
          <w:sz w:val="40"/>
          <w:szCs w:val="36"/>
        </w:rPr>
        <w:t>汇总</w:t>
      </w:r>
      <w:r>
        <w:rPr>
          <w:rFonts w:ascii="Times New Roman" w:hAnsi="Times New Roman"/>
          <w:b/>
          <w:bCs/>
          <w:sz w:val="40"/>
          <w:szCs w:val="36"/>
          <w:lang w:eastAsia="zh-TW"/>
        </w:rPr>
        <w:t>表</w:t>
      </w:r>
    </w:p>
    <w:p w:rsidR="001B4B9D" w:rsidRDefault="00786BD0">
      <w:pPr>
        <w:ind w:firstLine="560"/>
        <w:jc w:val="center"/>
        <w:rPr>
          <w:rFonts w:ascii="Times New Roman" w:eastAsia="楷体_GB2312" w:hAnsi="Times New Roman"/>
          <w:sz w:val="28"/>
          <w:lang w:val="zh-TW" w:bidi="zh-CN"/>
        </w:rPr>
      </w:pPr>
      <w:r>
        <w:rPr>
          <w:rFonts w:ascii="Times New Roman" w:eastAsia="楷体_GB2312" w:hAnsi="Times New Roman"/>
          <w:sz w:val="28"/>
          <w:lang w:val="zh-TW" w:bidi="zh-CN"/>
        </w:rPr>
        <w:t>（向关联单位提供的服务不计</w:t>
      </w:r>
      <w:proofErr w:type="gramStart"/>
      <w:r>
        <w:rPr>
          <w:rFonts w:ascii="Times New Roman" w:eastAsia="楷体_GB2312" w:hAnsi="Times New Roman"/>
          <w:sz w:val="28"/>
          <w:lang w:val="zh-TW" w:bidi="zh-CN"/>
        </w:rPr>
        <w:t>入服务</w:t>
      </w:r>
      <w:proofErr w:type="gramEnd"/>
      <w:r>
        <w:rPr>
          <w:rFonts w:ascii="Times New Roman" w:eastAsia="楷体_GB2312" w:hAnsi="Times New Roman"/>
          <w:sz w:val="28"/>
          <w:lang w:val="zh-TW" w:bidi="zh-CN"/>
        </w:rPr>
        <w:t>范围）</w:t>
      </w:r>
    </w:p>
    <w:tbl>
      <w:tblPr>
        <w:tblStyle w:val="ad"/>
        <w:tblW w:w="13756" w:type="dxa"/>
        <w:tblLook w:val="04A0" w:firstRow="1" w:lastRow="0" w:firstColumn="1" w:lastColumn="0" w:noHBand="0" w:noVBand="1"/>
      </w:tblPr>
      <w:tblGrid>
        <w:gridCol w:w="895"/>
        <w:gridCol w:w="3382"/>
        <w:gridCol w:w="1136"/>
        <w:gridCol w:w="2448"/>
        <w:gridCol w:w="1965"/>
        <w:gridCol w:w="1965"/>
        <w:gridCol w:w="1965"/>
      </w:tblGrid>
      <w:tr w:rsidR="001B4B9D">
        <w:trPr>
          <w:trHeight w:val="1711"/>
        </w:trPr>
        <w:tc>
          <w:tcPr>
            <w:tcW w:w="895" w:type="dxa"/>
            <w:vAlign w:val="center"/>
          </w:tcPr>
          <w:p w:rsidR="001B4B9D" w:rsidRDefault="00786BD0">
            <w:pPr>
              <w:pStyle w:val="-1"/>
              <w:spacing w:line="240" w:lineRule="auto"/>
              <w:rPr>
                <w:rFonts w:ascii="Times New Roman" w:eastAsia="仿宋_GB2312" w:hAnsi="Times New Roman"/>
                <w:sz w:val="28"/>
                <w:szCs w:val="28"/>
              </w:rPr>
            </w:pPr>
            <w:r>
              <w:rPr>
                <w:rFonts w:ascii="Times New Roman" w:eastAsia="仿宋_GB2312" w:hAnsi="Times New Roman"/>
                <w:sz w:val="28"/>
                <w:szCs w:val="28"/>
              </w:rPr>
              <w:t>序号</w:t>
            </w:r>
          </w:p>
        </w:tc>
        <w:tc>
          <w:tcPr>
            <w:tcW w:w="3382" w:type="dxa"/>
            <w:vAlign w:val="center"/>
          </w:tcPr>
          <w:p w:rsidR="001B4B9D" w:rsidRDefault="00786BD0">
            <w:pPr>
              <w:pStyle w:val="-1"/>
              <w:spacing w:line="240" w:lineRule="auto"/>
              <w:rPr>
                <w:rFonts w:ascii="Times New Roman" w:eastAsia="仿宋_GB2312" w:hAnsi="Times New Roman"/>
                <w:sz w:val="28"/>
                <w:szCs w:val="28"/>
              </w:rPr>
            </w:pPr>
            <w:r>
              <w:rPr>
                <w:rFonts w:ascii="Times New Roman" w:eastAsia="仿宋_GB2312" w:hAnsi="Times New Roman"/>
                <w:sz w:val="28"/>
                <w:szCs w:val="28"/>
              </w:rPr>
              <w:t>服务对象名称</w:t>
            </w:r>
          </w:p>
        </w:tc>
        <w:tc>
          <w:tcPr>
            <w:tcW w:w="1136" w:type="dxa"/>
            <w:vAlign w:val="center"/>
          </w:tcPr>
          <w:p w:rsidR="001B4B9D" w:rsidRDefault="00786BD0">
            <w:pPr>
              <w:pStyle w:val="-1"/>
              <w:spacing w:line="240" w:lineRule="auto"/>
              <w:rPr>
                <w:rFonts w:ascii="Times New Roman" w:eastAsia="仿宋_GB2312" w:hAnsi="Times New Roman"/>
                <w:sz w:val="28"/>
                <w:szCs w:val="28"/>
              </w:rPr>
            </w:pPr>
            <w:r>
              <w:rPr>
                <w:rFonts w:ascii="Times New Roman" w:eastAsia="仿宋_GB2312" w:hAnsi="Times New Roman"/>
                <w:sz w:val="28"/>
                <w:szCs w:val="28"/>
              </w:rPr>
              <w:t>提供服务次数（次）</w:t>
            </w:r>
          </w:p>
        </w:tc>
        <w:tc>
          <w:tcPr>
            <w:tcW w:w="2448" w:type="dxa"/>
            <w:vAlign w:val="center"/>
          </w:tcPr>
          <w:p w:rsidR="001B4B9D" w:rsidRDefault="00786BD0">
            <w:pPr>
              <w:pStyle w:val="-1"/>
              <w:spacing w:line="240" w:lineRule="auto"/>
              <w:rPr>
                <w:rFonts w:ascii="Times New Roman" w:eastAsia="仿宋_GB2312" w:hAnsi="Times New Roman"/>
                <w:sz w:val="28"/>
                <w:szCs w:val="28"/>
              </w:rPr>
            </w:pPr>
            <w:r>
              <w:rPr>
                <w:rFonts w:ascii="Times New Roman" w:eastAsia="仿宋_GB2312" w:hAnsi="Times New Roman"/>
                <w:sz w:val="28"/>
                <w:szCs w:val="28"/>
              </w:rPr>
              <w:t>服务收入（万元）</w:t>
            </w:r>
          </w:p>
        </w:tc>
        <w:tc>
          <w:tcPr>
            <w:tcW w:w="1965" w:type="dxa"/>
            <w:vAlign w:val="center"/>
          </w:tcPr>
          <w:p w:rsidR="001B4B9D" w:rsidRDefault="00786BD0">
            <w:pPr>
              <w:pStyle w:val="-1"/>
              <w:spacing w:line="240" w:lineRule="auto"/>
              <w:rPr>
                <w:rFonts w:ascii="Times New Roman" w:eastAsia="仿宋_GB2312" w:hAnsi="Times New Roman"/>
                <w:sz w:val="28"/>
                <w:szCs w:val="28"/>
              </w:rPr>
            </w:pPr>
            <w:r>
              <w:rPr>
                <w:rFonts w:ascii="Times New Roman" w:eastAsia="仿宋_GB2312" w:hAnsi="Times New Roman"/>
                <w:sz w:val="28"/>
                <w:szCs w:val="28"/>
              </w:rPr>
              <w:t>与服务对象是否存在关联关系</w:t>
            </w:r>
          </w:p>
        </w:tc>
        <w:tc>
          <w:tcPr>
            <w:tcW w:w="1965" w:type="dxa"/>
            <w:vAlign w:val="center"/>
          </w:tcPr>
          <w:p w:rsidR="001B4B9D" w:rsidRDefault="00786BD0">
            <w:pPr>
              <w:pStyle w:val="-1"/>
              <w:spacing w:line="240" w:lineRule="auto"/>
              <w:rPr>
                <w:rFonts w:ascii="Times New Roman" w:eastAsia="仿宋_GB2312" w:hAnsi="Times New Roman"/>
                <w:sz w:val="28"/>
                <w:szCs w:val="28"/>
              </w:rPr>
            </w:pPr>
            <w:r>
              <w:rPr>
                <w:rFonts w:ascii="Times New Roman" w:eastAsia="仿宋_GB2312" w:hAnsi="Times New Roman"/>
                <w:sz w:val="28"/>
                <w:szCs w:val="28"/>
              </w:rPr>
              <w:t>对应合同号</w:t>
            </w:r>
          </w:p>
        </w:tc>
        <w:tc>
          <w:tcPr>
            <w:tcW w:w="1965" w:type="dxa"/>
            <w:vAlign w:val="center"/>
          </w:tcPr>
          <w:p w:rsidR="001B4B9D" w:rsidRDefault="00786BD0">
            <w:pPr>
              <w:pStyle w:val="-1"/>
              <w:spacing w:line="240" w:lineRule="auto"/>
              <w:rPr>
                <w:rFonts w:ascii="Times New Roman" w:eastAsia="仿宋_GB2312" w:hAnsi="Times New Roman"/>
                <w:sz w:val="28"/>
                <w:szCs w:val="28"/>
              </w:rPr>
            </w:pPr>
            <w:r>
              <w:rPr>
                <w:rFonts w:ascii="Times New Roman" w:eastAsia="仿宋_GB2312" w:hAnsi="Times New Roman"/>
                <w:sz w:val="28"/>
                <w:szCs w:val="28"/>
              </w:rPr>
              <w:t>对应发票号</w:t>
            </w:r>
          </w:p>
        </w:tc>
      </w:tr>
      <w:tr w:rsidR="001B4B9D">
        <w:trPr>
          <w:trHeight w:val="577"/>
        </w:trPr>
        <w:tc>
          <w:tcPr>
            <w:tcW w:w="895" w:type="dxa"/>
            <w:vAlign w:val="center"/>
          </w:tcPr>
          <w:p w:rsidR="001B4B9D" w:rsidRDefault="00786BD0">
            <w:pPr>
              <w:pStyle w:val="-1"/>
              <w:spacing w:line="240" w:lineRule="auto"/>
              <w:rPr>
                <w:rFonts w:ascii="Times New Roman" w:eastAsia="仿宋_GB2312" w:hAnsi="Times New Roman"/>
                <w:sz w:val="28"/>
                <w:szCs w:val="28"/>
              </w:rPr>
            </w:pPr>
            <w:r>
              <w:rPr>
                <w:rFonts w:ascii="Times New Roman" w:eastAsia="仿宋_GB2312" w:hAnsi="Times New Roman"/>
                <w:sz w:val="28"/>
                <w:szCs w:val="28"/>
              </w:rPr>
              <w:t>1</w:t>
            </w:r>
          </w:p>
        </w:tc>
        <w:tc>
          <w:tcPr>
            <w:tcW w:w="3382" w:type="dxa"/>
            <w:vAlign w:val="center"/>
          </w:tcPr>
          <w:p w:rsidR="001B4B9D" w:rsidRDefault="001B4B9D">
            <w:pPr>
              <w:pStyle w:val="-1"/>
              <w:spacing w:line="240" w:lineRule="auto"/>
              <w:rPr>
                <w:rFonts w:ascii="Times New Roman" w:eastAsia="仿宋_GB2312" w:hAnsi="Times New Roman"/>
                <w:sz w:val="28"/>
                <w:szCs w:val="28"/>
              </w:rPr>
            </w:pPr>
          </w:p>
        </w:tc>
        <w:tc>
          <w:tcPr>
            <w:tcW w:w="1136" w:type="dxa"/>
            <w:vAlign w:val="center"/>
          </w:tcPr>
          <w:p w:rsidR="001B4B9D" w:rsidRDefault="001B4B9D">
            <w:pPr>
              <w:pStyle w:val="-1"/>
              <w:spacing w:line="240" w:lineRule="auto"/>
              <w:rPr>
                <w:rFonts w:ascii="Times New Roman" w:eastAsia="仿宋_GB2312" w:hAnsi="Times New Roman"/>
                <w:sz w:val="28"/>
                <w:szCs w:val="28"/>
              </w:rPr>
            </w:pPr>
          </w:p>
        </w:tc>
        <w:tc>
          <w:tcPr>
            <w:tcW w:w="2448"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r>
      <w:tr w:rsidR="001B4B9D">
        <w:trPr>
          <w:trHeight w:val="577"/>
        </w:trPr>
        <w:tc>
          <w:tcPr>
            <w:tcW w:w="895" w:type="dxa"/>
            <w:vAlign w:val="center"/>
          </w:tcPr>
          <w:p w:rsidR="001B4B9D" w:rsidRDefault="00786BD0">
            <w:pPr>
              <w:pStyle w:val="-1"/>
              <w:spacing w:line="240" w:lineRule="auto"/>
              <w:rPr>
                <w:rFonts w:ascii="Times New Roman" w:eastAsia="仿宋_GB2312" w:hAnsi="Times New Roman"/>
                <w:sz w:val="28"/>
                <w:szCs w:val="28"/>
              </w:rPr>
            </w:pPr>
            <w:r>
              <w:rPr>
                <w:rFonts w:ascii="Times New Roman" w:eastAsia="仿宋_GB2312" w:hAnsi="Times New Roman"/>
                <w:sz w:val="28"/>
                <w:szCs w:val="28"/>
              </w:rPr>
              <w:t>2</w:t>
            </w:r>
          </w:p>
        </w:tc>
        <w:tc>
          <w:tcPr>
            <w:tcW w:w="3382" w:type="dxa"/>
            <w:vAlign w:val="center"/>
          </w:tcPr>
          <w:p w:rsidR="001B4B9D" w:rsidRDefault="001B4B9D">
            <w:pPr>
              <w:pStyle w:val="-1"/>
              <w:spacing w:line="240" w:lineRule="auto"/>
              <w:rPr>
                <w:rFonts w:ascii="Times New Roman" w:eastAsia="仿宋_GB2312" w:hAnsi="Times New Roman"/>
                <w:sz w:val="28"/>
                <w:szCs w:val="28"/>
              </w:rPr>
            </w:pPr>
          </w:p>
        </w:tc>
        <w:tc>
          <w:tcPr>
            <w:tcW w:w="1136" w:type="dxa"/>
            <w:vAlign w:val="center"/>
          </w:tcPr>
          <w:p w:rsidR="001B4B9D" w:rsidRDefault="001B4B9D">
            <w:pPr>
              <w:pStyle w:val="-1"/>
              <w:spacing w:line="240" w:lineRule="auto"/>
              <w:rPr>
                <w:rFonts w:ascii="Times New Roman" w:eastAsia="仿宋_GB2312" w:hAnsi="Times New Roman"/>
                <w:sz w:val="28"/>
                <w:szCs w:val="28"/>
              </w:rPr>
            </w:pPr>
          </w:p>
        </w:tc>
        <w:tc>
          <w:tcPr>
            <w:tcW w:w="2448"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r>
      <w:tr w:rsidR="001B4B9D">
        <w:trPr>
          <w:trHeight w:val="577"/>
        </w:trPr>
        <w:tc>
          <w:tcPr>
            <w:tcW w:w="895" w:type="dxa"/>
            <w:vAlign w:val="center"/>
          </w:tcPr>
          <w:p w:rsidR="001B4B9D" w:rsidRDefault="00786BD0">
            <w:pPr>
              <w:pStyle w:val="-1"/>
              <w:spacing w:line="240" w:lineRule="auto"/>
              <w:rPr>
                <w:rFonts w:ascii="Times New Roman" w:eastAsia="仿宋_GB2312" w:hAnsi="Times New Roman"/>
                <w:sz w:val="28"/>
                <w:szCs w:val="28"/>
              </w:rPr>
            </w:pPr>
            <w:r>
              <w:rPr>
                <w:rFonts w:ascii="Times New Roman" w:eastAsia="仿宋_GB2312" w:hAnsi="Times New Roman"/>
                <w:sz w:val="28"/>
                <w:szCs w:val="28"/>
              </w:rPr>
              <w:t>3</w:t>
            </w:r>
          </w:p>
        </w:tc>
        <w:tc>
          <w:tcPr>
            <w:tcW w:w="3382" w:type="dxa"/>
            <w:vAlign w:val="center"/>
          </w:tcPr>
          <w:p w:rsidR="001B4B9D" w:rsidRDefault="001B4B9D">
            <w:pPr>
              <w:pStyle w:val="-1"/>
              <w:spacing w:line="240" w:lineRule="auto"/>
              <w:rPr>
                <w:rFonts w:ascii="Times New Roman" w:eastAsia="仿宋_GB2312" w:hAnsi="Times New Roman"/>
                <w:sz w:val="28"/>
                <w:szCs w:val="28"/>
              </w:rPr>
            </w:pPr>
          </w:p>
        </w:tc>
        <w:tc>
          <w:tcPr>
            <w:tcW w:w="1136" w:type="dxa"/>
            <w:vAlign w:val="center"/>
          </w:tcPr>
          <w:p w:rsidR="001B4B9D" w:rsidRDefault="001B4B9D">
            <w:pPr>
              <w:pStyle w:val="-1"/>
              <w:spacing w:line="240" w:lineRule="auto"/>
              <w:rPr>
                <w:rFonts w:ascii="Times New Roman" w:eastAsia="仿宋_GB2312" w:hAnsi="Times New Roman"/>
                <w:sz w:val="28"/>
                <w:szCs w:val="28"/>
              </w:rPr>
            </w:pPr>
          </w:p>
        </w:tc>
        <w:tc>
          <w:tcPr>
            <w:tcW w:w="2448"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r>
      <w:tr w:rsidR="001B4B9D">
        <w:trPr>
          <w:trHeight w:val="587"/>
        </w:trPr>
        <w:tc>
          <w:tcPr>
            <w:tcW w:w="895" w:type="dxa"/>
            <w:vAlign w:val="center"/>
          </w:tcPr>
          <w:p w:rsidR="001B4B9D" w:rsidRDefault="00786BD0">
            <w:pPr>
              <w:pStyle w:val="-1"/>
              <w:spacing w:line="240" w:lineRule="auto"/>
              <w:rPr>
                <w:rFonts w:ascii="Times New Roman" w:eastAsia="仿宋_GB2312" w:hAnsi="Times New Roman"/>
                <w:sz w:val="28"/>
                <w:szCs w:val="28"/>
              </w:rPr>
            </w:pPr>
            <w:r>
              <w:rPr>
                <w:rFonts w:ascii="Times New Roman" w:eastAsia="仿宋_GB2312" w:hAnsi="Times New Roman"/>
                <w:sz w:val="28"/>
                <w:szCs w:val="28"/>
              </w:rPr>
              <w:t>……</w:t>
            </w:r>
          </w:p>
        </w:tc>
        <w:tc>
          <w:tcPr>
            <w:tcW w:w="3382" w:type="dxa"/>
            <w:vAlign w:val="center"/>
          </w:tcPr>
          <w:p w:rsidR="001B4B9D" w:rsidRDefault="001B4B9D">
            <w:pPr>
              <w:pStyle w:val="-1"/>
              <w:spacing w:line="240" w:lineRule="auto"/>
              <w:rPr>
                <w:rFonts w:ascii="Times New Roman" w:eastAsia="仿宋_GB2312" w:hAnsi="Times New Roman"/>
                <w:sz w:val="28"/>
                <w:szCs w:val="28"/>
              </w:rPr>
            </w:pPr>
          </w:p>
        </w:tc>
        <w:tc>
          <w:tcPr>
            <w:tcW w:w="1136" w:type="dxa"/>
            <w:vAlign w:val="center"/>
          </w:tcPr>
          <w:p w:rsidR="001B4B9D" w:rsidRDefault="001B4B9D">
            <w:pPr>
              <w:pStyle w:val="-1"/>
              <w:spacing w:line="240" w:lineRule="auto"/>
              <w:rPr>
                <w:rFonts w:ascii="Times New Roman" w:eastAsia="仿宋_GB2312" w:hAnsi="Times New Roman"/>
                <w:sz w:val="28"/>
                <w:szCs w:val="28"/>
              </w:rPr>
            </w:pPr>
          </w:p>
        </w:tc>
        <w:tc>
          <w:tcPr>
            <w:tcW w:w="2448"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r>
      <w:tr w:rsidR="001B4B9D">
        <w:trPr>
          <w:trHeight w:val="587"/>
        </w:trPr>
        <w:tc>
          <w:tcPr>
            <w:tcW w:w="895" w:type="dxa"/>
            <w:vAlign w:val="center"/>
          </w:tcPr>
          <w:p w:rsidR="001B4B9D" w:rsidRDefault="00786BD0">
            <w:pPr>
              <w:pStyle w:val="-1"/>
              <w:spacing w:line="240" w:lineRule="auto"/>
              <w:rPr>
                <w:rFonts w:ascii="Times New Roman" w:eastAsia="仿宋_GB2312" w:hAnsi="Times New Roman"/>
                <w:sz w:val="28"/>
                <w:szCs w:val="28"/>
              </w:rPr>
            </w:pPr>
            <w:r>
              <w:rPr>
                <w:rFonts w:ascii="Times New Roman" w:eastAsia="仿宋_GB2312" w:hAnsi="Times New Roman"/>
                <w:sz w:val="28"/>
                <w:szCs w:val="28"/>
              </w:rPr>
              <w:t>合计</w:t>
            </w:r>
          </w:p>
        </w:tc>
        <w:tc>
          <w:tcPr>
            <w:tcW w:w="3382" w:type="dxa"/>
            <w:vAlign w:val="center"/>
          </w:tcPr>
          <w:p w:rsidR="001B4B9D" w:rsidRDefault="00786BD0">
            <w:pPr>
              <w:pStyle w:val="-1"/>
              <w:spacing w:line="240" w:lineRule="auto"/>
              <w:jc w:val="left"/>
              <w:rPr>
                <w:rFonts w:ascii="Times New Roman" w:eastAsia="仿宋_GB2312" w:hAnsi="Times New Roman"/>
                <w:sz w:val="28"/>
                <w:szCs w:val="28"/>
              </w:rPr>
            </w:pPr>
            <w:proofErr w:type="gramStart"/>
            <w:r>
              <w:rPr>
                <w:rFonts w:ascii="Times New Roman" w:eastAsia="仿宋_GB2312" w:hAnsi="Times New Roman"/>
                <w:sz w:val="28"/>
                <w:szCs w:val="28"/>
              </w:rPr>
              <w:t>共服务家</w:t>
            </w:r>
            <w:proofErr w:type="gramEnd"/>
            <w:r>
              <w:rPr>
                <w:rFonts w:ascii="Times New Roman" w:eastAsia="仿宋_GB2312" w:hAnsi="Times New Roman"/>
                <w:sz w:val="28"/>
                <w:szCs w:val="28"/>
              </w:rPr>
              <w:t>单位</w:t>
            </w:r>
          </w:p>
        </w:tc>
        <w:tc>
          <w:tcPr>
            <w:tcW w:w="1136" w:type="dxa"/>
            <w:vAlign w:val="center"/>
          </w:tcPr>
          <w:p w:rsidR="001B4B9D" w:rsidRDefault="001B4B9D">
            <w:pPr>
              <w:pStyle w:val="-1"/>
              <w:spacing w:line="240" w:lineRule="auto"/>
              <w:rPr>
                <w:rFonts w:ascii="Times New Roman" w:eastAsia="仿宋_GB2312" w:hAnsi="Times New Roman"/>
                <w:sz w:val="28"/>
                <w:szCs w:val="28"/>
              </w:rPr>
            </w:pPr>
          </w:p>
        </w:tc>
        <w:tc>
          <w:tcPr>
            <w:tcW w:w="2448" w:type="dxa"/>
            <w:vAlign w:val="center"/>
          </w:tcPr>
          <w:p w:rsidR="001B4B9D" w:rsidRDefault="00786BD0">
            <w:pPr>
              <w:pStyle w:val="-1"/>
              <w:spacing w:line="240" w:lineRule="auto"/>
              <w:jc w:val="left"/>
              <w:rPr>
                <w:rFonts w:ascii="Times New Roman" w:eastAsia="仿宋_GB2312" w:hAnsi="Times New Roman"/>
                <w:sz w:val="28"/>
                <w:szCs w:val="28"/>
              </w:rPr>
            </w:pPr>
            <w:r>
              <w:rPr>
                <w:rFonts w:ascii="Times New Roman" w:eastAsia="仿宋_GB2312" w:hAnsi="Times New Roman" w:hint="eastAsia"/>
                <w:sz w:val="28"/>
                <w:szCs w:val="28"/>
              </w:rPr>
              <w:t>合计服务收入（万元）：</w:t>
            </w:r>
          </w:p>
        </w:tc>
        <w:tc>
          <w:tcPr>
            <w:tcW w:w="1965"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c>
          <w:tcPr>
            <w:tcW w:w="1965" w:type="dxa"/>
            <w:vAlign w:val="center"/>
          </w:tcPr>
          <w:p w:rsidR="001B4B9D" w:rsidRDefault="001B4B9D">
            <w:pPr>
              <w:pStyle w:val="-1"/>
              <w:spacing w:line="240" w:lineRule="auto"/>
              <w:rPr>
                <w:rFonts w:ascii="Times New Roman" w:eastAsia="仿宋_GB2312" w:hAnsi="Times New Roman"/>
                <w:sz w:val="28"/>
                <w:szCs w:val="28"/>
              </w:rPr>
            </w:pPr>
          </w:p>
        </w:tc>
      </w:tr>
    </w:tbl>
    <w:p w:rsidR="001B4B9D" w:rsidRDefault="001B4B9D">
      <w:pPr>
        <w:jc w:val="left"/>
        <w:rPr>
          <w:rFonts w:ascii="Times New Roman" w:hAnsi="Times New Roman"/>
          <w:color w:val="333333"/>
          <w:kern w:val="0"/>
          <w:szCs w:val="26"/>
          <w:u w:color="000000"/>
          <w:lang w:bidi="zh-CN"/>
        </w:rPr>
      </w:pPr>
    </w:p>
    <w:p w:rsidR="001B4B9D" w:rsidRDefault="001B4B9D">
      <w:pPr>
        <w:pStyle w:val="21"/>
        <w:adjustRightInd w:val="0"/>
        <w:spacing w:line="580" w:lineRule="exact"/>
        <w:rPr>
          <w:rFonts w:ascii="Times New Roman" w:hAnsi="Times New Roman" w:cs="Times New Roman"/>
          <w:lang w:val="en-US"/>
        </w:rPr>
      </w:pPr>
    </w:p>
    <w:sectPr w:rsidR="001B4B9D" w:rsidSect="007E6E85">
      <w:pgSz w:w="16838" w:h="11906" w:orient="landscape"/>
      <w:pgMar w:top="1588" w:right="2098" w:bottom="1474" w:left="1985" w:header="851" w:footer="1361" w:gutter="0"/>
      <w:pgNumType w:fmt="numberInDash"/>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F9A" w:rsidRDefault="00F45F9A">
      <w:pPr>
        <w:spacing w:line="240" w:lineRule="auto"/>
      </w:pPr>
      <w:r>
        <w:separator/>
      </w:r>
    </w:p>
  </w:endnote>
  <w:endnote w:type="continuationSeparator" w:id="0">
    <w:p w:rsidR="00F45F9A" w:rsidRDefault="00F45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B9D" w:rsidRDefault="007E6E85">
    <w:pPr>
      <w:pStyle w:val="af4"/>
      <w:ind w:left="320" w:right="320"/>
    </w:pPr>
    <w:r>
      <w:fldChar w:fldCharType="begin"/>
    </w:r>
    <w:r w:rsidR="00786BD0">
      <w:instrText xml:space="preserve"> PAGE   \* MERGEFORMAT </w:instrText>
    </w:r>
    <w:r>
      <w:fldChar w:fldCharType="separate"/>
    </w:r>
    <w:r w:rsidR="00CC0E0A">
      <w:rPr>
        <w:noProof/>
      </w:rPr>
      <w:t>- 28 -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78871"/>
    </w:sdtPr>
    <w:sdtEndPr>
      <w:rPr>
        <w:rFonts w:asciiTheme="minorEastAsia" w:eastAsiaTheme="minorEastAsia" w:hAnsiTheme="minorEastAsia"/>
      </w:rPr>
    </w:sdtEndPr>
    <w:sdtContent>
      <w:p w:rsidR="001B4B9D" w:rsidRDefault="007E6E85">
        <w:pPr>
          <w:pStyle w:val="a8"/>
          <w:ind w:left="320" w:right="320"/>
          <w:rPr>
            <w:rFonts w:asciiTheme="minorEastAsia" w:eastAsiaTheme="minorEastAsia" w:hAnsiTheme="minorEastAsia"/>
          </w:rPr>
        </w:pPr>
        <w:r>
          <w:rPr>
            <w:rFonts w:asciiTheme="minorEastAsia" w:eastAsiaTheme="minorEastAsia" w:hAnsiTheme="minorEastAsia"/>
          </w:rPr>
          <w:fldChar w:fldCharType="begin"/>
        </w:r>
        <w:r w:rsidR="00786BD0">
          <w:rPr>
            <w:rFonts w:asciiTheme="minorEastAsia" w:eastAsiaTheme="minorEastAsia" w:hAnsiTheme="minorEastAsia"/>
          </w:rPr>
          <w:instrText>PAGE   \* MERGEFORMAT</w:instrText>
        </w:r>
        <w:r>
          <w:rPr>
            <w:rFonts w:asciiTheme="minorEastAsia" w:eastAsiaTheme="minorEastAsia" w:hAnsiTheme="minorEastAsia"/>
          </w:rPr>
          <w:fldChar w:fldCharType="separate"/>
        </w:r>
        <w:r w:rsidR="00CC0E0A" w:rsidRPr="00CC0E0A">
          <w:rPr>
            <w:rFonts w:asciiTheme="minorEastAsia" w:eastAsiaTheme="minorEastAsia" w:hAnsiTheme="minorEastAsia"/>
            <w:noProof/>
            <w:lang w:val="zh-CN"/>
          </w:rPr>
          <w:t>-</w:t>
        </w:r>
        <w:r w:rsidR="00CC0E0A">
          <w:rPr>
            <w:rFonts w:asciiTheme="minorEastAsia" w:eastAsiaTheme="minorEastAsia" w:hAnsiTheme="minorEastAsia"/>
            <w:noProof/>
          </w:rPr>
          <w:t xml:space="preserve"> 1 -</w:t>
        </w:r>
        <w:r>
          <w:rPr>
            <w:rFonts w:asciiTheme="minorEastAsia" w:eastAsiaTheme="minorEastAsia" w:hAnsiTheme="minorEastAsi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B9D" w:rsidRDefault="001B4B9D">
    <w:pPr>
      <w:pStyle w:val="a8"/>
      <w:ind w:left="320" w:right="320"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F9A" w:rsidRDefault="00F45F9A">
      <w:pPr>
        <w:spacing w:line="240" w:lineRule="auto"/>
      </w:pPr>
      <w:r>
        <w:separator/>
      </w:r>
    </w:p>
  </w:footnote>
  <w:footnote w:type="continuationSeparator" w:id="0">
    <w:p w:rsidR="00F45F9A" w:rsidRDefault="00F45F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B9D" w:rsidRDefault="001B4B9D">
    <w:pPr>
      <w:pStyle w:val="a9"/>
      <w:ind w:right="1280"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B9D" w:rsidRDefault="001B4B9D">
    <w:pPr>
      <w:pStyle w:val="a9"/>
      <w:ind w:right="1280" w:firstLine="560"/>
      <w:rPr>
        <w:rFonts w:ascii="宋体" w:hAnsi="宋体"/>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B9D" w:rsidRDefault="001B4B9D">
    <w:pPr>
      <w:pStyle w:val="a9"/>
      <w:ind w:right="1280"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CBF"/>
    <w:multiLevelType w:val="multilevel"/>
    <w:tmpl w:val="09C74CBF"/>
    <w:lvl w:ilvl="0">
      <w:start w:val="1"/>
      <w:numFmt w:val="decimal"/>
      <w:pStyle w:val="a"/>
      <w:suff w:val="nothing"/>
      <w:lvlText w:val="%1."/>
      <w:lvlJc w:val="left"/>
      <w:pPr>
        <w:ind w:left="1130" w:hanging="420"/>
      </w:pPr>
      <w:rPr>
        <w:rFonts w:hint="eastAsia"/>
      </w:rPr>
    </w:lvl>
    <w:lvl w:ilvl="1">
      <w:start w:val="1"/>
      <w:numFmt w:val="lowerLetter"/>
      <w:lvlText w:val="%2)"/>
      <w:lvlJc w:val="left"/>
      <w:pPr>
        <w:ind w:left="1550" w:hanging="420"/>
      </w:pPr>
      <w:rPr>
        <w:rFonts w:hint="eastAsia"/>
      </w:rPr>
    </w:lvl>
    <w:lvl w:ilvl="2">
      <w:start w:val="1"/>
      <w:numFmt w:val="lowerRoman"/>
      <w:lvlText w:val="%3."/>
      <w:lvlJc w:val="right"/>
      <w:pPr>
        <w:ind w:left="1970" w:hanging="420"/>
      </w:pPr>
      <w:rPr>
        <w:rFonts w:hint="eastAsia"/>
      </w:rPr>
    </w:lvl>
    <w:lvl w:ilvl="3">
      <w:start w:val="1"/>
      <w:numFmt w:val="decimal"/>
      <w:suff w:val="nothing"/>
      <w:lvlText w:val="%4."/>
      <w:lvlJc w:val="left"/>
      <w:pPr>
        <w:ind w:left="2390" w:hanging="420"/>
      </w:pPr>
      <w:rPr>
        <w:rFonts w:hint="eastAsia"/>
      </w:rPr>
    </w:lvl>
    <w:lvl w:ilvl="4">
      <w:start w:val="1"/>
      <w:numFmt w:val="lowerLetter"/>
      <w:lvlText w:val="%5)"/>
      <w:lvlJc w:val="left"/>
      <w:pPr>
        <w:ind w:left="2810" w:hanging="420"/>
      </w:pPr>
      <w:rPr>
        <w:rFonts w:hint="eastAsia"/>
      </w:rPr>
    </w:lvl>
    <w:lvl w:ilvl="5">
      <w:start w:val="1"/>
      <w:numFmt w:val="lowerRoman"/>
      <w:lvlText w:val="%6."/>
      <w:lvlJc w:val="right"/>
      <w:pPr>
        <w:ind w:left="3230" w:hanging="420"/>
      </w:pPr>
      <w:rPr>
        <w:rFonts w:hint="eastAsia"/>
      </w:rPr>
    </w:lvl>
    <w:lvl w:ilvl="6">
      <w:start w:val="1"/>
      <w:numFmt w:val="decimal"/>
      <w:lvlText w:val="%7."/>
      <w:lvlJc w:val="left"/>
      <w:pPr>
        <w:ind w:left="3650" w:hanging="420"/>
      </w:pPr>
      <w:rPr>
        <w:rFonts w:hint="eastAsia"/>
      </w:rPr>
    </w:lvl>
    <w:lvl w:ilvl="7">
      <w:start w:val="1"/>
      <w:numFmt w:val="lowerLetter"/>
      <w:lvlText w:val="%8)"/>
      <w:lvlJc w:val="left"/>
      <w:pPr>
        <w:ind w:left="4070" w:hanging="420"/>
      </w:pPr>
      <w:rPr>
        <w:rFonts w:hint="eastAsia"/>
      </w:rPr>
    </w:lvl>
    <w:lvl w:ilvl="8">
      <w:start w:val="1"/>
      <w:numFmt w:val="lowerRoman"/>
      <w:lvlText w:val="%9."/>
      <w:lvlJc w:val="right"/>
      <w:pPr>
        <w:ind w:left="4490" w:hanging="420"/>
      </w:pPr>
      <w:rPr>
        <w:rFonts w:hint="eastAsia"/>
      </w:rPr>
    </w:lvl>
  </w:abstractNum>
  <w:abstractNum w:abstractNumId="1">
    <w:nsid w:val="0FDB6F73"/>
    <w:multiLevelType w:val="multilevel"/>
    <w:tmpl w:val="0FDB6F73"/>
    <w:lvl w:ilvl="0">
      <w:start w:val="1"/>
      <w:numFmt w:val="chineseCountingThousand"/>
      <w:pStyle w:val="11"/>
      <w:suff w:val="nothing"/>
      <w:lvlText w:val="%1、"/>
      <w:lvlJc w:val="left"/>
      <w:pPr>
        <w:ind w:left="0" w:firstLine="737"/>
      </w:pPr>
      <w:rPr>
        <w:rFonts w:eastAsia="黑体" w:hint="eastAsia"/>
      </w:rPr>
    </w:lvl>
    <w:lvl w:ilvl="1">
      <w:start w:val="1"/>
      <w:numFmt w:val="chi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17D62276"/>
    <w:multiLevelType w:val="multilevel"/>
    <w:tmpl w:val="17D62276"/>
    <w:lvl w:ilvl="0">
      <w:start w:val="1"/>
      <w:numFmt w:val="chineseCountingThousand"/>
      <w:suff w:val="nothing"/>
      <w:lvlText w:val="%1、"/>
      <w:lvlJc w:val="left"/>
      <w:pPr>
        <w:ind w:left="0" w:firstLine="641"/>
      </w:pPr>
      <w:rPr>
        <w:rFonts w:hint="eastAsia"/>
      </w:rPr>
    </w:lvl>
    <w:lvl w:ilvl="1">
      <w:start w:val="1"/>
      <w:numFmt w:val="chineseCountingThousand"/>
      <w:pStyle w:val="22"/>
      <w:suff w:val="nothing"/>
      <w:lvlText w:val="（%2）"/>
      <w:lvlJc w:val="left"/>
      <w:pPr>
        <w:ind w:left="0" w:firstLine="641"/>
      </w:pPr>
      <w:rPr>
        <w:rFonts w:hint="eastAsia"/>
      </w:rPr>
    </w:lvl>
    <w:lvl w:ilvl="2">
      <w:start w:val="1"/>
      <w:numFmt w:val="decimal"/>
      <w:suff w:val="nothing"/>
      <w:lvlText w:val="%3."/>
      <w:lvlJc w:val="right"/>
      <w:pPr>
        <w:ind w:left="0" w:firstLine="64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pStyle w:val="44"/>
      <w:suff w:val="nothing"/>
      <w:lvlText w:val="（%4）"/>
      <w:lvlJc w:val="left"/>
      <w:pPr>
        <w:ind w:left="0" w:firstLine="64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4">
      <w:start w:val="1"/>
      <w:numFmt w:val="lowerLetter"/>
      <w:lvlText w:val="%5)"/>
      <w:lvlJc w:val="left"/>
      <w:pPr>
        <w:ind w:left="0" w:firstLine="641"/>
      </w:pPr>
      <w:rPr>
        <w:rFonts w:hint="eastAsia"/>
      </w:rPr>
    </w:lvl>
    <w:lvl w:ilvl="5">
      <w:start w:val="1"/>
      <w:numFmt w:val="lowerRoman"/>
      <w:lvlText w:val="%6."/>
      <w:lvlJc w:val="right"/>
      <w:pPr>
        <w:ind w:left="0" w:firstLine="641"/>
      </w:pPr>
      <w:rPr>
        <w:rFonts w:hint="eastAsia"/>
      </w:rPr>
    </w:lvl>
    <w:lvl w:ilvl="6">
      <w:start w:val="1"/>
      <w:numFmt w:val="decimal"/>
      <w:lvlText w:val="%7."/>
      <w:lvlJc w:val="left"/>
      <w:pPr>
        <w:ind w:left="0" w:firstLine="641"/>
      </w:pPr>
      <w:rPr>
        <w:rFonts w:hint="eastAsia"/>
      </w:rPr>
    </w:lvl>
    <w:lvl w:ilvl="7">
      <w:start w:val="1"/>
      <w:numFmt w:val="lowerLetter"/>
      <w:lvlText w:val="%8)"/>
      <w:lvlJc w:val="left"/>
      <w:pPr>
        <w:ind w:left="0" w:firstLine="641"/>
      </w:pPr>
      <w:rPr>
        <w:rFonts w:hint="eastAsia"/>
      </w:rPr>
    </w:lvl>
    <w:lvl w:ilvl="8">
      <w:start w:val="1"/>
      <w:numFmt w:val="lowerRoman"/>
      <w:lvlText w:val="%9."/>
      <w:lvlJc w:val="right"/>
      <w:pPr>
        <w:ind w:left="0" w:firstLine="641"/>
      </w:pPr>
      <w:rPr>
        <w:rFonts w:hint="eastAsia"/>
      </w:rPr>
    </w:lvl>
  </w:abstractNum>
  <w:abstractNum w:abstractNumId="3">
    <w:nsid w:val="353606E4"/>
    <w:multiLevelType w:val="multilevel"/>
    <w:tmpl w:val="353606E4"/>
    <w:lvl w:ilvl="0">
      <w:start w:val="1"/>
      <w:numFmt w:val="decimal"/>
      <w:pStyle w:val="4"/>
      <w:lvlText w:val="%1."/>
      <w:lvlJc w:val="left"/>
      <w:pPr>
        <w:ind w:left="620" w:hanging="420"/>
      </w:pPr>
      <w:rPr>
        <w:rFonts w:hint="eastAsia"/>
      </w:rPr>
    </w:lvl>
    <w:lvl w:ilvl="1">
      <w:start w:val="1"/>
      <w:numFmt w:val="lowerLetter"/>
      <w:lvlText w:val="%2)"/>
      <w:lvlJc w:val="left"/>
      <w:pPr>
        <w:ind w:left="1040" w:hanging="420"/>
      </w:pPr>
      <w:rPr>
        <w:rFonts w:hint="eastAsia"/>
      </w:rPr>
    </w:lvl>
    <w:lvl w:ilvl="2">
      <w:start w:val="1"/>
      <w:numFmt w:val="decimal"/>
      <w:suff w:val="nothing"/>
      <w:lvlText w:val="%3."/>
      <w:lvlJc w:val="right"/>
      <w:pPr>
        <w:ind w:left="0" w:firstLine="104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
    <w:nsid w:val="75EA6BC3"/>
    <w:multiLevelType w:val="multilevel"/>
    <w:tmpl w:val="75EA6BC3"/>
    <w:lvl w:ilvl="0">
      <w:start w:val="1"/>
      <w:numFmt w:val="decimal"/>
      <w:pStyle w:val="-2"/>
      <w:suff w:val="nothing"/>
      <w:lvlText w:val="%1."/>
      <w:lvlJc w:val="left"/>
      <w:pPr>
        <w:ind w:left="6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419"/>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2YTdiYmJmNGNkZmY4MmZmNjlkOWE0ZGZkZjUyY2QifQ=="/>
  </w:docVars>
  <w:rsids>
    <w:rsidRoot w:val="005A1EF4"/>
    <w:rsid w:val="000019F9"/>
    <w:rsid w:val="00002B30"/>
    <w:rsid w:val="00002E1F"/>
    <w:rsid w:val="00007E2F"/>
    <w:rsid w:val="00013C79"/>
    <w:rsid w:val="00016EE9"/>
    <w:rsid w:val="00020B36"/>
    <w:rsid w:val="000230BE"/>
    <w:rsid w:val="00023755"/>
    <w:rsid w:val="000249C7"/>
    <w:rsid w:val="00026D03"/>
    <w:rsid w:val="000353BF"/>
    <w:rsid w:val="00036FE0"/>
    <w:rsid w:val="00041ED4"/>
    <w:rsid w:val="000468BA"/>
    <w:rsid w:val="000473E3"/>
    <w:rsid w:val="00053B43"/>
    <w:rsid w:val="00055896"/>
    <w:rsid w:val="00055FE0"/>
    <w:rsid w:val="00057804"/>
    <w:rsid w:val="0006165E"/>
    <w:rsid w:val="00062479"/>
    <w:rsid w:val="0006258B"/>
    <w:rsid w:val="00063A0F"/>
    <w:rsid w:val="000654F4"/>
    <w:rsid w:val="0006592E"/>
    <w:rsid w:val="00073525"/>
    <w:rsid w:val="000811D6"/>
    <w:rsid w:val="00082887"/>
    <w:rsid w:val="00086A00"/>
    <w:rsid w:val="0009337D"/>
    <w:rsid w:val="00097095"/>
    <w:rsid w:val="0009794D"/>
    <w:rsid w:val="00097978"/>
    <w:rsid w:val="000A05D9"/>
    <w:rsid w:val="000A312B"/>
    <w:rsid w:val="000A4FEC"/>
    <w:rsid w:val="000A68D0"/>
    <w:rsid w:val="000A6D0B"/>
    <w:rsid w:val="000B42AE"/>
    <w:rsid w:val="000B48D0"/>
    <w:rsid w:val="000C73B2"/>
    <w:rsid w:val="000C77C8"/>
    <w:rsid w:val="000D03DD"/>
    <w:rsid w:val="000D2C7D"/>
    <w:rsid w:val="000D5466"/>
    <w:rsid w:val="000E1BB0"/>
    <w:rsid w:val="000E4B5E"/>
    <w:rsid w:val="000E4D5B"/>
    <w:rsid w:val="000E5764"/>
    <w:rsid w:val="000E7328"/>
    <w:rsid w:val="000F7AE3"/>
    <w:rsid w:val="001001CF"/>
    <w:rsid w:val="00106095"/>
    <w:rsid w:val="0011012F"/>
    <w:rsid w:val="001108DA"/>
    <w:rsid w:val="00111086"/>
    <w:rsid w:val="00115983"/>
    <w:rsid w:val="00121DB8"/>
    <w:rsid w:val="00132350"/>
    <w:rsid w:val="00143355"/>
    <w:rsid w:val="00144294"/>
    <w:rsid w:val="00144D0C"/>
    <w:rsid w:val="0014678F"/>
    <w:rsid w:val="0015079B"/>
    <w:rsid w:val="0015165A"/>
    <w:rsid w:val="001544A0"/>
    <w:rsid w:val="0016134E"/>
    <w:rsid w:val="001740CF"/>
    <w:rsid w:val="0018437D"/>
    <w:rsid w:val="0019600F"/>
    <w:rsid w:val="0019772C"/>
    <w:rsid w:val="001A3272"/>
    <w:rsid w:val="001A4DA5"/>
    <w:rsid w:val="001A63B9"/>
    <w:rsid w:val="001B0413"/>
    <w:rsid w:val="001B4B9D"/>
    <w:rsid w:val="001B53D0"/>
    <w:rsid w:val="001B59F0"/>
    <w:rsid w:val="001C0C41"/>
    <w:rsid w:val="001C3C23"/>
    <w:rsid w:val="001C433A"/>
    <w:rsid w:val="001D2280"/>
    <w:rsid w:val="001D2427"/>
    <w:rsid w:val="001E5287"/>
    <w:rsid w:val="001F25BF"/>
    <w:rsid w:val="001F3264"/>
    <w:rsid w:val="001F536D"/>
    <w:rsid w:val="001F64C5"/>
    <w:rsid w:val="00205B98"/>
    <w:rsid w:val="00206D93"/>
    <w:rsid w:val="00213C8A"/>
    <w:rsid w:val="0022117C"/>
    <w:rsid w:val="0022147A"/>
    <w:rsid w:val="00231705"/>
    <w:rsid w:val="00232272"/>
    <w:rsid w:val="002353A3"/>
    <w:rsid w:val="0024072D"/>
    <w:rsid w:val="0024135A"/>
    <w:rsid w:val="0024225E"/>
    <w:rsid w:val="002472B6"/>
    <w:rsid w:val="00247F21"/>
    <w:rsid w:val="002507DB"/>
    <w:rsid w:val="002515A9"/>
    <w:rsid w:val="002561E8"/>
    <w:rsid w:val="0025722B"/>
    <w:rsid w:val="002634D3"/>
    <w:rsid w:val="00264BDA"/>
    <w:rsid w:val="0026593F"/>
    <w:rsid w:val="00266CF6"/>
    <w:rsid w:val="00272C14"/>
    <w:rsid w:val="002737E6"/>
    <w:rsid w:val="00286A5A"/>
    <w:rsid w:val="0029620D"/>
    <w:rsid w:val="002A517D"/>
    <w:rsid w:val="002A54C6"/>
    <w:rsid w:val="002B0B2E"/>
    <w:rsid w:val="002C13BD"/>
    <w:rsid w:val="002C4CBE"/>
    <w:rsid w:val="002C4DCA"/>
    <w:rsid w:val="002C7B73"/>
    <w:rsid w:val="002C7C0E"/>
    <w:rsid w:val="002D0EA5"/>
    <w:rsid w:val="002D0F34"/>
    <w:rsid w:val="002D3EA8"/>
    <w:rsid w:val="002D4EFB"/>
    <w:rsid w:val="002E116B"/>
    <w:rsid w:val="002E171E"/>
    <w:rsid w:val="002E3082"/>
    <w:rsid w:val="002E57A0"/>
    <w:rsid w:val="002F0293"/>
    <w:rsid w:val="002F71BC"/>
    <w:rsid w:val="003023CB"/>
    <w:rsid w:val="00302E92"/>
    <w:rsid w:val="003033FA"/>
    <w:rsid w:val="00305A93"/>
    <w:rsid w:val="00306600"/>
    <w:rsid w:val="003121DD"/>
    <w:rsid w:val="00312F2C"/>
    <w:rsid w:val="00316204"/>
    <w:rsid w:val="00316560"/>
    <w:rsid w:val="0032098A"/>
    <w:rsid w:val="00330952"/>
    <w:rsid w:val="00333ED4"/>
    <w:rsid w:val="003413F7"/>
    <w:rsid w:val="00341405"/>
    <w:rsid w:val="00341942"/>
    <w:rsid w:val="003427E6"/>
    <w:rsid w:val="00344441"/>
    <w:rsid w:val="00351185"/>
    <w:rsid w:val="00360AC6"/>
    <w:rsid w:val="003644C4"/>
    <w:rsid w:val="00364674"/>
    <w:rsid w:val="00365072"/>
    <w:rsid w:val="0037177B"/>
    <w:rsid w:val="00372141"/>
    <w:rsid w:val="003767BD"/>
    <w:rsid w:val="00377C18"/>
    <w:rsid w:val="00380A94"/>
    <w:rsid w:val="00384CD9"/>
    <w:rsid w:val="00385745"/>
    <w:rsid w:val="00391A9C"/>
    <w:rsid w:val="00392AC7"/>
    <w:rsid w:val="00392DD2"/>
    <w:rsid w:val="0039615B"/>
    <w:rsid w:val="00397EAB"/>
    <w:rsid w:val="003A1657"/>
    <w:rsid w:val="003A20D2"/>
    <w:rsid w:val="003A3106"/>
    <w:rsid w:val="003A42AD"/>
    <w:rsid w:val="003A471F"/>
    <w:rsid w:val="003A4C4A"/>
    <w:rsid w:val="003A4D8F"/>
    <w:rsid w:val="003A7AF5"/>
    <w:rsid w:val="003B1910"/>
    <w:rsid w:val="003B51D7"/>
    <w:rsid w:val="003C056E"/>
    <w:rsid w:val="003C3A16"/>
    <w:rsid w:val="003C4A1A"/>
    <w:rsid w:val="003D3F42"/>
    <w:rsid w:val="003D6DE5"/>
    <w:rsid w:val="003E70FB"/>
    <w:rsid w:val="003F00FE"/>
    <w:rsid w:val="003F5512"/>
    <w:rsid w:val="00401BE4"/>
    <w:rsid w:val="0040495C"/>
    <w:rsid w:val="00405266"/>
    <w:rsid w:val="004057D2"/>
    <w:rsid w:val="0041193F"/>
    <w:rsid w:val="0041214A"/>
    <w:rsid w:val="004137FC"/>
    <w:rsid w:val="00414C07"/>
    <w:rsid w:val="0041542D"/>
    <w:rsid w:val="00425839"/>
    <w:rsid w:val="00431332"/>
    <w:rsid w:val="0043231F"/>
    <w:rsid w:val="00435248"/>
    <w:rsid w:val="00436A95"/>
    <w:rsid w:val="004412EA"/>
    <w:rsid w:val="00445614"/>
    <w:rsid w:val="00445BD3"/>
    <w:rsid w:val="00446D03"/>
    <w:rsid w:val="00447235"/>
    <w:rsid w:val="0045182C"/>
    <w:rsid w:val="0045703D"/>
    <w:rsid w:val="00457454"/>
    <w:rsid w:val="004578A7"/>
    <w:rsid w:val="00460C4A"/>
    <w:rsid w:val="00460E70"/>
    <w:rsid w:val="00461EDC"/>
    <w:rsid w:val="00462604"/>
    <w:rsid w:val="00463050"/>
    <w:rsid w:val="00464622"/>
    <w:rsid w:val="00464C7E"/>
    <w:rsid w:val="00465C27"/>
    <w:rsid w:val="00470CC2"/>
    <w:rsid w:val="00473632"/>
    <w:rsid w:val="00474DF3"/>
    <w:rsid w:val="00477AFF"/>
    <w:rsid w:val="00483F7F"/>
    <w:rsid w:val="00485C26"/>
    <w:rsid w:val="00487457"/>
    <w:rsid w:val="00497406"/>
    <w:rsid w:val="004A0849"/>
    <w:rsid w:val="004A0A75"/>
    <w:rsid w:val="004A33F8"/>
    <w:rsid w:val="004A3850"/>
    <w:rsid w:val="004A6DF6"/>
    <w:rsid w:val="004B1C59"/>
    <w:rsid w:val="004B3C4E"/>
    <w:rsid w:val="004B531E"/>
    <w:rsid w:val="004C3E81"/>
    <w:rsid w:val="004D0D8A"/>
    <w:rsid w:val="004D58D8"/>
    <w:rsid w:val="004D6E8E"/>
    <w:rsid w:val="004D73F1"/>
    <w:rsid w:val="004E143E"/>
    <w:rsid w:val="004E287D"/>
    <w:rsid w:val="004E2B1B"/>
    <w:rsid w:val="004E724E"/>
    <w:rsid w:val="004F1DD8"/>
    <w:rsid w:val="004F7A1A"/>
    <w:rsid w:val="0050038B"/>
    <w:rsid w:val="0050164D"/>
    <w:rsid w:val="005019E6"/>
    <w:rsid w:val="00502718"/>
    <w:rsid w:val="00505CF9"/>
    <w:rsid w:val="00511C28"/>
    <w:rsid w:val="0051443E"/>
    <w:rsid w:val="00516DFB"/>
    <w:rsid w:val="00517D57"/>
    <w:rsid w:val="005203B2"/>
    <w:rsid w:val="005237EB"/>
    <w:rsid w:val="005319A0"/>
    <w:rsid w:val="0053218A"/>
    <w:rsid w:val="00532CAA"/>
    <w:rsid w:val="00542154"/>
    <w:rsid w:val="0054289D"/>
    <w:rsid w:val="005440C5"/>
    <w:rsid w:val="005441DA"/>
    <w:rsid w:val="0054763B"/>
    <w:rsid w:val="00551719"/>
    <w:rsid w:val="005519B9"/>
    <w:rsid w:val="00561B37"/>
    <w:rsid w:val="0056239C"/>
    <w:rsid w:val="00564F1D"/>
    <w:rsid w:val="005676B0"/>
    <w:rsid w:val="005730A1"/>
    <w:rsid w:val="005756AA"/>
    <w:rsid w:val="00582E46"/>
    <w:rsid w:val="00583992"/>
    <w:rsid w:val="00587210"/>
    <w:rsid w:val="00587A6C"/>
    <w:rsid w:val="005905BC"/>
    <w:rsid w:val="00590B5F"/>
    <w:rsid w:val="005A0EAD"/>
    <w:rsid w:val="005A1EF4"/>
    <w:rsid w:val="005A3CE0"/>
    <w:rsid w:val="005B058A"/>
    <w:rsid w:val="005B214D"/>
    <w:rsid w:val="005B59FA"/>
    <w:rsid w:val="005C0624"/>
    <w:rsid w:val="005C06B7"/>
    <w:rsid w:val="005C7A59"/>
    <w:rsid w:val="005D16D4"/>
    <w:rsid w:val="005D32FE"/>
    <w:rsid w:val="005D74A6"/>
    <w:rsid w:val="005E05ED"/>
    <w:rsid w:val="005E33B0"/>
    <w:rsid w:val="005E39C9"/>
    <w:rsid w:val="005E577A"/>
    <w:rsid w:val="005E69D2"/>
    <w:rsid w:val="005F1637"/>
    <w:rsid w:val="005F181A"/>
    <w:rsid w:val="005F52FC"/>
    <w:rsid w:val="00602B5E"/>
    <w:rsid w:val="006037CE"/>
    <w:rsid w:val="006077AF"/>
    <w:rsid w:val="00613D55"/>
    <w:rsid w:val="00615040"/>
    <w:rsid w:val="00616BE0"/>
    <w:rsid w:val="00616EA7"/>
    <w:rsid w:val="00617428"/>
    <w:rsid w:val="0062165F"/>
    <w:rsid w:val="00622485"/>
    <w:rsid w:val="00625293"/>
    <w:rsid w:val="006366BE"/>
    <w:rsid w:val="00640F61"/>
    <w:rsid w:val="00641575"/>
    <w:rsid w:val="00641B5B"/>
    <w:rsid w:val="006425C3"/>
    <w:rsid w:val="00642A39"/>
    <w:rsid w:val="00642EB3"/>
    <w:rsid w:val="00644300"/>
    <w:rsid w:val="006444BF"/>
    <w:rsid w:val="00654040"/>
    <w:rsid w:val="00655E52"/>
    <w:rsid w:val="006629B9"/>
    <w:rsid w:val="006668DE"/>
    <w:rsid w:val="00670D02"/>
    <w:rsid w:val="006779B8"/>
    <w:rsid w:val="00680204"/>
    <w:rsid w:val="006804ED"/>
    <w:rsid w:val="00681D9F"/>
    <w:rsid w:val="0068267C"/>
    <w:rsid w:val="0068581D"/>
    <w:rsid w:val="00685C3F"/>
    <w:rsid w:val="00695871"/>
    <w:rsid w:val="006A33E7"/>
    <w:rsid w:val="006A3F59"/>
    <w:rsid w:val="006B1D71"/>
    <w:rsid w:val="006B2C1A"/>
    <w:rsid w:val="006C1910"/>
    <w:rsid w:val="006C48FC"/>
    <w:rsid w:val="006C531C"/>
    <w:rsid w:val="006C7185"/>
    <w:rsid w:val="006D0D84"/>
    <w:rsid w:val="006D29C2"/>
    <w:rsid w:val="006D620D"/>
    <w:rsid w:val="006D754F"/>
    <w:rsid w:val="006D7B76"/>
    <w:rsid w:val="006E29E9"/>
    <w:rsid w:val="006E5A98"/>
    <w:rsid w:val="006E5AD9"/>
    <w:rsid w:val="006E7D07"/>
    <w:rsid w:val="006F1462"/>
    <w:rsid w:val="006F3A98"/>
    <w:rsid w:val="006F72EE"/>
    <w:rsid w:val="006F7A2A"/>
    <w:rsid w:val="00704FC6"/>
    <w:rsid w:val="007071AA"/>
    <w:rsid w:val="00707252"/>
    <w:rsid w:val="00715B21"/>
    <w:rsid w:val="0071666C"/>
    <w:rsid w:val="00720957"/>
    <w:rsid w:val="00721F67"/>
    <w:rsid w:val="007239F2"/>
    <w:rsid w:val="007246CA"/>
    <w:rsid w:val="00724D8C"/>
    <w:rsid w:val="007346FD"/>
    <w:rsid w:val="00734B4D"/>
    <w:rsid w:val="0074040A"/>
    <w:rsid w:val="007434C2"/>
    <w:rsid w:val="00743ACB"/>
    <w:rsid w:val="00743FF3"/>
    <w:rsid w:val="00751971"/>
    <w:rsid w:val="00752790"/>
    <w:rsid w:val="00754511"/>
    <w:rsid w:val="007548A0"/>
    <w:rsid w:val="00757F03"/>
    <w:rsid w:val="00763162"/>
    <w:rsid w:val="007636F3"/>
    <w:rsid w:val="00766289"/>
    <w:rsid w:val="007675AE"/>
    <w:rsid w:val="00767D70"/>
    <w:rsid w:val="0077050E"/>
    <w:rsid w:val="00775469"/>
    <w:rsid w:val="0078392D"/>
    <w:rsid w:val="00783A85"/>
    <w:rsid w:val="00784920"/>
    <w:rsid w:val="007867B6"/>
    <w:rsid w:val="00786BD0"/>
    <w:rsid w:val="00791EB4"/>
    <w:rsid w:val="00792119"/>
    <w:rsid w:val="007926D3"/>
    <w:rsid w:val="00793B01"/>
    <w:rsid w:val="007A2CBF"/>
    <w:rsid w:val="007A3DD2"/>
    <w:rsid w:val="007A54A7"/>
    <w:rsid w:val="007A6445"/>
    <w:rsid w:val="007A65CD"/>
    <w:rsid w:val="007B166D"/>
    <w:rsid w:val="007B3E9E"/>
    <w:rsid w:val="007B6549"/>
    <w:rsid w:val="007B727C"/>
    <w:rsid w:val="007C263C"/>
    <w:rsid w:val="007C48BE"/>
    <w:rsid w:val="007D1DFE"/>
    <w:rsid w:val="007D228D"/>
    <w:rsid w:val="007D4747"/>
    <w:rsid w:val="007D630D"/>
    <w:rsid w:val="007D7505"/>
    <w:rsid w:val="007E19A3"/>
    <w:rsid w:val="007E26C0"/>
    <w:rsid w:val="007E280E"/>
    <w:rsid w:val="007E55DA"/>
    <w:rsid w:val="007E58CC"/>
    <w:rsid w:val="007E6A08"/>
    <w:rsid w:val="007E6E85"/>
    <w:rsid w:val="007F08E0"/>
    <w:rsid w:val="00800F93"/>
    <w:rsid w:val="008013BF"/>
    <w:rsid w:val="00803924"/>
    <w:rsid w:val="00805C85"/>
    <w:rsid w:val="0081232C"/>
    <w:rsid w:val="00812E4C"/>
    <w:rsid w:val="00813E98"/>
    <w:rsid w:val="008216F7"/>
    <w:rsid w:val="00822B74"/>
    <w:rsid w:val="008348B2"/>
    <w:rsid w:val="00834B5E"/>
    <w:rsid w:val="00835930"/>
    <w:rsid w:val="0083757A"/>
    <w:rsid w:val="008459E0"/>
    <w:rsid w:val="008471C5"/>
    <w:rsid w:val="00851E59"/>
    <w:rsid w:val="00852877"/>
    <w:rsid w:val="00852E2A"/>
    <w:rsid w:val="00854543"/>
    <w:rsid w:val="00854C3C"/>
    <w:rsid w:val="00854CC6"/>
    <w:rsid w:val="00857481"/>
    <w:rsid w:val="00860FCF"/>
    <w:rsid w:val="008665C5"/>
    <w:rsid w:val="008701C6"/>
    <w:rsid w:val="00875068"/>
    <w:rsid w:val="008765C0"/>
    <w:rsid w:val="008808D0"/>
    <w:rsid w:val="00880CAF"/>
    <w:rsid w:val="00883FBA"/>
    <w:rsid w:val="00893781"/>
    <w:rsid w:val="00897F17"/>
    <w:rsid w:val="008A0B00"/>
    <w:rsid w:val="008A34E5"/>
    <w:rsid w:val="008A3AA0"/>
    <w:rsid w:val="008A4465"/>
    <w:rsid w:val="008A5CC5"/>
    <w:rsid w:val="008A6EB3"/>
    <w:rsid w:val="008A74B1"/>
    <w:rsid w:val="008B282C"/>
    <w:rsid w:val="008B473F"/>
    <w:rsid w:val="008B6E0C"/>
    <w:rsid w:val="008C23E2"/>
    <w:rsid w:val="008C282A"/>
    <w:rsid w:val="008C2A7E"/>
    <w:rsid w:val="008D08C7"/>
    <w:rsid w:val="008D2838"/>
    <w:rsid w:val="008D50CA"/>
    <w:rsid w:val="008D56EB"/>
    <w:rsid w:val="008E1B57"/>
    <w:rsid w:val="008E4B89"/>
    <w:rsid w:val="008F0B6B"/>
    <w:rsid w:val="008F0E17"/>
    <w:rsid w:val="008F304B"/>
    <w:rsid w:val="008F4F63"/>
    <w:rsid w:val="008F7748"/>
    <w:rsid w:val="009009B2"/>
    <w:rsid w:val="009017B4"/>
    <w:rsid w:val="00904E95"/>
    <w:rsid w:val="00905360"/>
    <w:rsid w:val="00913C29"/>
    <w:rsid w:val="0091587F"/>
    <w:rsid w:val="009161B2"/>
    <w:rsid w:val="00921C4C"/>
    <w:rsid w:val="009247A2"/>
    <w:rsid w:val="00924FEA"/>
    <w:rsid w:val="0092521D"/>
    <w:rsid w:val="00927F6C"/>
    <w:rsid w:val="00930079"/>
    <w:rsid w:val="00931E2F"/>
    <w:rsid w:val="00940FA6"/>
    <w:rsid w:val="009451F6"/>
    <w:rsid w:val="009519F4"/>
    <w:rsid w:val="00953037"/>
    <w:rsid w:val="00953F44"/>
    <w:rsid w:val="00960774"/>
    <w:rsid w:val="009612A2"/>
    <w:rsid w:val="00961FD6"/>
    <w:rsid w:val="0096488A"/>
    <w:rsid w:val="00967F7A"/>
    <w:rsid w:val="00970F6B"/>
    <w:rsid w:val="00971683"/>
    <w:rsid w:val="0097360A"/>
    <w:rsid w:val="00973A1E"/>
    <w:rsid w:val="009778F6"/>
    <w:rsid w:val="00981161"/>
    <w:rsid w:val="009816A3"/>
    <w:rsid w:val="00995816"/>
    <w:rsid w:val="009A0A4E"/>
    <w:rsid w:val="009A587F"/>
    <w:rsid w:val="009A65A0"/>
    <w:rsid w:val="009A70BD"/>
    <w:rsid w:val="009B0FE7"/>
    <w:rsid w:val="009B47AB"/>
    <w:rsid w:val="009B5CA6"/>
    <w:rsid w:val="009B7B40"/>
    <w:rsid w:val="009C2EDA"/>
    <w:rsid w:val="009C3C37"/>
    <w:rsid w:val="009D4678"/>
    <w:rsid w:val="009D76B6"/>
    <w:rsid w:val="009E28B5"/>
    <w:rsid w:val="009E7CE3"/>
    <w:rsid w:val="009F1C7C"/>
    <w:rsid w:val="009F553F"/>
    <w:rsid w:val="009F67BB"/>
    <w:rsid w:val="00A024E7"/>
    <w:rsid w:val="00A0562E"/>
    <w:rsid w:val="00A10707"/>
    <w:rsid w:val="00A12F8A"/>
    <w:rsid w:val="00A15213"/>
    <w:rsid w:val="00A17582"/>
    <w:rsid w:val="00A22691"/>
    <w:rsid w:val="00A2290A"/>
    <w:rsid w:val="00A25EFF"/>
    <w:rsid w:val="00A3471D"/>
    <w:rsid w:val="00A35F9F"/>
    <w:rsid w:val="00A404DF"/>
    <w:rsid w:val="00A44FCE"/>
    <w:rsid w:val="00A46E26"/>
    <w:rsid w:val="00A50860"/>
    <w:rsid w:val="00A54B13"/>
    <w:rsid w:val="00A56A26"/>
    <w:rsid w:val="00A57342"/>
    <w:rsid w:val="00A67291"/>
    <w:rsid w:val="00A732B6"/>
    <w:rsid w:val="00A76605"/>
    <w:rsid w:val="00A80359"/>
    <w:rsid w:val="00A81608"/>
    <w:rsid w:val="00A85471"/>
    <w:rsid w:val="00A8734E"/>
    <w:rsid w:val="00A8748E"/>
    <w:rsid w:val="00A92289"/>
    <w:rsid w:val="00A95789"/>
    <w:rsid w:val="00A9585D"/>
    <w:rsid w:val="00A96A97"/>
    <w:rsid w:val="00AA65A6"/>
    <w:rsid w:val="00AA78A0"/>
    <w:rsid w:val="00AB1B43"/>
    <w:rsid w:val="00AB274B"/>
    <w:rsid w:val="00AB28CB"/>
    <w:rsid w:val="00AB6797"/>
    <w:rsid w:val="00AB6FDB"/>
    <w:rsid w:val="00AC4E30"/>
    <w:rsid w:val="00AC709F"/>
    <w:rsid w:val="00AC762C"/>
    <w:rsid w:val="00AD09AB"/>
    <w:rsid w:val="00AD1B71"/>
    <w:rsid w:val="00AD33D2"/>
    <w:rsid w:val="00AD68AF"/>
    <w:rsid w:val="00AE0D0C"/>
    <w:rsid w:val="00AE611B"/>
    <w:rsid w:val="00AF5202"/>
    <w:rsid w:val="00AF7456"/>
    <w:rsid w:val="00B0235B"/>
    <w:rsid w:val="00B05479"/>
    <w:rsid w:val="00B05C89"/>
    <w:rsid w:val="00B06571"/>
    <w:rsid w:val="00B07D27"/>
    <w:rsid w:val="00B12314"/>
    <w:rsid w:val="00B17A75"/>
    <w:rsid w:val="00B250FA"/>
    <w:rsid w:val="00B25645"/>
    <w:rsid w:val="00B26828"/>
    <w:rsid w:val="00B335C7"/>
    <w:rsid w:val="00B33E13"/>
    <w:rsid w:val="00B441B7"/>
    <w:rsid w:val="00B44BA6"/>
    <w:rsid w:val="00B514C4"/>
    <w:rsid w:val="00B518B7"/>
    <w:rsid w:val="00B561A8"/>
    <w:rsid w:val="00B7065F"/>
    <w:rsid w:val="00B71AF5"/>
    <w:rsid w:val="00B77DEF"/>
    <w:rsid w:val="00B77F4F"/>
    <w:rsid w:val="00B8108B"/>
    <w:rsid w:val="00B818F1"/>
    <w:rsid w:val="00B83ED2"/>
    <w:rsid w:val="00B83F00"/>
    <w:rsid w:val="00B92004"/>
    <w:rsid w:val="00B941BB"/>
    <w:rsid w:val="00BA069A"/>
    <w:rsid w:val="00BA20CF"/>
    <w:rsid w:val="00BA4BB3"/>
    <w:rsid w:val="00BA5563"/>
    <w:rsid w:val="00BB296F"/>
    <w:rsid w:val="00BB4920"/>
    <w:rsid w:val="00BB7F3F"/>
    <w:rsid w:val="00BC02F0"/>
    <w:rsid w:val="00BC2EF9"/>
    <w:rsid w:val="00BC71DD"/>
    <w:rsid w:val="00BD04D5"/>
    <w:rsid w:val="00BD3345"/>
    <w:rsid w:val="00BD360B"/>
    <w:rsid w:val="00BD3E70"/>
    <w:rsid w:val="00BD3F78"/>
    <w:rsid w:val="00BD4C93"/>
    <w:rsid w:val="00BE3A54"/>
    <w:rsid w:val="00BE49A7"/>
    <w:rsid w:val="00BF180F"/>
    <w:rsid w:val="00BF4128"/>
    <w:rsid w:val="00BF449F"/>
    <w:rsid w:val="00BF4EB4"/>
    <w:rsid w:val="00BF592F"/>
    <w:rsid w:val="00BF6F6E"/>
    <w:rsid w:val="00C034DB"/>
    <w:rsid w:val="00C03536"/>
    <w:rsid w:val="00C03B0A"/>
    <w:rsid w:val="00C10665"/>
    <w:rsid w:val="00C110FD"/>
    <w:rsid w:val="00C2017B"/>
    <w:rsid w:val="00C20474"/>
    <w:rsid w:val="00C22A2C"/>
    <w:rsid w:val="00C2316E"/>
    <w:rsid w:val="00C306A7"/>
    <w:rsid w:val="00C30F3C"/>
    <w:rsid w:val="00C36DD8"/>
    <w:rsid w:val="00C47E5B"/>
    <w:rsid w:val="00C525FA"/>
    <w:rsid w:val="00C539E5"/>
    <w:rsid w:val="00C6056D"/>
    <w:rsid w:val="00C62DB6"/>
    <w:rsid w:val="00C64E13"/>
    <w:rsid w:val="00C65625"/>
    <w:rsid w:val="00C65AB8"/>
    <w:rsid w:val="00C66A78"/>
    <w:rsid w:val="00C70148"/>
    <w:rsid w:val="00C72735"/>
    <w:rsid w:val="00C73C48"/>
    <w:rsid w:val="00C73D46"/>
    <w:rsid w:val="00C751FB"/>
    <w:rsid w:val="00C81F74"/>
    <w:rsid w:val="00C8203E"/>
    <w:rsid w:val="00C825F8"/>
    <w:rsid w:val="00C9099F"/>
    <w:rsid w:val="00C92BE5"/>
    <w:rsid w:val="00C9548B"/>
    <w:rsid w:val="00CA1EF1"/>
    <w:rsid w:val="00CA37F6"/>
    <w:rsid w:val="00CA65B7"/>
    <w:rsid w:val="00CA7CF0"/>
    <w:rsid w:val="00CB4E39"/>
    <w:rsid w:val="00CB555D"/>
    <w:rsid w:val="00CB6E15"/>
    <w:rsid w:val="00CB7735"/>
    <w:rsid w:val="00CC02F9"/>
    <w:rsid w:val="00CC0E0A"/>
    <w:rsid w:val="00CC15A5"/>
    <w:rsid w:val="00CC2D4B"/>
    <w:rsid w:val="00CC39E3"/>
    <w:rsid w:val="00CC5798"/>
    <w:rsid w:val="00CD3141"/>
    <w:rsid w:val="00CD46FD"/>
    <w:rsid w:val="00CD650E"/>
    <w:rsid w:val="00CD6832"/>
    <w:rsid w:val="00CE1C44"/>
    <w:rsid w:val="00CE59FC"/>
    <w:rsid w:val="00CE5FE9"/>
    <w:rsid w:val="00CF0AF8"/>
    <w:rsid w:val="00CF14EA"/>
    <w:rsid w:val="00CF3A46"/>
    <w:rsid w:val="00CF3F43"/>
    <w:rsid w:val="00CF78AA"/>
    <w:rsid w:val="00D002E7"/>
    <w:rsid w:val="00D0518F"/>
    <w:rsid w:val="00D05334"/>
    <w:rsid w:val="00D06007"/>
    <w:rsid w:val="00D0740F"/>
    <w:rsid w:val="00D077C5"/>
    <w:rsid w:val="00D17A93"/>
    <w:rsid w:val="00D20427"/>
    <w:rsid w:val="00D24B36"/>
    <w:rsid w:val="00D26720"/>
    <w:rsid w:val="00D27D32"/>
    <w:rsid w:val="00D315F6"/>
    <w:rsid w:val="00D33632"/>
    <w:rsid w:val="00D35A72"/>
    <w:rsid w:val="00D3710D"/>
    <w:rsid w:val="00D37C72"/>
    <w:rsid w:val="00D37DCA"/>
    <w:rsid w:val="00D44E79"/>
    <w:rsid w:val="00D469EC"/>
    <w:rsid w:val="00D51C68"/>
    <w:rsid w:val="00D5309C"/>
    <w:rsid w:val="00D573D4"/>
    <w:rsid w:val="00D57C29"/>
    <w:rsid w:val="00D60B80"/>
    <w:rsid w:val="00D62706"/>
    <w:rsid w:val="00D6382F"/>
    <w:rsid w:val="00D65BC1"/>
    <w:rsid w:val="00D67F10"/>
    <w:rsid w:val="00D73BA8"/>
    <w:rsid w:val="00D75119"/>
    <w:rsid w:val="00D77CB6"/>
    <w:rsid w:val="00D84D1F"/>
    <w:rsid w:val="00D86C05"/>
    <w:rsid w:val="00D91C6C"/>
    <w:rsid w:val="00D956BD"/>
    <w:rsid w:val="00DA4EDB"/>
    <w:rsid w:val="00DA76DD"/>
    <w:rsid w:val="00DB1266"/>
    <w:rsid w:val="00DB4002"/>
    <w:rsid w:val="00DB5443"/>
    <w:rsid w:val="00DB6C83"/>
    <w:rsid w:val="00DD001F"/>
    <w:rsid w:val="00DD2BD2"/>
    <w:rsid w:val="00DE3DD6"/>
    <w:rsid w:val="00DE4FC1"/>
    <w:rsid w:val="00DE5427"/>
    <w:rsid w:val="00DF0286"/>
    <w:rsid w:val="00DF1199"/>
    <w:rsid w:val="00DF4BC3"/>
    <w:rsid w:val="00E01817"/>
    <w:rsid w:val="00E043A2"/>
    <w:rsid w:val="00E043D3"/>
    <w:rsid w:val="00E06FE9"/>
    <w:rsid w:val="00E07770"/>
    <w:rsid w:val="00E10E46"/>
    <w:rsid w:val="00E173E3"/>
    <w:rsid w:val="00E231A4"/>
    <w:rsid w:val="00E23973"/>
    <w:rsid w:val="00E258F6"/>
    <w:rsid w:val="00E307E3"/>
    <w:rsid w:val="00E30957"/>
    <w:rsid w:val="00E35588"/>
    <w:rsid w:val="00E42A60"/>
    <w:rsid w:val="00E44363"/>
    <w:rsid w:val="00E46A55"/>
    <w:rsid w:val="00E472C2"/>
    <w:rsid w:val="00E47ED1"/>
    <w:rsid w:val="00E51684"/>
    <w:rsid w:val="00E523C8"/>
    <w:rsid w:val="00E60674"/>
    <w:rsid w:val="00E648EB"/>
    <w:rsid w:val="00E6653E"/>
    <w:rsid w:val="00E70374"/>
    <w:rsid w:val="00E71BB7"/>
    <w:rsid w:val="00E74617"/>
    <w:rsid w:val="00E75827"/>
    <w:rsid w:val="00E76EA3"/>
    <w:rsid w:val="00E81A0F"/>
    <w:rsid w:val="00E83A12"/>
    <w:rsid w:val="00E910DD"/>
    <w:rsid w:val="00E93231"/>
    <w:rsid w:val="00E93BAB"/>
    <w:rsid w:val="00EA1039"/>
    <w:rsid w:val="00EA2B6B"/>
    <w:rsid w:val="00EA75C7"/>
    <w:rsid w:val="00EB12CF"/>
    <w:rsid w:val="00EB1AB3"/>
    <w:rsid w:val="00EB1B92"/>
    <w:rsid w:val="00EB50B4"/>
    <w:rsid w:val="00EB5F2F"/>
    <w:rsid w:val="00EC0758"/>
    <w:rsid w:val="00EC3131"/>
    <w:rsid w:val="00EC5F66"/>
    <w:rsid w:val="00EC601F"/>
    <w:rsid w:val="00EC6E5C"/>
    <w:rsid w:val="00EC70E7"/>
    <w:rsid w:val="00EF0A87"/>
    <w:rsid w:val="00EF196E"/>
    <w:rsid w:val="00EF6495"/>
    <w:rsid w:val="00EF712F"/>
    <w:rsid w:val="00F05625"/>
    <w:rsid w:val="00F0625F"/>
    <w:rsid w:val="00F07024"/>
    <w:rsid w:val="00F159E1"/>
    <w:rsid w:val="00F1609D"/>
    <w:rsid w:val="00F164FB"/>
    <w:rsid w:val="00F23C54"/>
    <w:rsid w:val="00F2509D"/>
    <w:rsid w:val="00F3074C"/>
    <w:rsid w:val="00F31937"/>
    <w:rsid w:val="00F32497"/>
    <w:rsid w:val="00F34B15"/>
    <w:rsid w:val="00F34C04"/>
    <w:rsid w:val="00F357C9"/>
    <w:rsid w:val="00F35892"/>
    <w:rsid w:val="00F401B4"/>
    <w:rsid w:val="00F4150D"/>
    <w:rsid w:val="00F44152"/>
    <w:rsid w:val="00F45D9C"/>
    <w:rsid w:val="00F45F9A"/>
    <w:rsid w:val="00F51BE4"/>
    <w:rsid w:val="00F57FE2"/>
    <w:rsid w:val="00F63512"/>
    <w:rsid w:val="00F65FDC"/>
    <w:rsid w:val="00F7184E"/>
    <w:rsid w:val="00F71BA8"/>
    <w:rsid w:val="00F7216A"/>
    <w:rsid w:val="00F746E1"/>
    <w:rsid w:val="00F75858"/>
    <w:rsid w:val="00F77938"/>
    <w:rsid w:val="00F81F9E"/>
    <w:rsid w:val="00F90C9E"/>
    <w:rsid w:val="00F929A1"/>
    <w:rsid w:val="00FA030F"/>
    <w:rsid w:val="00FA2D35"/>
    <w:rsid w:val="00FA4D91"/>
    <w:rsid w:val="00FA7065"/>
    <w:rsid w:val="00FB4F51"/>
    <w:rsid w:val="00FB7C4F"/>
    <w:rsid w:val="00FC16CD"/>
    <w:rsid w:val="00FC196F"/>
    <w:rsid w:val="00FD0402"/>
    <w:rsid w:val="00FD26BF"/>
    <w:rsid w:val="00FD6636"/>
    <w:rsid w:val="00FE4587"/>
    <w:rsid w:val="00FF23E6"/>
    <w:rsid w:val="00FF3F99"/>
    <w:rsid w:val="00FF5F3C"/>
    <w:rsid w:val="00FF6836"/>
    <w:rsid w:val="00FF6D6D"/>
    <w:rsid w:val="00FF72B0"/>
    <w:rsid w:val="069D46C9"/>
    <w:rsid w:val="089A2898"/>
    <w:rsid w:val="0B5844E9"/>
    <w:rsid w:val="0BBE1754"/>
    <w:rsid w:val="0D763304"/>
    <w:rsid w:val="13583203"/>
    <w:rsid w:val="144B6BF7"/>
    <w:rsid w:val="14F758A4"/>
    <w:rsid w:val="154E33A8"/>
    <w:rsid w:val="16DD6D26"/>
    <w:rsid w:val="16FA550A"/>
    <w:rsid w:val="1BE30463"/>
    <w:rsid w:val="1DE7443B"/>
    <w:rsid w:val="237E271D"/>
    <w:rsid w:val="295527CC"/>
    <w:rsid w:val="2B421A5C"/>
    <w:rsid w:val="2D290E82"/>
    <w:rsid w:val="2F023B97"/>
    <w:rsid w:val="30C01CE0"/>
    <w:rsid w:val="320F7DEA"/>
    <w:rsid w:val="357258A4"/>
    <w:rsid w:val="3F1E3E73"/>
    <w:rsid w:val="42AB3975"/>
    <w:rsid w:val="451678FC"/>
    <w:rsid w:val="4F1C529B"/>
    <w:rsid w:val="52701357"/>
    <w:rsid w:val="5E705A53"/>
    <w:rsid w:val="61F200A2"/>
    <w:rsid w:val="67C312CB"/>
    <w:rsid w:val="6D2A79F2"/>
    <w:rsid w:val="6DF4662F"/>
    <w:rsid w:val="74E87C4A"/>
    <w:rsid w:val="77FF6354"/>
    <w:rsid w:val="78C6467D"/>
    <w:rsid w:val="7F803534"/>
    <w:rsid w:val="7F8B77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仿宋"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lsdException w:name="Body Text 2" w:qFormat="1"/>
    <w:lsdException w:name="Hyperlink" w:qFormat="1"/>
    <w:lsdException w:name="Strong" w:semiHidden="0" w:uiPriority="22" w:unhideWhenUsed="0"/>
    <w:lsdException w:name="Emphasis" w:semiHidden="0" w:uiPriority="20" w:unhideWhenUsed="0" w:qFormat="1"/>
    <w:lsdException w:name="Document Map"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7E6E85"/>
    <w:pPr>
      <w:spacing w:line="560" w:lineRule="exact"/>
      <w:jc w:val="both"/>
    </w:pPr>
    <w:rPr>
      <w:rFonts w:ascii="仿宋_GB2312" w:eastAsia="仿宋_GB2312"/>
      <w:kern w:val="2"/>
      <w:sz w:val="32"/>
      <w:szCs w:val="22"/>
    </w:rPr>
  </w:style>
  <w:style w:type="paragraph" w:styleId="1">
    <w:name w:val="heading 1"/>
    <w:basedOn w:val="a1"/>
    <w:next w:val="a1"/>
    <w:link w:val="1Char"/>
    <w:uiPriority w:val="9"/>
    <w:qFormat/>
    <w:rsid w:val="007E6E85"/>
    <w:pPr>
      <w:overflowPunct w:val="0"/>
      <w:outlineLvl w:val="0"/>
    </w:pPr>
    <w:rPr>
      <w:rFonts w:eastAsia="宋体"/>
      <w:b/>
      <w:bCs/>
      <w:kern w:val="44"/>
      <w:sz w:val="44"/>
      <w:szCs w:val="44"/>
    </w:rPr>
  </w:style>
  <w:style w:type="paragraph" w:styleId="20">
    <w:name w:val="heading 2"/>
    <w:basedOn w:val="a0"/>
    <w:next w:val="21"/>
    <w:link w:val="2Char"/>
    <w:unhideWhenUsed/>
    <w:qFormat/>
    <w:rsid w:val="007E6E85"/>
    <w:pPr>
      <w:widowControl w:val="0"/>
      <w:ind w:firstLineChars="200" w:firstLine="200"/>
      <w:jc w:val="left"/>
      <w:outlineLvl w:val="1"/>
    </w:pPr>
    <w:rPr>
      <w:rFonts w:ascii="黑体" w:eastAsia="黑体" w:hAnsi="Cambria"/>
      <w:bCs/>
    </w:rPr>
  </w:style>
  <w:style w:type="paragraph" w:styleId="3">
    <w:name w:val="heading 3"/>
    <w:basedOn w:val="21"/>
    <w:next w:val="21"/>
    <w:link w:val="3Char"/>
    <w:uiPriority w:val="9"/>
    <w:unhideWhenUsed/>
    <w:qFormat/>
    <w:rsid w:val="007E6E85"/>
    <w:pPr>
      <w:outlineLvl w:val="2"/>
    </w:pPr>
    <w:rPr>
      <w:rFonts w:ascii="楷体" w:eastAsia="楷体"/>
      <w:bCs/>
    </w:rPr>
  </w:style>
  <w:style w:type="paragraph" w:styleId="4">
    <w:name w:val="heading 4"/>
    <w:basedOn w:val="a0"/>
    <w:next w:val="a0"/>
    <w:link w:val="4Char"/>
    <w:uiPriority w:val="99"/>
    <w:unhideWhenUsed/>
    <w:qFormat/>
    <w:rsid w:val="007E6E85"/>
    <w:pPr>
      <w:numPr>
        <w:numId w:val="1"/>
      </w:numPr>
      <w:outlineLvl w:val="3"/>
    </w:pPr>
    <w:rPr>
      <w:rFonts w:hAnsi="Cambria"/>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toc 2"/>
    <w:basedOn w:val="a0"/>
    <w:next w:val="a0"/>
    <w:qFormat/>
    <w:rsid w:val="007E6E85"/>
    <w:pPr>
      <w:ind w:leftChars="200" w:left="200"/>
      <w:jc w:val="center"/>
    </w:pPr>
    <w:rPr>
      <w:b/>
      <w:sz w:val="44"/>
    </w:rPr>
  </w:style>
  <w:style w:type="paragraph" w:customStyle="1" w:styleId="a1">
    <w:name w:val="左对齐正文"/>
    <w:basedOn w:val="-"/>
    <w:next w:val="21"/>
    <w:link w:val="Char"/>
    <w:qFormat/>
    <w:rsid w:val="007E6E85"/>
    <w:pPr>
      <w:adjustRightInd w:val="0"/>
      <w:jc w:val="center"/>
    </w:pPr>
    <w:rPr>
      <w:rFonts w:ascii="微软雅黑" w:hAnsi="微软雅黑"/>
      <w:shd w:val="clear" w:color="auto" w:fill="FFFFFF"/>
    </w:rPr>
  </w:style>
  <w:style w:type="paragraph" w:customStyle="1" w:styleId="-">
    <w:name w:val="左对齐-新"/>
    <w:basedOn w:val="a0"/>
    <w:next w:val="a0"/>
    <w:qFormat/>
    <w:rsid w:val="007E6E85"/>
    <w:pPr>
      <w:jc w:val="left"/>
    </w:pPr>
  </w:style>
  <w:style w:type="paragraph" w:customStyle="1" w:styleId="21">
    <w:name w:val="正文空2字"/>
    <w:basedOn w:val="23"/>
    <w:link w:val="2Char0"/>
    <w:qFormat/>
    <w:rsid w:val="007E6E85"/>
    <w:pPr>
      <w:widowControl w:val="0"/>
      <w:snapToGrid w:val="0"/>
      <w:spacing w:after="0" w:line="560" w:lineRule="exact"/>
      <w:ind w:firstLineChars="200" w:firstLine="640"/>
    </w:pPr>
    <w:rPr>
      <w:rFonts w:hAnsi="仿宋_GB2312" w:cs="宋体"/>
      <w:color w:val="333333"/>
      <w:kern w:val="0"/>
      <w:szCs w:val="26"/>
      <w:u w:color="000000"/>
      <w:lang w:val="zh-TW" w:bidi="zh-CN"/>
    </w:rPr>
  </w:style>
  <w:style w:type="paragraph" w:styleId="23">
    <w:name w:val="Body Text 2"/>
    <w:basedOn w:val="a0"/>
    <w:link w:val="2Char1"/>
    <w:uiPriority w:val="99"/>
    <w:semiHidden/>
    <w:unhideWhenUsed/>
    <w:qFormat/>
    <w:rsid w:val="007E6E85"/>
    <w:pPr>
      <w:spacing w:after="120" w:line="480" w:lineRule="auto"/>
    </w:pPr>
  </w:style>
  <w:style w:type="paragraph" w:styleId="a5">
    <w:name w:val="Document Map"/>
    <w:basedOn w:val="a0"/>
    <w:link w:val="Char0"/>
    <w:uiPriority w:val="99"/>
    <w:semiHidden/>
    <w:unhideWhenUsed/>
    <w:qFormat/>
    <w:rsid w:val="007E6E85"/>
    <w:rPr>
      <w:rFonts w:ascii="宋体" w:eastAsia="宋体"/>
      <w:sz w:val="18"/>
      <w:szCs w:val="18"/>
    </w:rPr>
  </w:style>
  <w:style w:type="paragraph" w:styleId="a6">
    <w:name w:val="annotation text"/>
    <w:basedOn w:val="a0"/>
    <w:link w:val="Char1"/>
    <w:uiPriority w:val="99"/>
    <w:semiHidden/>
    <w:unhideWhenUsed/>
    <w:qFormat/>
    <w:rsid w:val="007E6E85"/>
    <w:pPr>
      <w:jc w:val="left"/>
    </w:pPr>
  </w:style>
  <w:style w:type="paragraph" w:styleId="a7">
    <w:name w:val="Balloon Text"/>
    <w:basedOn w:val="a0"/>
    <w:link w:val="Char2"/>
    <w:uiPriority w:val="99"/>
    <w:semiHidden/>
    <w:unhideWhenUsed/>
    <w:qFormat/>
    <w:rsid w:val="007E6E85"/>
    <w:rPr>
      <w:sz w:val="18"/>
      <w:szCs w:val="18"/>
    </w:rPr>
  </w:style>
  <w:style w:type="paragraph" w:styleId="a8">
    <w:name w:val="footer"/>
    <w:basedOn w:val="a0"/>
    <w:link w:val="Char3"/>
    <w:uiPriority w:val="99"/>
    <w:unhideWhenUsed/>
    <w:qFormat/>
    <w:rsid w:val="007E6E85"/>
    <w:pPr>
      <w:tabs>
        <w:tab w:val="center" w:pos="4153"/>
        <w:tab w:val="right" w:pos="8306"/>
      </w:tabs>
      <w:snapToGrid w:val="0"/>
      <w:ind w:leftChars="100" w:left="100" w:rightChars="100" w:right="100"/>
      <w:jc w:val="right"/>
    </w:pPr>
    <w:rPr>
      <w:rFonts w:ascii="Times New Roman" w:eastAsia="宋体" w:hAnsi="Times New Roman"/>
      <w:sz w:val="28"/>
      <w:szCs w:val="18"/>
    </w:rPr>
  </w:style>
  <w:style w:type="paragraph" w:styleId="a9">
    <w:name w:val="header"/>
    <w:basedOn w:val="a0"/>
    <w:link w:val="Char4"/>
    <w:uiPriority w:val="99"/>
    <w:unhideWhenUsed/>
    <w:qFormat/>
    <w:rsid w:val="007E6E85"/>
    <w:pPr>
      <w:tabs>
        <w:tab w:val="center" w:pos="4153"/>
        <w:tab w:val="right" w:pos="8306"/>
      </w:tabs>
      <w:snapToGrid w:val="0"/>
      <w:jc w:val="center"/>
    </w:pPr>
    <w:rPr>
      <w:rFonts w:eastAsia="宋体"/>
      <w:sz w:val="28"/>
      <w:szCs w:val="18"/>
    </w:rPr>
  </w:style>
  <w:style w:type="paragraph" w:styleId="aa">
    <w:name w:val="Normal (Web)"/>
    <w:basedOn w:val="a0"/>
    <w:uiPriority w:val="99"/>
    <w:unhideWhenUsed/>
    <w:qFormat/>
    <w:rsid w:val="007E6E85"/>
    <w:pPr>
      <w:spacing w:before="100" w:beforeAutospacing="1" w:after="100" w:afterAutospacing="1" w:line="240" w:lineRule="auto"/>
      <w:jc w:val="left"/>
    </w:pPr>
    <w:rPr>
      <w:rFonts w:ascii="宋体" w:eastAsia="宋体" w:hAnsi="宋体" w:cs="宋体"/>
      <w:kern w:val="0"/>
      <w:sz w:val="24"/>
      <w:szCs w:val="24"/>
    </w:rPr>
  </w:style>
  <w:style w:type="paragraph" w:styleId="ab">
    <w:name w:val="Title"/>
    <w:basedOn w:val="a0"/>
    <w:next w:val="a0"/>
    <w:link w:val="Char5"/>
    <w:uiPriority w:val="10"/>
    <w:qFormat/>
    <w:rsid w:val="007E6E85"/>
    <w:pPr>
      <w:jc w:val="center"/>
      <w:outlineLvl w:val="0"/>
    </w:pPr>
    <w:rPr>
      <w:rFonts w:ascii="Cambria" w:eastAsia="宋体" w:hAnsi="Cambria"/>
      <w:b/>
      <w:bCs/>
      <w:sz w:val="44"/>
      <w:szCs w:val="24"/>
    </w:rPr>
  </w:style>
  <w:style w:type="paragraph" w:styleId="ac">
    <w:name w:val="annotation subject"/>
    <w:basedOn w:val="a6"/>
    <w:next w:val="a6"/>
    <w:link w:val="Char6"/>
    <w:uiPriority w:val="99"/>
    <w:semiHidden/>
    <w:unhideWhenUsed/>
    <w:qFormat/>
    <w:rsid w:val="007E6E85"/>
    <w:rPr>
      <w:b/>
      <w:bCs/>
    </w:rPr>
  </w:style>
  <w:style w:type="table" w:styleId="ad">
    <w:name w:val="Table Grid"/>
    <w:basedOn w:val="a3"/>
    <w:uiPriority w:val="59"/>
    <w:qFormat/>
    <w:rsid w:val="007E6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2"/>
    <w:uiPriority w:val="20"/>
    <w:qFormat/>
    <w:rsid w:val="007E6E85"/>
    <w:rPr>
      <w:i/>
      <w:iCs/>
    </w:rPr>
  </w:style>
  <w:style w:type="character" w:styleId="af">
    <w:name w:val="Hyperlink"/>
    <w:uiPriority w:val="99"/>
    <w:semiHidden/>
    <w:unhideWhenUsed/>
    <w:qFormat/>
    <w:rsid w:val="007E6E85"/>
    <w:rPr>
      <w:color w:val="0000FF"/>
      <w:u w:val="single"/>
    </w:rPr>
  </w:style>
  <w:style w:type="character" w:styleId="af0">
    <w:name w:val="annotation reference"/>
    <w:basedOn w:val="a2"/>
    <w:uiPriority w:val="99"/>
    <w:semiHidden/>
    <w:unhideWhenUsed/>
    <w:qFormat/>
    <w:rsid w:val="007E6E85"/>
    <w:rPr>
      <w:sz w:val="21"/>
      <w:szCs w:val="21"/>
    </w:rPr>
  </w:style>
  <w:style w:type="character" w:customStyle="1" w:styleId="2Char0">
    <w:name w:val="正文空2字 Char"/>
    <w:link w:val="21"/>
    <w:qFormat/>
    <w:rsid w:val="007E6E85"/>
    <w:rPr>
      <w:rFonts w:ascii="仿宋_GB2312" w:eastAsia="仿宋_GB2312" w:hAnsi="仿宋_GB2312" w:cs="宋体"/>
      <w:color w:val="333333"/>
      <w:szCs w:val="26"/>
      <w:u w:color="000000"/>
      <w:lang w:val="zh-TW" w:bidi="zh-CN"/>
    </w:rPr>
  </w:style>
  <w:style w:type="paragraph" w:customStyle="1" w:styleId="af1">
    <w:name w:val="标题题目"/>
    <w:basedOn w:val="-0"/>
    <w:next w:val="a1"/>
    <w:qFormat/>
    <w:rsid w:val="007E6E85"/>
    <w:pPr>
      <w:outlineLvl w:val="0"/>
    </w:pPr>
    <w:rPr>
      <w:rFonts w:ascii="宋体"/>
      <w:shd w:val="clear" w:color="auto" w:fill="FFFFFF"/>
    </w:rPr>
  </w:style>
  <w:style w:type="paragraph" w:customStyle="1" w:styleId="-0">
    <w:name w:val="题目-二号"/>
    <w:basedOn w:val="a0"/>
    <w:qFormat/>
    <w:rsid w:val="007E6E85"/>
    <w:pPr>
      <w:jc w:val="center"/>
    </w:pPr>
    <w:rPr>
      <w:rFonts w:asciiTheme="minorEastAsia" w:eastAsiaTheme="minorEastAsia" w:hAnsiTheme="minorEastAsia"/>
      <w:b/>
      <w:sz w:val="44"/>
      <w:szCs w:val="44"/>
    </w:rPr>
  </w:style>
  <w:style w:type="paragraph" w:customStyle="1" w:styleId="40">
    <w:name w:val="右空4字"/>
    <w:basedOn w:val="21"/>
    <w:qFormat/>
    <w:rsid w:val="007E6E85"/>
    <w:pPr>
      <w:ind w:rightChars="400" w:right="400"/>
    </w:pPr>
  </w:style>
  <w:style w:type="character" w:customStyle="1" w:styleId="Char">
    <w:name w:val="左对齐正文 Char"/>
    <w:link w:val="a1"/>
    <w:qFormat/>
    <w:rsid w:val="007E6E85"/>
    <w:rPr>
      <w:rFonts w:ascii="微软雅黑" w:eastAsia="仿宋_GB2312" w:hAnsi="微软雅黑"/>
      <w:kern w:val="2"/>
      <w:szCs w:val="22"/>
    </w:rPr>
  </w:style>
  <w:style w:type="paragraph" w:customStyle="1" w:styleId="110">
    <w:name w:val="附件11"/>
    <w:basedOn w:val="a0"/>
    <w:qFormat/>
    <w:rsid w:val="007E6E85"/>
    <w:pPr>
      <w:jc w:val="left"/>
      <w:outlineLvl w:val="2"/>
    </w:pPr>
    <w:rPr>
      <w:rFonts w:hAnsi="仿宋_GB2312"/>
      <w:szCs w:val="32"/>
    </w:rPr>
  </w:style>
  <w:style w:type="paragraph" w:customStyle="1" w:styleId="11">
    <w:name w:val="一级标题11"/>
    <w:basedOn w:val="20"/>
    <w:next w:val="21"/>
    <w:link w:val="11Char"/>
    <w:qFormat/>
    <w:rsid w:val="007E6E85"/>
    <w:pPr>
      <w:numPr>
        <w:numId w:val="2"/>
      </w:numPr>
    </w:pPr>
  </w:style>
  <w:style w:type="character" w:customStyle="1" w:styleId="11Char">
    <w:name w:val="一级标题11 Char"/>
    <w:link w:val="11"/>
    <w:qFormat/>
    <w:rsid w:val="007E6E85"/>
    <w:rPr>
      <w:rFonts w:ascii="黑体" w:eastAsia="黑体" w:hAnsi="Cambria" w:cstheme="minorBidi"/>
      <w:bCs/>
      <w:kern w:val="2"/>
      <w:sz w:val="32"/>
      <w:szCs w:val="22"/>
    </w:rPr>
  </w:style>
  <w:style w:type="paragraph" w:customStyle="1" w:styleId="-1">
    <w:name w:val="标题-二号"/>
    <w:basedOn w:val="a0"/>
    <w:next w:val="a1"/>
    <w:qFormat/>
    <w:rsid w:val="007E6E85"/>
    <w:pPr>
      <w:jc w:val="center"/>
      <w:outlineLvl w:val="0"/>
    </w:pPr>
    <w:rPr>
      <w:rFonts w:asciiTheme="minorEastAsia" w:eastAsiaTheme="minorEastAsia" w:hAnsiTheme="minorEastAsia"/>
      <w:b/>
      <w:sz w:val="44"/>
      <w:szCs w:val="44"/>
    </w:rPr>
  </w:style>
  <w:style w:type="paragraph" w:customStyle="1" w:styleId="22">
    <w:name w:val="二级标题22"/>
    <w:basedOn w:val="3"/>
    <w:link w:val="22Char"/>
    <w:qFormat/>
    <w:rsid w:val="007E6E85"/>
    <w:pPr>
      <w:numPr>
        <w:ilvl w:val="1"/>
        <w:numId w:val="3"/>
      </w:numPr>
      <w:ind w:firstLine="0"/>
    </w:pPr>
  </w:style>
  <w:style w:type="character" w:customStyle="1" w:styleId="22Char">
    <w:name w:val="二级标题22 Char"/>
    <w:link w:val="22"/>
    <w:qFormat/>
    <w:rsid w:val="007E6E85"/>
    <w:rPr>
      <w:rFonts w:ascii="楷体" w:eastAsia="楷体"/>
      <w:bCs/>
      <w:kern w:val="2"/>
      <w:sz w:val="32"/>
      <w:szCs w:val="28"/>
      <w:u w:color="000000"/>
      <w:lang w:val="zh-TW" w:bidi="zh-CN"/>
    </w:rPr>
  </w:style>
  <w:style w:type="paragraph" w:customStyle="1" w:styleId="30">
    <w:name w:val="二级标题  (标题 3)"/>
    <w:basedOn w:val="a0"/>
    <w:next w:val="21"/>
    <w:qFormat/>
    <w:rsid w:val="007E6E85"/>
    <w:pPr>
      <w:widowControl w:val="0"/>
      <w:ind w:firstLineChars="200" w:firstLine="640"/>
      <w:outlineLvl w:val="2"/>
    </w:pPr>
    <w:rPr>
      <w:rFonts w:ascii="Times New Roman" w:eastAsia="楷体" w:hAnsi="Times New Roman"/>
    </w:rPr>
  </w:style>
  <w:style w:type="paragraph" w:customStyle="1" w:styleId="41">
    <w:name w:val="右空4个字"/>
    <w:basedOn w:val="21"/>
    <w:next w:val="a0"/>
    <w:qFormat/>
    <w:rsid w:val="007E6E85"/>
    <w:pPr>
      <w:ind w:rightChars="400" w:right="400"/>
      <w:jc w:val="right"/>
    </w:pPr>
    <w:rPr>
      <w:szCs w:val="28"/>
      <w:lang w:eastAsia="zh-TW"/>
    </w:rPr>
  </w:style>
  <w:style w:type="character" w:customStyle="1" w:styleId="1Char">
    <w:name w:val="标题 1 Char"/>
    <w:link w:val="1"/>
    <w:uiPriority w:val="9"/>
    <w:qFormat/>
    <w:rsid w:val="007E6E85"/>
    <w:rPr>
      <w:rFonts w:eastAsia="宋体"/>
      <w:b/>
      <w:bCs/>
      <w:kern w:val="44"/>
      <w:sz w:val="44"/>
      <w:szCs w:val="44"/>
    </w:rPr>
  </w:style>
  <w:style w:type="character" w:customStyle="1" w:styleId="2Char">
    <w:name w:val="标题 2 Char"/>
    <w:link w:val="20"/>
    <w:qFormat/>
    <w:rsid w:val="007E6E85"/>
    <w:rPr>
      <w:rFonts w:ascii="黑体" w:eastAsia="黑体" w:hAnsi="Cambria"/>
      <w:bCs/>
      <w:kern w:val="2"/>
      <w:szCs w:val="22"/>
    </w:rPr>
  </w:style>
  <w:style w:type="character" w:customStyle="1" w:styleId="3Char">
    <w:name w:val="标题 3 Char"/>
    <w:link w:val="3"/>
    <w:uiPriority w:val="9"/>
    <w:qFormat/>
    <w:rsid w:val="007E6E85"/>
    <w:rPr>
      <w:rFonts w:ascii="楷体" w:eastAsia="楷体"/>
      <w:bCs/>
      <w:kern w:val="2"/>
      <w:sz w:val="32"/>
      <w:szCs w:val="28"/>
      <w:u w:color="000000"/>
      <w:lang w:val="zh-TW" w:bidi="zh-CN"/>
    </w:rPr>
  </w:style>
  <w:style w:type="character" w:customStyle="1" w:styleId="4Char">
    <w:name w:val="标题 4 Char"/>
    <w:link w:val="4"/>
    <w:uiPriority w:val="99"/>
    <w:qFormat/>
    <w:rsid w:val="007E6E85"/>
    <w:rPr>
      <w:rFonts w:asciiTheme="minorHAnsi" w:eastAsiaTheme="minorEastAsia" w:hAnsi="Cambria" w:cstheme="minorBidi"/>
      <w:bCs/>
      <w:kern w:val="2"/>
      <w:sz w:val="21"/>
      <w:szCs w:val="22"/>
    </w:rPr>
  </w:style>
  <w:style w:type="character" w:customStyle="1" w:styleId="Char4">
    <w:name w:val="页眉 Char"/>
    <w:basedOn w:val="a2"/>
    <w:link w:val="a9"/>
    <w:uiPriority w:val="99"/>
    <w:qFormat/>
    <w:rsid w:val="007E6E85"/>
    <w:rPr>
      <w:rFonts w:asciiTheme="minorHAnsi" w:eastAsia="宋体" w:hAnsiTheme="minorHAnsi" w:cstheme="minorBidi"/>
      <w:kern w:val="2"/>
      <w:sz w:val="28"/>
      <w:szCs w:val="18"/>
    </w:rPr>
  </w:style>
  <w:style w:type="character" w:customStyle="1" w:styleId="Char3">
    <w:name w:val="页脚 Char"/>
    <w:basedOn w:val="a2"/>
    <w:link w:val="a8"/>
    <w:uiPriority w:val="99"/>
    <w:qFormat/>
    <w:rsid w:val="007E6E85"/>
    <w:rPr>
      <w:rFonts w:ascii="Times New Roman" w:eastAsia="宋体" w:hAnsi="Times New Roman"/>
      <w:kern w:val="2"/>
      <w:sz w:val="28"/>
      <w:szCs w:val="18"/>
    </w:rPr>
  </w:style>
  <w:style w:type="character" w:customStyle="1" w:styleId="Char5">
    <w:name w:val="标题 Char"/>
    <w:link w:val="ab"/>
    <w:uiPriority w:val="10"/>
    <w:qFormat/>
    <w:rsid w:val="007E6E85"/>
    <w:rPr>
      <w:rFonts w:ascii="Cambria" w:eastAsia="宋体" w:hAnsi="Cambria"/>
      <w:b/>
      <w:bCs/>
      <w:kern w:val="2"/>
      <w:sz w:val="44"/>
      <w:szCs w:val="24"/>
    </w:rPr>
  </w:style>
  <w:style w:type="paragraph" w:customStyle="1" w:styleId="-2">
    <w:name w:val="三级标题-样式2"/>
    <w:basedOn w:val="a0"/>
    <w:link w:val="-2Char"/>
    <w:qFormat/>
    <w:rsid w:val="007E6E85"/>
    <w:pPr>
      <w:numPr>
        <w:numId w:val="4"/>
      </w:numPr>
      <w:outlineLvl w:val="3"/>
    </w:pPr>
  </w:style>
  <w:style w:type="paragraph" w:customStyle="1" w:styleId="a">
    <w:name w:val="四级标题"/>
    <w:basedOn w:val="21"/>
    <w:next w:val="21"/>
    <w:link w:val="Char7"/>
    <w:qFormat/>
    <w:rsid w:val="007E6E85"/>
    <w:pPr>
      <w:numPr>
        <w:numId w:val="5"/>
      </w:numPr>
      <w:ind w:firstLine="0"/>
    </w:pPr>
  </w:style>
  <w:style w:type="paragraph" w:customStyle="1" w:styleId="24">
    <w:name w:val="一级标题  (标题 2)"/>
    <w:basedOn w:val="a0"/>
    <w:qFormat/>
    <w:rsid w:val="007E6E85"/>
    <w:pPr>
      <w:ind w:firstLineChars="200" w:firstLine="640"/>
      <w:outlineLvl w:val="1"/>
    </w:pPr>
    <w:rPr>
      <w:rFonts w:ascii="黑体" w:eastAsia="黑体" w:hAnsi="黑体" w:cstheme="minorBidi"/>
    </w:rPr>
  </w:style>
  <w:style w:type="character" w:customStyle="1" w:styleId="Char7">
    <w:name w:val="四级标题 Char"/>
    <w:link w:val="a"/>
    <w:qFormat/>
    <w:rsid w:val="007E6E85"/>
    <w:rPr>
      <w:rFonts w:ascii="仿宋_GB2312" w:eastAsia="仿宋_GB2312" w:hAnsi="仿宋_GB2312" w:cs="仿宋_GB2312"/>
      <w:kern w:val="2"/>
      <w:sz w:val="32"/>
      <w:szCs w:val="28"/>
      <w:u w:color="000000"/>
      <w:lang w:val="zh-TW" w:bidi="zh-CN"/>
    </w:rPr>
  </w:style>
  <w:style w:type="paragraph" w:customStyle="1" w:styleId="33">
    <w:name w:val="三级标题33"/>
    <w:basedOn w:val="-2"/>
    <w:next w:val="a1"/>
    <w:link w:val="33Char"/>
    <w:qFormat/>
    <w:rsid w:val="007E6E85"/>
    <w:pPr>
      <w:numPr>
        <w:numId w:val="0"/>
      </w:numPr>
      <w:ind w:left="640"/>
    </w:pPr>
    <w:rPr>
      <w:color w:val="000000"/>
    </w:rPr>
  </w:style>
  <w:style w:type="paragraph" w:customStyle="1" w:styleId="44">
    <w:name w:val="四级标题44"/>
    <w:basedOn w:val="a"/>
    <w:link w:val="44Char"/>
    <w:qFormat/>
    <w:rsid w:val="007E6E85"/>
    <w:pPr>
      <w:numPr>
        <w:ilvl w:val="3"/>
        <w:numId w:val="3"/>
      </w:numPr>
      <w:ind w:firstLine="200"/>
    </w:pPr>
  </w:style>
  <w:style w:type="character" w:customStyle="1" w:styleId="-2Char">
    <w:name w:val="三级标题-样式2 Char"/>
    <w:link w:val="-2"/>
    <w:qFormat/>
    <w:rsid w:val="007E6E85"/>
    <w:rPr>
      <w:rFonts w:asciiTheme="minorHAnsi" w:eastAsiaTheme="minorEastAsia" w:hAnsiTheme="minorHAnsi" w:cstheme="minorBidi"/>
      <w:kern w:val="2"/>
      <w:sz w:val="21"/>
      <w:szCs w:val="22"/>
    </w:rPr>
  </w:style>
  <w:style w:type="character" w:customStyle="1" w:styleId="33Char">
    <w:name w:val="三级标题33 Char"/>
    <w:link w:val="33"/>
    <w:qFormat/>
    <w:rsid w:val="007E6E85"/>
    <w:rPr>
      <w:rFonts w:eastAsiaTheme="minorEastAsia" w:cstheme="minorBidi"/>
      <w:color w:val="000000"/>
      <w:kern w:val="2"/>
      <w:sz w:val="21"/>
      <w:szCs w:val="22"/>
    </w:rPr>
  </w:style>
  <w:style w:type="character" w:customStyle="1" w:styleId="44Char">
    <w:name w:val="四级标题44 Char"/>
    <w:link w:val="44"/>
    <w:qFormat/>
    <w:rsid w:val="007E6E85"/>
    <w:rPr>
      <w:rFonts w:ascii="仿宋_GB2312" w:eastAsia="仿宋_GB2312" w:hAnsi="仿宋_GB2312" w:cs="仿宋_GB2312"/>
      <w:color w:val="000000"/>
      <w:kern w:val="2"/>
      <w:sz w:val="32"/>
      <w:szCs w:val="28"/>
      <w:u w:color="000000"/>
      <w:lang w:val="zh-TW" w:bidi="zh-CN"/>
    </w:rPr>
  </w:style>
  <w:style w:type="character" w:customStyle="1" w:styleId="33Char1">
    <w:name w:val="三级标题33 Char1"/>
    <w:basedOn w:val="2Char0"/>
    <w:qFormat/>
    <w:rsid w:val="007E6E85"/>
    <w:rPr>
      <w:rFonts w:ascii="Times New Roman" w:eastAsia="仿宋_GB2312" w:hAnsi="Times New Roman" w:cs="Times New Roman"/>
      <w:color w:val="000000"/>
      <w:spacing w:val="2"/>
      <w:kern w:val="2"/>
      <w:sz w:val="32"/>
      <w:szCs w:val="21"/>
      <w:u w:color="000000"/>
      <w:lang w:val="zh-TW" w:bidi="zh-CN"/>
    </w:rPr>
  </w:style>
  <w:style w:type="paragraph" w:customStyle="1" w:styleId="af2">
    <w:name w:val="单倍行距"/>
    <w:basedOn w:val="a0"/>
    <w:qFormat/>
    <w:rsid w:val="007E6E85"/>
    <w:pPr>
      <w:keepNext/>
      <w:jc w:val="center"/>
    </w:pPr>
    <w:rPr>
      <w:sz w:val="24"/>
    </w:rPr>
  </w:style>
  <w:style w:type="paragraph" w:customStyle="1" w:styleId="42">
    <w:name w:val="页码宋体4号"/>
    <w:basedOn w:val="a8"/>
    <w:qFormat/>
    <w:rsid w:val="007E6E85"/>
    <w:pPr>
      <w:tabs>
        <w:tab w:val="clear" w:pos="4153"/>
        <w:tab w:val="clear" w:pos="8306"/>
      </w:tabs>
      <w:jc w:val="center"/>
    </w:pPr>
  </w:style>
  <w:style w:type="paragraph" w:customStyle="1" w:styleId="my">
    <w:name w:val="my正文"/>
    <w:qFormat/>
    <w:rsid w:val="007E6E85"/>
    <w:pPr>
      <w:widowControl w:val="0"/>
      <w:spacing w:line="360" w:lineRule="auto"/>
      <w:ind w:firstLineChars="200" w:firstLine="480"/>
      <w:jc w:val="right"/>
    </w:pPr>
    <w:rPr>
      <w:rFonts w:ascii="Arial Unicode MS" w:eastAsia="Arial Unicode MS" w:hAnsi="Arial Unicode MS" w:cs="Arial Unicode MS"/>
      <w:color w:val="000000"/>
      <w:sz w:val="24"/>
      <w:szCs w:val="24"/>
      <w:u w:color="000000"/>
    </w:rPr>
  </w:style>
  <w:style w:type="character" w:customStyle="1" w:styleId="Char2">
    <w:name w:val="批注框文本 Char"/>
    <w:link w:val="a7"/>
    <w:uiPriority w:val="99"/>
    <w:semiHidden/>
    <w:qFormat/>
    <w:rsid w:val="007E6E85"/>
    <w:rPr>
      <w:rFonts w:asciiTheme="minorHAnsi" w:eastAsiaTheme="minorEastAsia" w:hAnsiTheme="minorHAnsi" w:cstheme="minorBidi"/>
      <w:kern w:val="2"/>
      <w:sz w:val="18"/>
      <w:szCs w:val="18"/>
    </w:rPr>
  </w:style>
  <w:style w:type="paragraph" w:customStyle="1" w:styleId="af3">
    <w:name w:val="页脚单页"/>
    <w:basedOn w:val="a8"/>
    <w:link w:val="Char8"/>
    <w:qFormat/>
    <w:rsid w:val="007E6E85"/>
    <w:rPr>
      <w:rFonts w:ascii="宋体"/>
    </w:rPr>
  </w:style>
  <w:style w:type="character" w:customStyle="1" w:styleId="Char8">
    <w:name w:val="页脚单页 Char"/>
    <w:basedOn w:val="Char3"/>
    <w:link w:val="af3"/>
    <w:qFormat/>
    <w:rsid w:val="007E6E85"/>
    <w:rPr>
      <w:rFonts w:ascii="宋体" w:eastAsia="宋体" w:hAnsi="Times New Roman"/>
      <w:kern w:val="2"/>
      <w:sz w:val="28"/>
      <w:szCs w:val="18"/>
    </w:rPr>
  </w:style>
  <w:style w:type="paragraph" w:customStyle="1" w:styleId="af4">
    <w:name w:val="页脚双页"/>
    <w:basedOn w:val="a8"/>
    <w:qFormat/>
    <w:rsid w:val="007E6E85"/>
    <w:pPr>
      <w:tabs>
        <w:tab w:val="clear" w:pos="4153"/>
        <w:tab w:val="clear" w:pos="8306"/>
      </w:tabs>
      <w:ind w:left="210" w:right="210"/>
      <w:jc w:val="left"/>
    </w:pPr>
    <w:rPr>
      <w:rFonts w:asciiTheme="minorEastAsia" w:eastAsiaTheme="minorEastAsia" w:hAnsiTheme="minorEastAsia" w:cstheme="minorBidi"/>
    </w:rPr>
  </w:style>
  <w:style w:type="character" w:customStyle="1" w:styleId="2Char1">
    <w:name w:val="正文文本 2 Char"/>
    <w:basedOn w:val="a2"/>
    <w:link w:val="23"/>
    <w:uiPriority w:val="99"/>
    <w:semiHidden/>
    <w:qFormat/>
    <w:rsid w:val="007E6E85"/>
  </w:style>
  <w:style w:type="paragraph" w:styleId="af5">
    <w:name w:val="List Paragraph"/>
    <w:basedOn w:val="a0"/>
    <w:uiPriority w:val="99"/>
    <w:qFormat/>
    <w:rsid w:val="007E6E85"/>
    <w:pPr>
      <w:ind w:firstLine="420"/>
    </w:pPr>
  </w:style>
  <w:style w:type="character" w:customStyle="1" w:styleId="ins">
    <w:name w:val="ins"/>
    <w:basedOn w:val="a2"/>
    <w:qFormat/>
    <w:rsid w:val="007E6E85"/>
  </w:style>
  <w:style w:type="character" w:customStyle="1" w:styleId="Char0">
    <w:name w:val="文档结构图 Char"/>
    <w:basedOn w:val="a2"/>
    <w:link w:val="a5"/>
    <w:uiPriority w:val="99"/>
    <w:semiHidden/>
    <w:qFormat/>
    <w:rsid w:val="007E6E85"/>
    <w:rPr>
      <w:rFonts w:ascii="宋体" w:eastAsia="宋体"/>
      <w:kern w:val="2"/>
      <w:sz w:val="18"/>
      <w:szCs w:val="18"/>
    </w:rPr>
  </w:style>
  <w:style w:type="paragraph" w:customStyle="1" w:styleId="af6">
    <w:name w:val="三级标题"/>
    <w:basedOn w:val="21"/>
    <w:qFormat/>
    <w:rsid w:val="007E6E85"/>
    <w:pPr>
      <w:outlineLvl w:val="3"/>
    </w:pPr>
    <w:rPr>
      <w:b/>
    </w:rPr>
  </w:style>
  <w:style w:type="paragraph" w:customStyle="1" w:styleId="10">
    <w:name w:val="修订1"/>
    <w:hidden/>
    <w:uiPriority w:val="99"/>
    <w:semiHidden/>
    <w:qFormat/>
    <w:rsid w:val="007E6E85"/>
    <w:rPr>
      <w:rFonts w:ascii="仿宋_GB2312" w:eastAsia="仿宋_GB2312"/>
      <w:kern w:val="2"/>
      <w:sz w:val="32"/>
      <w:szCs w:val="22"/>
    </w:rPr>
  </w:style>
  <w:style w:type="character" w:customStyle="1" w:styleId="Char1">
    <w:name w:val="批注文字 Char"/>
    <w:basedOn w:val="a2"/>
    <w:link w:val="a6"/>
    <w:uiPriority w:val="99"/>
    <w:semiHidden/>
    <w:qFormat/>
    <w:rsid w:val="007E6E85"/>
    <w:rPr>
      <w:rFonts w:ascii="仿宋_GB2312" w:eastAsia="仿宋_GB2312"/>
      <w:kern w:val="2"/>
      <w:szCs w:val="22"/>
    </w:rPr>
  </w:style>
  <w:style w:type="character" w:customStyle="1" w:styleId="Char6">
    <w:name w:val="批注主题 Char"/>
    <w:basedOn w:val="Char1"/>
    <w:link w:val="ac"/>
    <w:uiPriority w:val="99"/>
    <w:semiHidden/>
    <w:qFormat/>
    <w:rsid w:val="007E6E85"/>
    <w:rPr>
      <w:rFonts w:ascii="仿宋_GB2312" w:eastAsia="仿宋_GB2312"/>
      <w:b/>
      <w:bCs/>
      <w:kern w:val="2"/>
      <w:szCs w:val="22"/>
    </w:rPr>
  </w:style>
  <w:style w:type="character" w:customStyle="1" w:styleId="font11">
    <w:name w:val="font11"/>
    <w:basedOn w:val="a2"/>
    <w:qFormat/>
    <w:rsid w:val="007E6E85"/>
    <w:rPr>
      <w:rFonts w:ascii="宋体" w:eastAsia="宋体" w:hAnsi="宋体" w:cs="宋体" w:hint="eastAsia"/>
      <w:color w:val="000000"/>
      <w:sz w:val="24"/>
      <w:szCs w:val="24"/>
      <w:u w:val="none"/>
    </w:rPr>
  </w:style>
  <w:style w:type="character" w:customStyle="1" w:styleId="font21">
    <w:name w:val="font21"/>
    <w:basedOn w:val="a2"/>
    <w:qFormat/>
    <w:rsid w:val="007E6E85"/>
    <w:rPr>
      <w:rFonts w:ascii="宋体" w:eastAsia="宋体" w:hAnsi="宋体" w:cs="宋体" w:hint="eastAsia"/>
      <w:b/>
      <w:bCs/>
      <w:color w:val="000000"/>
      <w:sz w:val="24"/>
      <w:szCs w:val="24"/>
      <w:u w:val="none"/>
    </w:rPr>
  </w:style>
  <w:style w:type="character" w:customStyle="1" w:styleId="font01">
    <w:name w:val="font01"/>
    <w:basedOn w:val="a2"/>
    <w:qFormat/>
    <w:rsid w:val="007E6E85"/>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lsdException w:name="Body Text 2" w:qFormat="1"/>
    <w:lsdException w:name="Hyperlink" w:qFormat="1"/>
    <w:lsdException w:name="Strong" w:semiHidden="0" w:uiPriority="22" w:unhideWhenUsed="0"/>
    <w:lsdException w:name="Emphasis" w:semiHidden="0" w:uiPriority="20" w:unhideWhenUsed="0" w:qFormat="1"/>
    <w:lsdException w:name="Document Map"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spacing w:line="560" w:lineRule="exact"/>
      <w:jc w:val="both"/>
    </w:pPr>
    <w:rPr>
      <w:rFonts w:ascii="仿宋_GB2312" w:eastAsia="仿宋_GB2312"/>
      <w:kern w:val="2"/>
      <w:sz w:val="32"/>
      <w:szCs w:val="22"/>
    </w:rPr>
  </w:style>
  <w:style w:type="paragraph" w:styleId="1">
    <w:name w:val="heading 1"/>
    <w:basedOn w:val="a1"/>
    <w:next w:val="a1"/>
    <w:link w:val="1Char"/>
    <w:uiPriority w:val="9"/>
    <w:qFormat/>
    <w:pPr>
      <w:overflowPunct w:val="0"/>
      <w:outlineLvl w:val="0"/>
    </w:pPr>
    <w:rPr>
      <w:rFonts w:eastAsia="宋体"/>
      <w:b/>
      <w:bCs/>
      <w:kern w:val="44"/>
      <w:sz w:val="44"/>
      <w:szCs w:val="44"/>
    </w:rPr>
  </w:style>
  <w:style w:type="paragraph" w:styleId="20">
    <w:name w:val="heading 2"/>
    <w:basedOn w:val="a0"/>
    <w:next w:val="21"/>
    <w:link w:val="2Char"/>
    <w:unhideWhenUsed/>
    <w:qFormat/>
    <w:pPr>
      <w:widowControl w:val="0"/>
      <w:ind w:firstLineChars="200" w:firstLine="200"/>
      <w:jc w:val="left"/>
      <w:outlineLvl w:val="1"/>
    </w:pPr>
    <w:rPr>
      <w:rFonts w:ascii="黑体" w:eastAsia="黑体" w:hAnsi="Cambria"/>
      <w:bCs/>
    </w:rPr>
  </w:style>
  <w:style w:type="paragraph" w:styleId="3">
    <w:name w:val="heading 3"/>
    <w:basedOn w:val="21"/>
    <w:next w:val="21"/>
    <w:link w:val="3Char"/>
    <w:uiPriority w:val="9"/>
    <w:unhideWhenUsed/>
    <w:qFormat/>
    <w:pPr>
      <w:outlineLvl w:val="2"/>
    </w:pPr>
    <w:rPr>
      <w:rFonts w:ascii="楷体" w:eastAsia="楷体"/>
      <w:bCs/>
    </w:rPr>
  </w:style>
  <w:style w:type="paragraph" w:styleId="4">
    <w:name w:val="heading 4"/>
    <w:basedOn w:val="a0"/>
    <w:next w:val="a0"/>
    <w:link w:val="4Char"/>
    <w:uiPriority w:val="99"/>
    <w:unhideWhenUsed/>
    <w:qFormat/>
    <w:pPr>
      <w:numPr>
        <w:numId w:val="1"/>
      </w:numPr>
      <w:outlineLvl w:val="3"/>
    </w:pPr>
    <w:rPr>
      <w:rFonts w:hAnsi="Cambria"/>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toc 2"/>
    <w:basedOn w:val="a0"/>
    <w:next w:val="a0"/>
    <w:qFormat/>
    <w:pPr>
      <w:ind w:leftChars="200" w:left="200"/>
      <w:jc w:val="center"/>
    </w:pPr>
    <w:rPr>
      <w:b/>
      <w:sz w:val="44"/>
    </w:rPr>
  </w:style>
  <w:style w:type="paragraph" w:customStyle="1" w:styleId="a1">
    <w:name w:val="左对齐正文"/>
    <w:basedOn w:val="-"/>
    <w:next w:val="21"/>
    <w:link w:val="Char"/>
    <w:qFormat/>
    <w:pPr>
      <w:adjustRightInd w:val="0"/>
      <w:jc w:val="center"/>
    </w:pPr>
    <w:rPr>
      <w:rFonts w:ascii="微软雅黑" w:hAnsi="微软雅黑"/>
      <w:shd w:val="clear" w:color="auto" w:fill="FFFFFF"/>
    </w:rPr>
  </w:style>
  <w:style w:type="paragraph" w:customStyle="1" w:styleId="-">
    <w:name w:val="左对齐-新"/>
    <w:basedOn w:val="a0"/>
    <w:next w:val="a0"/>
    <w:qFormat/>
    <w:pPr>
      <w:jc w:val="left"/>
    </w:pPr>
  </w:style>
  <w:style w:type="paragraph" w:customStyle="1" w:styleId="21">
    <w:name w:val="正文空2字"/>
    <w:basedOn w:val="23"/>
    <w:link w:val="2Char0"/>
    <w:qFormat/>
    <w:pPr>
      <w:widowControl w:val="0"/>
      <w:snapToGrid w:val="0"/>
      <w:spacing w:after="0" w:line="560" w:lineRule="exact"/>
      <w:ind w:firstLineChars="200" w:firstLine="640"/>
    </w:pPr>
    <w:rPr>
      <w:rFonts w:hAnsi="仿宋_GB2312" w:cs="宋体"/>
      <w:color w:val="333333"/>
      <w:kern w:val="0"/>
      <w:szCs w:val="26"/>
      <w:u w:color="000000"/>
      <w:lang w:val="zh-TW" w:bidi="zh-CN"/>
    </w:rPr>
  </w:style>
  <w:style w:type="paragraph" w:styleId="23">
    <w:name w:val="Body Text 2"/>
    <w:basedOn w:val="a0"/>
    <w:link w:val="2Char1"/>
    <w:uiPriority w:val="99"/>
    <w:semiHidden/>
    <w:unhideWhenUsed/>
    <w:qFormat/>
    <w:pPr>
      <w:spacing w:after="120" w:line="480" w:lineRule="auto"/>
    </w:pPr>
  </w:style>
  <w:style w:type="paragraph" w:styleId="a5">
    <w:name w:val="Document Map"/>
    <w:basedOn w:val="a0"/>
    <w:link w:val="Char0"/>
    <w:uiPriority w:val="99"/>
    <w:semiHidden/>
    <w:unhideWhenUsed/>
    <w:qFormat/>
    <w:rPr>
      <w:rFonts w:ascii="宋体" w:eastAsia="宋体"/>
      <w:sz w:val="18"/>
      <w:szCs w:val="18"/>
    </w:rPr>
  </w:style>
  <w:style w:type="paragraph" w:styleId="a6">
    <w:name w:val="annotation text"/>
    <w:basedOn w:val="a0"/>
    <w:link w:val="Char1"/>
    <w:uiPriority w:val="99"/>
    <w:semiHidden/>
    <w:unhideWhenUsed/>
    <w:qFormat/>
    <w:pPr>
      <w:jc w:val="left"/>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ind w:leftChars="100" w:left="100" w:rightChars="100" w:right="100"/>
      <w:jc w:val="right"/>
    </w:pPr>
    <w:rPr>
      <w:rFonts w:ascii="Times New Roman" w:eastAsia="宋体" w:hAnsi="Times New Roman"/>
      <w:sz w:val="28"/>
      <w:szCs w:val="18"/>
    </w:rPr>
  </w:style>
  <w:style w:type="paragraph" w:styleId="a9">
    <w:name w:val="header"/>
    <w:basedOn w:val="a0"/>
    <w:link w:val="Char4"/>
    <w:uiPriority w:val="99"/>
    <w:unhideWhenUsed/>
    <w:qFormat/>
    <w:pPr>
      <w:tabs>
        <w:tab w:val="center" w:pos="4153"/>
        <w:tab w:val="right" w:pos="8306"/>
      </w:tabs>
      <w:snapToGrid w:val="0"/>
      <w:jc w:val="center"/>
    </w:pPr>
    <w:rPr>
      <w:rFonts w:eastAsia="宋体"/>
      <w:sz w:val="28"/>
      <w:szCs w:val="18"/>
    </w:rPr>
  </w:style>
  <w:style w:type="paragraph" w:styleId="aa">
    <w:name w:val="Normal (Web)"/>
    <w:basedOn w:val="a0"/>
    <w:uiPriority w:val="99"/>
    <w:unhideWhenUsed/>
    <w:qFormat/>
    <w:pPr>
      <w:spacing w:before="100" w:beforeAutospacing="1" w:after="100" w:afterAutospacing="1" w:line="240" w:lineRule="auto"/>
      <w:jc w:val="left"/>
    </w:pPr>
    <w:rPr>
      <w:rFonts w:ascii="宋体" w:eastAsia="宋体" w:hAnsi="宋体" w:cs="宋体"/>
      <w:kern w:val="0"/>
      <w:sz w:val="24"/>
      <w:szCs w:val="24"/>
    </w:rPr>
  </w:style>
  <w:style w:type="paragraph" w:styleId="ab">
    <w:name w:val="Title"/>
    <w:basedOn w:val="a0"/>
    <w:next w:val="a0"/>
    <w:link w:val="Char5"/>
    <w:uiPriority w:val="10"/>
    <w:qFormat/>
    <w:pPr>
      <w:jc w:val="center"/>
      <w:outlineLvl w:val="0"/>
    </w:pPr>
    <w:rPr>
      <w:rFonts w:ascii="Cambria" w:eastAsia="宋体" w:hAnsi="Cambria"/>
      <w:b/>
      <w:bCs/>
      <w:sz w:val="44"/>
      <w:szCs w:val="24"/>
    </w:rPr>
  </w:style>
  <w:style w:type="paragraph" w:styleId="ac">
    <w:name w:val="annotation subject"/>
    <w:basedOn w:val="a6"/>
    <w:next w:val="a6"/>
    <w:link w:val="Char6"/>
    <w:uiPriority w:val="99"/>
    <w:semiHidden/>
    <w:unhideWhenUsed/>
    <w:qFormat/>
    <w:rPr>
      <w:b/>
      <w:bCs/>
    </w:rPr>
  </w:style>
  <w:style w:type="table" w:styleId="ad">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2"/>
    <w:uiPriority w:val="20"/>
    <w:qFormat/>
    <w:rPr>
      <w:i/>
      <w:iCs/>
    </w:rPr>
  </w:style>
  <w:style w:type="character" w:styleId="af">
    <w:name w:val="Hyperlink"/>
    <w:uiPriority w:val="99"/>
    <w:semiHidden/>
    <w:unhideWhenUsed/>
    <w:qFormat/>
    <w:rPr>
      <w:color w:val="0000FF"/>
      <w:u w:val="single"/>
    </w:rPr>
  </w:style>
  <w:style w:type="character" w:styleId="af0">
    <w:name w:val="annotation reference"/>
    <w:basedOn w:val="a2"/>
    <w:uiPriority w:val="99"/>
    <w:semiHidden/>
    <w:unhideWhenUsed/>
    <w:qFormat/>
    <w:rPr>
      <w:sz w:val="21"/>
      <w:szCs w:val="21"/>
    </w:rPr>
  </w:style>
  <w:style w:type="character" w:customStyle="1" w:styleId="2Char0">
    <w:name w:val="正文空2字 Char"/>
    <w:link w:val="21"/>
    <w:qFormat/>
    <w:rPr>
      <w:rFonts w:ascii="仿宋_GB2312" w:eastAsia="仿宋_GB2312" w:hAnsi="仿宋_GB2312" w:cs="宋体"/>
      <w:color w:val="333333"/>
      <w:szCs w:val="26"/>
      <w:u w:color="000000"/>
      <w:lang w:val="zh-TW" w:bidi="zh-CN"/>
    </w:rPr>
  </w:style>
  <w:style w:type="paragraph" w:customStyle="1" w:styleId="af1">
    <w:name w:val="标题题目"/>
    <w:basedOn w:val="-0"/>
    <w:next w:val="a1"/>
    <w:qFormat/>
    <w:pPr>
      <w:outlineLvl w:val="0"/>
    </w:pPr>
    <w:rPr>
      <w:rFonts w:ascii="宋体"/>
      <w:shd w:val="clear" w:color="auto" w:fill="FFFFFF"/>
    </w:rPr>
  </w:style>
  <w:style w:type="paragraph" w:customStyle="1" w:styleId="-0">
    <w:name w:val="题目-二号"/>
    <w:basedOn w:val="a0"/>
    <w:qFormat/>
    <w:pPr>
      <w:jc w:val="center"/>
    </w:pPr>
    <w:rPr>
      <w:rFonts w:asciiTheme="minorEastAsia" w:eastAsiaTheme="minorEastAsia" w:hAnsiTheme="minorEastAsia"/>
      <w:b/>
      <w:sz w:val="44"/>
      <w:szCs w:val="44"/>
    </w:rPr>
  </w:style>
  <w:style w:type="paragraph" w:customStyle="1" w:styleId="40">
    <w:name w:val="右空4字"/>
    <w:basedOn w:val="21"/>
    <w:qFormat/>
    <w:pPr>
      <w:ind w:rightChars="400" w:right="400"/>
    </w:pPr>
  </w:style>
  <w:style w:type="character" w:customStyle="1" w:styleId="Char">
    <w:name w:val="左对齐正文 Char"/>
    <w:link w:val="a1"/>
    <w:qFormat/>
    <w:rPr>
      <w:rFonts w:ascii="微软雅黑" w:eastAsia="仿宋_GB2312" w:hAnsi="微软雅黑"/>
      <w:kern w:val="2"/>
      <w:szCs w:val="22"/>
    </w:rPr>
  </w:style>
  <w:style w:type="paragraph" w:customStyle="1" w:styleId="110">
    <w:name w:val="附件11"/>
    <w:basedOn w:val="a0"/>
    <w:qFormat/>
    <w:pPr>
      <w:jc w:val="left"/>
      <w:outlineLvl w:val="2"/>
    </w:pPr>
    <w:rPr>
      <w:rFonts w:hAnsi="仿宋_GB2312"/>
      <w:szCs w:val="32"/>
    </w:rPr>
  </w:style>
  <w:style w:type="paragraph" w:customStyle="1" w:styleId="11">
    <w:name w:val="一级标题11"/>
    <w:basedOn w:val="20"/>
    <w:next w:val="21"/>
    <w:link w:val="11Char"/>
    <w:qFormat/>
    <w:pPr>
      <w:numPr>
        <w:numId w:val="2"/>
      </w:numPr>
    </w:pPr>
  </w:style>
  <w:style w:type="character" w:customStyle="1" w:styleId="11Char">
    <w:name w:val="一级标题11 Char"/>
    <w:link w:val="11"/>
    <w:qFormat/>
    <w:rPr>
      <w:rFonts w:ascii="黑体" w:eastAsia="黑体" w:hAnsi="Cambria" w:cstheme="minorBidi"/>
      <w:bCs/>
      <w:kern w:val="2"/>
      <w:sz w:val="32"/>
      <w:szCs w:val="22"/>
    </w:rPr>
  </w:style>
  <w:style w:type="paragraph" w:customStyle="1" w:styleId="-1">
    <w:name w:val="标题-二号"/>
    <w:basedOn w:val="a0"/>
    <w:next w:val="a1"/>
    <w:qFormat/>
    <w:pPr>
      <w:jc w:val="center"/>
      <w:outlineLvl w:val="0"/>
    </w:pPr>
    <w:rPr>
      <w:rFonts w:asciiTheme="minorEastAsia" w:eastAsiaTheme="minorEastAsia" w:hAnsiTheme="minorEastAsia"/>
      <w:b/>
      <w:sz w:val="44"/>
      <w:szCs w:val="44"/>
    </w:rPr>
  </w:style>
  <w:style w:type="paragraph" w:customStyle="1" w:styleId="22">
    <w:name w:val="二级标题22"/>
    <w:basedOn w:val="3"/>
    <w:link w:val="22Char"/>
    <w:qFormat/>
    <w:pPr>
      <w:numPr>
        <w:ilvl w:val="1"/>
        <w:numId w:val="3"/>
      </w:numPr>
      <w:ind w:firstLine="0"/>
    </w:pPr>
  </w:style>
  <w:style w:type="character" w:customStyle="1" w:styleId="22Char">
    <w:name w:val="二级标题22 Char"/>
    <w:link w:val="22"/>
    <w:qFormat/>
    <w:rPr>
      <w:rFonts w:ascii="楷体" w:eastAsia="楷体"/>
      <w:bCs/>
      <w:kern w:val="2"/>
      <w:sz w:val="32"/>
      <w:szCs w:val="28"/>
      <w:u w:color="000000"/>
      <w:lang w:val="zh-TW" w:bidi="zh-CN"/>
    </w:rPr>
  </w:style>
  <w:style w:type="paragraph" w:customStyle="1" w:styleId="30">
    <w:name w:val="二级标题  (标题 3)"/>
    <w:basedOn w:val="a0"/>
    <w:next w:val="21"/>
    <w:qFormat/>
    <w:pPr>
      <w:widowControl w:val="0"/>
      <w:ind w:firstLineChars="200" w:firstLine="640"/>
      <w:outlineLvl w:val="2"/>
    </w:pPr>
    <w:rPr>
      <w:rFonts w:ascii="Times New Roman" w:eastAsia="楷体" w:hAnsi="Times New Roman"/>
    </w:rPr>
  </w:style>
  <w:style w:type="paragraph" w:customStyle="1" w:styleId="41">
    <w:name w:val="右空4个字"/>
    <w:basedOn w:val="21"/>
    <w:next w:val="a0"/>
    <w:qFormat/>
    <w:pPr>
      <w:ind w:rightChars="400" w:right="400"/>
      <w:jc w:val="right"/>
    </w:pPr>
    <w:rPr>
      <w:szCs w:val="28"/>
      <w:lang w:eastAsia="zh-TW"/>
    </w:rPr>
  </w:style>
  <w:style w:type="character" w:customStyle="1" w:styleId="1Char">
    <w:name w:val="标题 1 Char"/>
    <w:link w:val="1"/>
    <w:uiPriority w:val="9"/>
    <w:qFormat/>
    <w:rPr>
      <w:rFonts w:eastAsia="宋体"/>
      <w:b/>
      <w:bCs/>
      <w:kern w:val="44"/>
      <w:sz w:val="44"/>
      <w:szCs w:val="44"/>
    </w:rPr>
  </w:style>
  <w:style w:type="character" w:customStyle="1" w:styleId="2Char">
    <w:name w:val="标题 2 Char"/>
    <w:link w:val="20"/>
    <w:qFormat/>
    <w:rPr>
      <w:rFonts w:ascii="黑体" w:eastAsia="黑体" w:hAnsi="Cambria"/>
      <w:bCs/>
      <w:kern w:val="2"/>
      <w:szCs w:val="22"/>
    </w:rPr>
  </w:style>
  <w:style w:type="character" w:customStyle="1" w:styleId="3Char">
    <w:name w:val="标题 3 Char"/>
    <w:link w:val="3"/>
    <w:uiPriority w:val="9"/>
    <w:qFormat/>
    <w:rPr>
      <w:rFonts w:ascii="楷体" w:eastAsia="楷体"/>
      <w:bCs/>
      <w:kern w:val="2"/>
      <w:sz w:val="32"/>
      <w:szCs w:val="28"/>
      <w:u w:color="000000"/>
      <w:lang w:val="zh-TW" w:bidi="zh-CN"/>
    </w:rPr>
  </w:style>
  <w:style w:type="character" w:customStyle="1" w:styleId="4Char">
    <w:name w:val="标题 4 Char"/>
    <w:link w:val="4"/>
    <w:uiPriority w:val="99"/>
    <w:qFormat/>
    <w:rPr>
      <w:rFonts w:asciiTheme="minorHAnsi" w:eastAsiaTheme="minorEastAsia" w:hAnsi="Cambria" w:cstheme="minorBidi"/>
      <w:bCs/>
      <w:kern w:val="2"/>
      <w:sz w:val="21"/>
      <w:szCs w:val="22"/>
    </w:rPr>
  </w:style>
  <w:style w:type="character" w:customStyle="1" w:styleId="Char4">
    <w:name w:val="页眉 Char"/>
    <w:basedOn w:val="a2"/>
    <w:link w:val="a9"/>
    <w:uiPriority w:val="99"/>
    <w:qFormat/>
    <w:rPr>
      <w:rFonts w:asciiTheme="minorHAnsi" w:eastAsia="宋体" w:hAnsiTheme="minorHAnsi" w:cstheme="minorBidi"/>
      <w:kern w:val="2"/>
      <w:sz w:val="28"/>
      <w:szCs w:val="18"/>
    </w:rPr>
  </w:style>
  <w:style w:type="character" w:customStyle="1" w:styleId="Char3">
    <w:name w:val="页脚 Char"/>
    <w:basedOn w:val="a2"/>
    <w:link w:val="a8"/>
    <w:uiPriority w:val="99"/>
    <w:qFormat/>
    <w:rPr>
      <w:rFonts w:ascii="Times New Roman" w:eastAsia="宋体" w:hAnsi="Times New Roman"/>
      <w:kern w:val="2"/>
      <w:sz w:val="28"/>
      <w:szCs w:val="18"/>
    </w:rPr>
  </w:style>
  <w:style w:type="character" w:customStyle="1" w:styleId="Char5">
    <w:name w:val="标题 Char"/>
    <w:link w:val="ab"/>
    <w:uiPriority w:val="10"/>
    <w:qFormat/>
    <w:rPr>
      <w:rFonts w:ascii="Cambria" w:eastAsia="宋体" w:hAnsi="Cambria"/>
      <w:b/>
      <w:bCs/>
      <w:kern w:val="2"/>
      <w:sz w:val="44"/>
      <w:szCs w:val="24"/>
    </w:rPr>
  </w:style>
  <w:style w:type="paragraph" w:customStyle="1" w:styleId="-2">
    <w:name w:val="三级标题-样式2"/>
    <w:basedOn w:val="a0"/>
    <w:link w:val="-2Char"/>
    <w:qFormat/>
    <w:pPr>
      <w:numPr>
        <w:numId w:val="4"/>
      </w:numPr>
      <w:outlineLvl w:val="3"/>
    </w:pPr>
  </w:style>
  <w:style w:type="paragraph" w:customStyle="1" w:styleId="a">
    <w:name w:val="四级标题"/>
    <w:basedOn w:val="21"/>
    <w:next w:val="21"/>
    <w:link w:val="Char7"/>
    <w:qFormat/>
    <w:pPr>
      <w:numPr>
        <w:numId w:val="5"/>
      </w:numPr>
      <w:ind w:firstLine="0"/>
    </w:pPr>
  </w:style>
  <w:style w:type="paragraph" w:customStyle="1" w:styleId="24">
    <w:name w:val="一级标题  (标题 2)"/>
    <w:basedOn w:val="a0"/>
    <w:qFormat/>
    <w:pPr>
      <w:ind w:firstLineChars="200" w:firstLine="640"/>
      <w:outlineLvl w:val="1"/>
    </w:pPr>
    <w:rPr>
      <w:rFonts w:ascii="黑体" w:eastAsia="黑体" w:hAnsi="黑体" w:cstheme="minorBidi"/>
    </w:rPr>
  </w:style>
  <w:style w:type="character" w:customStyle="1" w:styleId="Char7">
    <w:name w:val="四级标题 Char"/>
    <w:link w:val="a"/>
    <w:qFormat/>
    <w:rPr>
      <w:rFonts w:ascii="仿宋_GB2312" w:eastAsia="仿宋_GB2312" w:hAnsi="仿宋_GB2312" w:cs="仿宋_GB2312"/>
      <w:kern w:val="2"/>
      <w:sz w:val="32"/>
      <w:szCs w:val="28"/>
      <w:u w:color="000000"/>
      <w:lang w:val="zh-TW" w:bidi="zh-CN"/>
    </w:rPr>
  </w:style>
  <w:style w:type="paragraph" w:customStyle="1" w:styleId="33">
    <w:name w:val="三级标题33"/>
    <w:basedOn w:val="-2"/>
    <w:next w:val="a1"/>
    <w:link w:val="33Char"/>
    <w:qFormat/>
    <w:pPr>
      <w:numPr>
        <w:numId w:val="0"/>
      </w:numPr>
      <w:ind w:left="640"/>
    </w:pPr>
    <w:rPr>
      <w:color w:val="000000"/>
    </w:rPr>
  </w:style>
  <w:style w:type="paragraph" w:customStyle="1" w:styleId="44">
    <w:name w:val="四级标题44"/>
    <w:basedOn w:val="a"/>
    <w:link w:val="44Char"/>
    <w:qFormat/>
    <w:pPr>
      <w:numPr>
        <w:ilvl w:val="3"/>
        <w:numId w:val="3"/>
      </w:numPr>
      <w:ind w:firstLine="200"/>
    </w:pPr>
  </w:style>
  <w:style w:type="character" w:customStyle="1" w:styleId="-2Char">
    <w:name w:val="三级标题-样式2 Char"/>
    <w:link w:val="-2"/>
    <w:qFormat/>
    <w:rPr>
      <w:rFonts w:asciiTheme="minorHAnsi" w:eastAsiaTheme="minorEastAsia" w:hAnsiTheme="minorHAnsi" w:cstheme="minorBidi"/>
      <w:kern w:val="2"/>
      <w:sz w:val="21"/>
      <w:szCs w:val="22"/>
    </w:rPr>
  </w:style>
  <w:style w:type="character" w:customStyle="1" w:styleId="33Char">
    <w:name w:val="三级标题33 Char"/>
    <w:link w:val="33"/>
    <w:qFormat/>
    <w:rPr>
      <w:rFonts w:eastAsiaTheme="minorEastAsia" w:cstheme="minorBidi"/>
      <w:color w:val="000000"/>
      <w:kern w:val="2"/>
      <w:sz w:val="21"/>
      <w:szCs w:val="22"/>
    </w:rPr>
  </w:style>
  <w:style w:type="character" w:customStyle="1" w:styleId="44Char">
    <w:name w:val="四级标题44 Char"/>
    <w:link w:val="44"/>
    <w:qFormat/>
    <w:rPr>
      <w:rFonts w:ascii="仿宋_GB2312" w:eastAsia="仿宋_GB2312" w:hAnsi="仿宋_GB2312" w:cs="仿宋_GB2312"/>
      <w:color w:val="000000"/>
      <w:kern w:val="2"/>
      <w:sz w:val="32"/>
      <w:szCs w:val="28"/>
      <w:u w:color="000000"/>
      <w:lang w:val="zh-TW" w:bidi="zh-CN"/>
    </w:rPr>
  </w:style>
  <w:style w:type="character" w:customStyle="1" w:styleId="33Char1">
    <w:name w:val="三级标题33 Char1"/>
    <w:basedOn w:val="2Char0"/>
    <w:qFormat/>
    <w:rPr>
      <w:rFonts w:ascii="Times New Roman" w:eastAsia="仿宋_GB2312" w:hAnsi="Times New Roman" w:cs="Times New Roman"/>
      <w:color w:val="000000"/>
      <w:spacing w:val="2"/>
      <w:kern w:val="2"/>
      <w:sz w:val="32"/>
      <w:szCs w:val="21"/>
      <w:u w:color="000000"/>
      <w:lang w:val="zh-TW" w:bidi="zh-CN"/>
    </w:rPr>
  </w:style>
  <w:style w:type="paragraph" w:customStyle="1" w:styleId="af2">
    <w:name w:val="单倍行距"/>
    <w:basedOn w:val="a0"/>
    <w:qFormat/>
    <w:pPr>
      <w:keepNext/>
      <w:jc w:val="center"/>
    </w:pPr>
    <w:rPr>
      <w:sz w:val="24"/>
    </w:rPr>
  </w:style>
  <w:style w:type="paragraph" w:customStyle="1" w:styleId="42">
    <w:name w:val="页码宋体4号"/>
    <w:basedOn w:val="a8"/>
    <w:qFormat/>
    <w:pPr>
      <w:tabs>
        <w:tab w:val="clear" w:pos="4153"/>
        <w:tab w:val="clear" w:pos="8306"/>
      </w:tabs>
      <w:jc w:val="center"/>
    </w:pPr>
  </w:style>
  <w:style w:type="paragraph" w:customStyle="1" w:styleId="my">
    <w:name w:val="my正文"/>
    <w:qFormat/>
    <w:pPr>
      <w:widowControl w:val="0"/>
      <w:spacing w:line="360" w:lineRule="auto"/>
      <w:ind w:firstLineChars="200" w:firstLine="480"/>
      <w:jc w:val="right"/>
    </w:pPr>
    <w:rPr>
      <w:rFonts w:ascii="Arial Unicode MS" w:eastAsia="Arial Unicode MS" w:hAnsi="Arial Unicode MS" w:cs="Arial Unicode MS"/>
      <w:color w:val="000000"/>
      <w:sz w:val="24"/>
      <w:szCs w:val="24"/>
      <w:u w:color="000000"/>
    </w:rPr>
  </w:style>
  <w:style w:type="character" w:customStyle="1" w:styleId="Char2">
    <w:name w:val="批注框文本 Char"/>
    <w:link w:val="a7"/>
    <w:uiPriority w:val="99"/>
    <w:semiHidden/>
    <w:qFormat/>
    <w:rPr>
      <w:rFonts w:asciiTheme="minorHAnsi" w:eastAsiaTheme="minorEastAsia" w:hAnsiTheme="minorHAnsi" w:cstheme="minorBidi"/>
      <w:kern w:val="2"/>
      <w:sz w:val="18"/>
      <w:szCs w:val="18"/>
    </w:rPr>
  </w:style>
  <w:style w:type="paragraph" w:customStyle="1" w:styleId="af3">
    <w:name w:val="页脚单页"/>
    <w:basedOn w:val="a8"/>
    <w:link w:val="Char8"/>
    <w:qFormat/>
    <w:rPr>
      <w:rFonts w:ascii="宋体"/>
    </w:rPr>
  </w:style>
  <w:style w:type="character" w:customStyle="1" w:styleId="Char8">
    <w:name w:val="页脚单页 Char"/>
    <w:basedOn w:val="Char3"/>
    <w:link w:val="af3"/>
    <w:qFormat/>
    <w:rPr>
      <w:rFonts w:ascii="宋体" w:eastAsia="宋体" w:hAnsi="Times New Roman"/>
      <w:kern w:val="2"/>
      <w:sz w:val="28"/>
      <w:szCs w:val="18"/>
    </w:rPr>
  </w:style>
  <w:style w:type="paragraph" w:customStyle="1" w:styleId="af4">
    <w:name w:val="页脚双页"/>
    <w:basedOn w:val="a8"/>
    <w:qFormat/>
    <w:pPr>
      <w:tabs>
        <w:tab w:val="clear" w:pos="4153"/>
        <w:tab w:val="clear" w:pos="8306"/>
      </w:tabs>
      <w:ind w:left="210" w:right="210"/>
      <w:jc w:val="left"/>
    </w:pPr>
    <w:rPr>
      <w:rFonts w:asciiTheme="minorEastAsia" w:eastAsiaTheme="minorEastAsia" w:hAnsiTheme="minorEastAsia" w:cstheme="minorBidi"/>
    </w:rPr>
  </w:style>
  <w:style w:type="character" w:customStyle="1" w:styleId="2Char1">
    <w:name w:val="正文文本 2 Char"/>
    <w:basedOn w:val="a2"/>
    <w:link w:val="23"/>
    <w:uiPriority w:val="99"/>
    <w:semiHidden/>
    <w:qFormat/>
  </w:style>
  <w:style w:type="paragraph" w:styleId="af5">
    <w:name w:val="List Paragraph"/>
    <w:basedOn w:val="a0"/>
    <w:uiPriority w:val="99"/>
    <w:qFormat/>
    <w:pPr>
      <w:ind w:firstLine="420"/>
    </w:pPr>
  </w:style>
  <w:style w:type="character" w:customStyle="1" w:styleId="ins">
    <w:name w:val="ins"/>
    <w:basedOn w:val="a2"/>
    <w:qFormat/>
  </w:style>
  <w:style w:type="character" w:customStyle="1" w:styleId="Char0">
    <w:name w:val="文档结构图 Char"/>
    <w:basedOn w:val="a2"/>
    <w:link w:val="a5"/>
    <w:uiPriority w:val="99"/>
    <w:semiHidden/>
    <w:qFormat/>
    <w:rPr>
      <w:rFonts w:ascii="宋体" w:eastAsia="宋体"/>
      <w:kern w:val="2"/>
      <w:sz w:val="18"/>
      <w:szCs w:val="18"/>
    </w:rPr>
  </w:style>
  <w:style w:type="paragraph" w:customStyle="1" w:styleId="af6">
    <w:name w:val="三级标题"/>
    <w:basedOn w:val="21"/>
    <w:qFormat/>
    <w:pPr>
      <w:outlineLvl w:val="3"/>
    </w:pPr>
    <w:rPr>
      <w:b/>
    </w:rPr>
  </w:style>
  <w:style w:type="paragraph" w:customStyle="1" w:styleId="10">
    <w:name w:val="修订1"/>
    <w:hidden/>
    <w:uiPriority w:val="99"/>
    <w:semiHidden/>
    <w:qFormat/>
    <w:rPr>
      <w:rFonts w:ascii="仿宋_GB2312" w:eastAsia="仿宋_GB2312"/>
      <w:kern w:val="2"/>
      <w:sz w:val="32"/>
      <w:szCs w:val="22"/>
    </w:rPr>
  </w:style>
  <w:style w:type="character" w:customStyle="1" w:styleId="Char1">
    <w:name w:val="批注文字 Char"/>
    <w:basedOn w:val="a2"/>
    <w:link w:val="a6"/>
    <w:uiPriority w:val="99"/>
    <w:semiHidden/>
    <w:qFormat/>
    <w:rPr>
      <w:rFonts w:ascii="仿宋_GB2312" w:eastAsia="仿宋_GB2312"/>
      <w:kern w:val="2"/>
      <w:szCs w:val="22"/>
    </w:rPr>
  </w:style>
  <w:style w:type="character" w:customStyle="1" w:styleId="Char6">
    <w:name w:val="批注主题 Char"/>
    <w:basedOn w:val="Char1"/>
    <w:link w:val="ac"/>
    <w:uiPriority w:val="99"/>
    <w:semiHidden/>
    <w:qFormat/>
    <w:rPr>
      <w:rFonts w:ascii="仿宋_GB2312" w:eastAsia="仿宋_GB2312"/>
      <w:b/>
      <w:bCs/>
      <w:kern w:val="2"/>
      <w:szCs w:val="22"/>
    </w:rPr>
  </w:style>
  <w:style w:type="character" w:customStyle="1" w:styleId="font11">
    <w:name w:val="font11"/>
    <w:basedOn w:val="a2"/>
    <w:qFormat/>
    <w:rPr>
      <w:rFonts w:ascii="宋体" w:eastAsia="宋体" w:hAnsi="宋体" w:cs="宋体" w:hint="eastAsia"/>
      <w:color w:val="000000"/>
      <w:sz w:val="24"/>
      <w:szCs w:val="24"/>
      <w:u w:val="none"/>
    </w:rPr>
  </w:style>
  <w:style w:type="character" w:customStyle="1" w:styleId="font21">
    <w:name w:val="font21"/>
    <w:basedOn w:val="a2"/>
    <w:qFormat/>
    <w:rPr>
      <w:rFonts w:ascii="宋体" w:eastAsia="宋体" w:hAnsi="宋体" w:cs="宋体" w:hint="eastAsia"/>
      <w:b/>
      <w:bCs/>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01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8251-C13D-4696-A1F2-0368DDF3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2010模板</Template>
  <TotalTime>3</TotalTime>
  <Pages>29</Pages>
  <Words>1712</Words>
  <Characters>9759</Characters>
  <Application>Microsoft Office Word</Application>
  <DocSecurity>0</DocSecurity>
  <Lines>81</Lines>
  <Paragraphs>22</Paragraphs>
  <ScaleCrop>false</ScaleCrop>
  <Company>微软中国</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谭远明</dc:creator>
  <cp:lastModifiedBy>武进</cp:lastModifiedBy>
  <cp:revision>3</cp:revision>
  <cp:lastPrinted>2020-12-04T08:33:00Z</cp:lastPrinted>
  <dcterms:created xsi:type="dcterms:W3CDTF">2022-09-13T05:08:00Z</dcterms:created>
  <dcterms:modified xsi:type="dcterms:W3CDTF">2022-09-14T02:28:00Z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7DB794BA6EF54AC7AA24FE36592E4FAB</vt:lpwstr>
  </property>
</Properties>
</file>