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南京市</w:t>
      </w:r>
      <w:r>
        <w:rPr>
          <w:rFonts w:ascii="Times New Roman" w:hAnsi="Times New Roman" w:eastAsia="方正小标宋_GBK" w:cs="Times New Roman"/>
          <w:sz w:val="44"/>
          <w:szCs w:val="44"/>
        </w:rPr>
        <w:t>工业和信息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化发展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专项资金项目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申报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一、集成电路设计企业首轮流片补助项目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（一）重点方向。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t>面向集成电路产业链设计环节，鼓励芯片自主研发，提升我市集成电路设计业发展水平，促进集成电路产业链高质量发展。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（二）支持条件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方正仿宋_GBK" w:cs="宋体"/>
          <w:sz w:val="32"/>
          <w:szCs w:val="32"/>
        </w:rPr>
        <w:t>1、产品于2021年1月1日至2021年12月31日期间首次在集成电路生产线上</w:t>
      </w:r>
      <w:r>
        <w:rPr>
          <w:rFonts w:ascii="Times New Roman" w:hAnsi="Times New Roman" w:eastAsia="方正仿宋_GBK" w:cs="宋体"/>
          <w:sz w:val="32"/>
          <w:szCs w:val="32"/>
        </w:rPr>
        <w:t>完成全掩膜（Full Mask）工程产品流片或开展多项目晶圆（MPW）</w:t>
      </w:r>
      <w:r>
        <w:rPr>
          <w:rFonts w:hint="eastAsia" w:ascii="Times New Roman" w:hAnsi="Times New Roman" w:eastAsia="方正仿宋_GBK" w:cs="宋体"/>
          <w:sz w:val="32"/>
          <w:szCs w:val="32"/>
        </w:rPr>
        <w:t>首轮</w:t>
      </w:r>
      <w:r>
        <w:rPr>
          <w:rFonts w:ascii="Times New Roman" w:hAnsi="Times New Roman" w:eastAsia="方正仿宋_GBK" w:cs="宋体"/>
          <w:sz w:val="32"/>
          <w:szCs w:val="32"/>
        </w:rPr>
        <w:t>流片</w:t>
      </w:r>
      <w:r>
        <w:rPr>
          <w:rFonts w:hint="eastAsia" w:ascii="Times New Roman" w:hAnsi="Times New Roman" w:eastAsia="方正仿宋_GBK" w:cs="宋体"/>
          <w:sz w:val="32"/>
          <w:szCs w:val="32"/>
        </w:rPr>
        <w:t>，产品种类不受限制。全掩膜工程产品流片费用包含掩膜/光罩及首次晶圆制造费用。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方正仿宋_GBK" w:cs="宋体"/>
          <w:sz w:val="32"/>
          <w:szCs w:val="32"/>
        </w:rPr>
        <w:t>2、2019、2020、2021年三年内集成电路芯片产品累计研发投入不少于500万元。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方正仿宋_GBK" w:cs="宋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sz w:val="32"/>
          <w:szCs w:val="32"/>
        </w:rPr>
        <w:t>、拥有核心关键技术和属于本企业的知识产权，企业拥有与集成电路产品设计相关的已授权发明专利、布图设计登记、计算机软件著作权。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宋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sz w:val="32"/>
          <w:szCs w:val="32"/>
        </w:rPr>
        <w:t>、具有与集成电路设计相适应的软硬件设施等开发环境和经营场所，且必须使用正版的EDA等工具。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（三）补助标准。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补助金额不超过流片费用的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，单个项目补助金额最高300万元。经专家审核和第三方会计事务所审计后，流片费用低于40万元的项目不予立项。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（四）申报主体。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注册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地、经营场所均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在本市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，且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具有独立法人资格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依法纳税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、信用良好，</w:t>
      </w:r>
      <w:r>
        <w:rPr>
          <w:rFonts w:hint="eastAsia" w:ascii="Times New Roman" w:hAnsi="Times New Roman" w:eastAsia="方正仿宋_GBK" w:cs="宋体"/>
          <w:sz w:val="32"/>
          <w:szCs w:val="32"/>
        </w:rPr>
        <w:t>未发生重大安全事故或严重环境违法行为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从事集成电路设计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经营活动的企业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大中型企业剥离成立独立软件企业奖励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（一）重点方向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鼓励大中型企业将自身软件和信息化业务剥离，在宁注册成立主营从事软件和信息技术服务业务的独立法人企业。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（二）支持条件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大中型企业剥离自身软件和信息化业务，组建具有独立法人资格的企业，并能够提供相关佐证材料。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剥离成立的独立法人企业，主营从事软件产品开发、信息技术服务等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软件和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信息技术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服务业务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注册时间须在2019年1月1日之后。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申请企业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年度软件业务收入首次超过1亿元。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我市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工信部门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</w:rPr>
        <w:t>软件行业纳统企业。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（三）奖励标准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给予满足以上标准的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企业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一次性奖励，最高不超过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（四）申报主体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剥离成立的软件企业为申报主体。注册地、经营场所均在本市，且具有独立法人资格、依法纳税，汇算清缴年度未发生失信行为、重大安全、重大质量事故或严重环境违法行为。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信息技术应用创新产业化项目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（一）重点方向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t>支持</w:t>
      </w:r>
      <w:r>
        <w:rPr>
          <w:rFonts w:hint="eastAsia" w:ascii="Times New Roman" w:hAnsi="Times New Roman" w:eastAsia="方正仿宋_GBK"/>
          <w:sz w:val="32"/>
          <w:szCs w:val="32"/>
        </w:rPr>
        <w:t>基于自主软硬件体系的整机、关键基础软件、大型平台软件、行业应用软件及解决方案等信息技术应用创新产业化项目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t>，促进信创产业</w:t>
      </w:r>
      <w:r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</w:rPr>
        <w:t>生态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</w:rPr>
        <w:t>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（二）支持条件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申报产品需通过江苏省、南京市信息技术应用创新产品相关适配性测试。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项目总投资额不低于1000万元；项目</w:t>
      </w:r>
      <w:r>
        <w:rPr>
          <w:rFonts w:ascii="Times New Roman" w:hAnsi="Times New Roman" w:eastAsia="方正仿宋_GBK"/>
          <w:sz w:val="32"/>
          <w:szCs w:val="32"/>
        </w:rPr>
        <w:t>实施周期</w:t>
      </w:r>
      <w:r>
        <w:rPr>
          <w:rFonts w:hint="eastAsia" w:ascii="Times New Roman" w:hAnsi="Times New Roman" w:eastAsia="方正仿宋_GBK"/>
          <w:sz w:val="32"/>
          <w:szCs w:val="32"/>
        </w:rPr>
        <w:t>不超过2年，且已</w:t>
      </w:r>
      <w:r>
        <w:rPr>
          <w:rFonts w:ascii="Times New Roman" w:hAnsi="Times New Roman" w:eastAsia="方正仿宋_GBK"/>
          <w:sz w:val="32"/>
          <w:szCs w:val="32"/>
        </w:rPr>
        <w:t>于</w:t>
      </w:r>
      <w:r>
        <w:rPr>
          <w:rFonts w:hint="eastAsia" w:ascii="Times New Roman" w:hAnsi="Times New Roman" w:eastAsia="方正仿宋_GBK"/>
          <w:sz w:val="32"/>
          <w:szCs w:val="32"/>
        </w:rPr>
        <w:t>2022年1月1日</w:t>
      </w:r>
      <w:r>
        <w:rPr>
          <w:rFonts w:ascii="Times New Roman" w:hAnsi="Times New Roman" w:eastAsia="方正仿宋_GBK"/>
          <w:sz w:val="32"/>
          <w:szCs w:val="32"/>
        </w:rPr>
        <w:t>至</w:t>
      </w:r>
      <w:r>
        <w:rPr>
          <w:rFonts w:hint="eastAsia" w:ascii="Times New Roman" w:hAnsi="Times New Roman" w:eastAsia="方正仿宋_GBK"/>
          <w:sz w:val="32"/>
          <w:szCs w:val="32"/>
        </w:rPr>
        <w:t>9月3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日期间</w:t>
      </w:r>
      <w:r>
        <w:rPr>
          <w:rFonts w:ascii="Times New Roman" w:hAnsi="Times New Roman" w:eastAsia="方正仿宋_GBK"/>
          <w:sz w:val="32"/>
          <w:szCs w:val="32"/>
        </w:rPr>
        <w:t>完成</w:t>
      </w:r>
      <w:r>
        <w:rPr>
          <w:rFonts w:hint="eastAsia" w:ascii="Times New Roman" w:hAnsi="Times New Roman" w:eastAsia="方正仿宋_GBK"/>
          <w:sz w:val="32"/>
          <w:szCs w:val="32"/>
        </w:rPr>
        <w:t>所有</w:t>
      </w:r>
      <w:r>
        <w:rPr>
          <w:rFonts w:ascii="Times New Roman" w:hAnsi="Times New Roman" w:eastAsia="方正仿宋_GBK"/>
          <w:sz w:val="32"/>
          <w:szCs w:val="32"/>
        </w:rPr>
        <w:t>建设</w:t>
      </w:r>
      <w:r>
        <w:rPr>
          <w:rFonts w:hint="eastAsia" w:ascii="Times New Roman" w:hAnsi="Times New Roman" w:eastAsia="方正仿宋_GBK"/>
          <w:sz w:val="32"/>
          <w:szCs w:val="32"/>
        </w:rPr>
        <w:t>工作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_GBK"/>
          <w:sz w:val="32"/>
          <w:szCs w:val="32"/>
        </w:rPr>
        <w:t>项目需</w:t>
      </w:r>
      <w:r>
        <w:rPr>
          <w:rFonts w:hint="eastAsia" w:ascii="Times New Roman" w:hAnsi="Times New Roman" w:eastAsia="方正仿宋_GBK"/>
          <w:sz w:val="32"/>
          <w:szCs w:val="32"/>
        </w:rPr>
        <w:t>于</w:t>
      </w:r>
      <w:r>
        <w:rPr>
          <w:rFonts w:ascii="Times New Roman" w:hAnsi="Times New Roman" w:eastAsia="方正仿宋_GBK"/>
          <w:sz w:val="32"/>
          <w:szCs w:val="32"/>
        </w:rPr>
        <w:t>申报截止</w:t>
      </w:r>
      <w:r>
        <w:rPr>
          <w:rFonts w:hint="eastAsia" w:ascii="Times New Roman" w:hAnsi="Times New Roman" w:eastAsia="方正仿宋_GBK"/>
          <w:sz w:val="32"/>
          <w:szCs w:val="32"/>
        </w:rPr>
        <w:t>日期</w:t>
      </w:r>
      <w:r>
        <w:rPr>
          <w:rFonts w:ascii="Times New Roman" w:hAnsi="Times New Roman" w:eastAsia="方正仿宋_GBK"/>
          <w:sz w:val="32"/>
          <w:szCs w:val="32"/>
        </w:rPr>
        <w:t>前</w:t>
      </w:r>
      <w:r>
        <w:rPr>
          <w:rFonts w:hint="eastAsia" w:ascii="Times New Roman" w:hAnsi="Times New Roman" w:eastAsia="方正仿宋_GBK"/>
          <w:sz w:val="32"/>
          <w:szCs w:val="32"/>
        </w:rPr>
        <w:t>自行</w:t>
      </w:r>
      <w:r>
        <w:rPr>
          <w:rFonts w:ascii="Times New Roman" w:hAnsi="Times New Roman" w:eastAsia="方正仿宋_GBK"/>
          <w:sz w:val="32"/>
          <w:szCs w:val="32"/>
        </w:rPr>
        <w:t>完成验收，并</w:t>
      </w:r>
      <w:r>
        <w:rPr>
          <w:rFonts w:hint="eastAsia" w:ascii="Times New Roman" w:hAnsi="Times New Roman" w:eastAsia="方正仿宋_GBK"/>
          <w:sz w:val="32"/>
          <w:szCs w:val="32"/>
        </w:rPr>
        <w:t>按要求</w:t>
      </w:r>
      <w:r>
        <w:rPr>
          <w:rFonts w:ascii="Times New Roman" w:hAnsi="Times New Roman" w:eastAsia="方正仿宋_GBK"/>
          <w:sz w:val="32"/>
          <w:szCs w:val="32"/>
        </w:rPr>
        <w:t>提交验收报告、</w:t>
      </w:r>
      <w:r>
        <w:rPr>
          <w:rFonts w:hint="eastAsia" w:ascii="Times New Roman" w:hAnsi="Times New Roman" w:eastAsia="方正仿宋_GBK"/>
          <w:sz w:val="32"/>
          <w:szCs w:val="32"/>
        </w:rPr>
        <w:t>专家验收</w:t>
      </w:r>
      <w:r>
        <w:rPr>
          <w:rFonts w:ascii="Times New Roman" w:hAnsi="Times New Roman" w:eastAsia="方正仿宋_GBK"/>
          <w:sz w:val="32"/>
          <w:szCs w:val="32"/>
        </w:rPr>
        <w:t>意见</w:t>
      </w:r>
      <w:r>
        <w:rPr>
          <w:rFonts w:hint="eastAsia" w:ascii="Times New Roman" w:hAnsi="Times New Roman" w:eastAsia="方正仿宋_GBK"/>
          <w:sz w:val="32"/>
          <w:szCs w:val="32"/>
        </w:rPr>
        <w:t>等结题</w:t>
      </w:r>
      <w:r>
        <w:rPr>
          <w:rFonts w:ascii="Times New Roman" w:hAnsi="Times New Roman" w:eastAsia="方正仿宋_GBK"/>
          <w:sz w:val="32"/>
          <w:szCs w:val="32"/>
        </w:rPr>
        <w:t>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我市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统计部门纳统企业，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或我市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工信部门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软件行业纳统企业。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企业注册实缴资本不低于300万元。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（三）补助标准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按项目投入金额给予一定比例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一次性补助，最高不超过200万元。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（四）申报主体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注册地、经营场所均在本市，且具有独立法人资格、依法纳税，汇算清缴年度未发生失信行为、重大安全、重大质量事故或严重环境违法行为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从事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  <w:lang w:eastAsia="zh-CN"/>
        </w:rPr>
        <w:t>信息技术应用创新产业相关业务的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企业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高端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工业</w:t>
      </w:r>
      <w:r>
        <w:rPr>
          <w:rFonts w:hint="eastAsia" w:ascii="黑体" w:hAnsi="黑体" w:eastAsia="黑体" w:cs="黑体"/>
          <w:bCs/>
          <w:sz w:val="32"/>
          <w:szCs w:val="32"/>
        </w:rPr>
        <w:t>软件产业化项</w:t>
      </w:r>
      <w:r>
        <w:rPr>
          <w:rFonts w:ascii="黑体" w:hAnsi="黑体" w:eastAsia="黑体" w:cs="黑体"/>
          <w:bCs/>
          <w:sz w:val="32"/>
          <w:szCs w:val="32"/>
        </w:rPr>
        <w:t>目补助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（一）重点方向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重点支持专用于工业领域，提高工业研发设计、业务管理、生产调度和过程控制水平的各类软件产业化项目，具体包括研发设计、生产控制和信息管理软件。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（二）支持条件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项目总投资额不低于1000万元；项目</w:t>
      </w:r>
      <w:r>
        <w:rPr>
          <w:rFonts w:ascii="Times New Roman" w:hAnsi="Times New Roman" w:eastAsia="方正仿宋_GBK"/>
          <w:sz w:val="32"/>
          <w:szCs w:val="32"/>
        </w:rPr>
        <w:t>实施周期</w:t>
      </w:r>
      <w:r>
        <w:rPr>
          <w:rFonts w:hint="eastAsia" w:ascii="Times New Roman" w:hAnsi="Times New Roman" w:eastAsia="方正仿宋_GBK"/>
          <w:sz w:val="32"/>
          <w:szCs w:val="32"/>
        </w:rPr>
        <w:t>不超过2年，且已</w:t>
      </w:r>
      <w:r>
        <w:rPr>
          <w:rFonts w:ascii="Times New Roman" w:hAnsi="Times New Roman" w:eastAsia="方正仿宋_GBK"/>
          <w:sz w:val="32"/>
          <w:szCs w:val="32"/>
        </w:rPr>
        <w:t>于</w:t>
      </w:r>
      <w:r>
        <w:rPr>
          <w:rFonts w:hint="eastAsia" w:ascii="Times New Roman" w:hAnsi="Times New Roman" w:eastAsia="方正仿宋_GBK"/>
          <w:sz w:val="32"/>
          <w:szCs w:val="32"/>
        </w:rPr>
        <w:t>2022年1月1日</w:t>
      </w:r>
      <w:r>
        <w:rPr>
          <w:rFonts w:ascii="Times New Roman" w:hAnsi="Times New Roman" w:eastAsia="方正仿宋_GBK"/>
          <w:sz w:val="32"/>
          <w:szCs w:val="32"/>
        </w:rPr>
        <w:t>至</w:t>
      </w:r>
      <w:r>
        <w:rPr>
          <w:rFonts w:hint="eastAsia" w:ascii="Times New Roman" w:hAnsi="Times New Roman" w:eastAsia="方正仿宋_GBK"/>
          <w:sz w:val="32"/>
          <w:szCs w:val="32"/>
        </w:rPr>
        <w:t>9月3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日期间</w:t>
      </w:r>
      <w:r>
        <w:rPr>
          <w:rFonts w:ascii="Times New Roman" w:hAnsi="Times New Roman" w:eastAsia="方正仿宋_GBK"/>
          <w:sz w:val="32"/>
          <w:szCs w:val="32"/>
        </w:rPr>
        <w:t>完成</w:t>
      </w:r>
      <w:r>
        <w:rPr>
          <w:rFonts w:hint="eastAsia" w:ascii="Times New Roman" w:hAnsi="Times New Roman" w:eastAsia="方正仿宋_GBK"/>
          <w:sz w:val="32"/>
          <w:szCs w:val="32"/>
        </w:rPr>
        <w:t>所有</w:t>
      </w:r>
      <w:r>
        <w:rPr>
          <w:rFonts w:ascii="Times New Roman" w:hAnsi="Times New Roman" w:eastAsia="方正仿宋_GBK"/>
          <w:sz w:val="32"/>
          <w:szCs w:val="32"/>
        </w:rPr>
        <w:t>建设</w:t>
      </w:r>
      <w:r>
        <w:rPr>
          <w:rFonts w:hint="eastAsia" w:ascii="Times New Roman" w:hAnsi="Times New Roman" w:eastAsia="方正仿宋_GBK"/>
          <w:sz w:val="32"/>
          <w:szCs w:val="32"/>
        </w:rPr>
        <w:t>工作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2.项目单位已完成验收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结题，验收时间不晚于项目申报截止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.项目具有良好的市场前景，项目技术先进性、创新性强，拥有自主知识产权，具备一定的产业化基础，有较好的试点示范和推广应用价值。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.申报企业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我市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统计部门纳统企业，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或我市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工信部门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软件行业纳统企业。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企业注册实缴资本不低于300万元。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（三）补助标准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按项目投入金额给予一定比例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一次性补助，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最高不超过200万元。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（四）申报主体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注册地、经营场所均在本市，且具有独立法人资格、依法纳税，汇算清缴年度未发生失信行为、重大安全、重大质量事故或严重环境违法行为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从事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  <w:lang w:eastAsia="zh-CN"/>
        </w:rPr>
        <w:t>工业软件相关业务的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企业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  <w:t>标杆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场景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引领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  <w:t>（一）重点方向。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焦“2+2+2+X”创新型产业体系，围绕优势产业链高端发展、未来新赛道前瞻引领、智造升级数字赋能、绿色低碳转型发展、数字生活品质提升、科技赋能疫情常态化防控、城市运行一网统管、乡村振兴融合发展八大领域开发建设的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  <w:t>（二）支持条件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1、项目必须列入对外发布的《2022年南京市优质应用场景》。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项目主要建设地在南京市范围，应为在建项目，须在202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年底之前建设完成。项目总投资不低于2000万元，且截至申报日之前已完成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%及以上的投资。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3、项目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具备充分的开放性和吸附性，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能够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推动新技术新产品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示范应用和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迭代升级，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能够通过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对外开放合作需求，吸附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市场主体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参与，打造产业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创新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生态。对于由龙头企业、骨干企业领衔攻关、实现前沿技术先行先试或重大技术突破的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应用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场景，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项目建设主体、建设周期、投资主体、投资额度、资金来源等应明确，项目方案已列入投资计划，具备实施条件，有详细的技术需求分解，需求指标应科学、合理、可行。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项目实施后具有较好的经济效益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  <w:t>）申报主体。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申报单位应与优质应用场景牵头搭建单位一致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同一申报单位原则上只能申报一个项目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不支持联合体申报。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六、</w:t>
      </w:r>
      <w:r>
        <w:rPr>
          <w:rFonts w:ascii="Times New Roman" w:hAnsi="Times New Roman" w:eastAsia="方正黑体_GBK" w:cs="Times New Roman"/>
          <w:sz w:val="32"/>
          <w:szCs w:val="32"/>
        </w:rPr>
        <w:t>产业链关键核心技术攻关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Times New Roman" w:eastAsia="方正楷体_GBK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  <w:highlight w:val="none"/>
        </w:rPr>
        <w:t>（一）</w:t>
      </w:r>
      <w:r>
        <w:rPr>
          <w:rFonts w:hint="eastAsia" w:ascii="方正楷体_GBK" w:hAnsi="Times New Roman" w:eastAsia="方正楷体_GBK" w:cs="Times New Roman"/>
          <w:bCs/>
          <w:strike w:val="0"/>
          <w:dstrike w:val="0"/>
          <w:snapToGrid w:val="0"/>
          <w:kern w:val="0"/>
          <w:sz w:val="32"/>
          <w:szCs w:val="32"/>
          <w:highlight w:val="none"/>
        </w:rPr>
        <w:t>揭榜攻关项目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1、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重点方向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聚焦高性能处理器、高端芯片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基础软件等关键核心技术和产品进行揭榜攻关（榜单任务见附件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2、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支持条件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（1）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在南京市境内注册、具有独立法人资格的企业。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（2）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项目实施期原则上不超过3年，须在2025年12月底前完成攻关任务，研发的技术产品满足攻关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任务要求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（3）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 xml:space="preserve">申报单位能保障项目所需资金，项目研发投入不低于3000万元。研发投入包括直接消耗的材料、燃料和动力费用；人工费用以及外聘研发人员的劳务费用；仪器、设备等固定资产的租赁费；软件、专利权等无形资产的摊销费用；模具、工艺装备开发费用；设备调试及检验费，样品、样机及一般测试设备购置费；研发成果的论证、评审、验收、评估以及知识产权的申请费、注册费等费用；与研发活动直接相关的其他费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  <w:t>（4）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项目成果具有自主知识产权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产业化应用前景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良好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能够有效推动南京产业链发展，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突破的关键技术及产品性能指标达到国际先进或国内领先水平，质量稳定性和可靠性较高。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（5）</w:t>
      </w: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发挥“揭榜”攻关机制作用，大力推进创新型企业培育和高精尖缺人才（团队）引进。鼓励国内有技术领先优势的龙头企业、高校科研院所、人才团队，在南京成立企业法人主体申请揭榜攻关，或者联合南京产业链龙头企业开展合作攻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3、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补助标准。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项目按研发总投入的15%、最高1000万元给予支持。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申报主体。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符合上述支持条件的企业。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Times New Roman" w:eastAsia="方正楷体_GBK" w:cs="Times New Roman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  <w:highlight w:val="none"/>
        </w:rPr>
        <w:t>（二）</w:t>
      </w:r>
      <w:r>
        <w:rPr>
          <w:rFonts w:hint="eastAsia" w:ascii="方正楷体_GBK" w:hAnsi="Times New Roman" w:eastAsia="方正楷体_GBK" w:cs="Times New Roman"/>
          <w:bCs/>
          <w:snapToGrid w:val="0"/>
          <w:kern w:val="0"/>
          <w:sz w:val="32"/>
          <w:szCs w:val="32"/>
          <w:highlight w:val="none"/>
        </w:rPr>
        <w:t>国家技术攻关奖励项目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1、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重点方向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围绕“2+2+2+X”创新型产业体系，获2021年度国家立项的重大关键技术攻关项目。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2、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支持条件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（1）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申报单位为牵头承担2021年度工信部制造业高质量发展专项、工业强基工程项目、国家科技重大专项等国家重大关键技术攻关项目的企业。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（2）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申报项目符合南京产业链关键技术攻关方向，对南京产业链高质量发展具有明显的推动作用。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（3）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项目成果具有自主知识产权和可预见的产业化应用前景，突破的关键技术及产品性能指标达到国际先进或国内领先水平，质量稳定性和可靠性较高。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  <w:t>（4）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优先支持产业链重点企业、省级以上专精特新企业，以及国家、省、市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人才（团队）领衔的企业。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3、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补助标准。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项目按研发总投入的15%、最高1000万元给予支持，项目财政资金资助额度（含国家、省、市）累计不超过该项目研发总投入。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baseline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4、</w:t>
      </w:r>
      <w:r>
        <w:rPr>
          <w:rFonts w:ascii="Times New Roman" w:hAnsi="Times New Roman" w:eastAsia="方正楷体_GBK" w:cs="Times New Roman"/>
          <w:snapToGrid w:val="0"/>
          <w:kern w:val="0"/>
          <w:sz w:val="32"/>
          <w:szCs w:val="32"/>
          <w:highlight w:val="none"/>
        </w:rPr>
        <w:t>申报主体。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符合上述支持条件的企业。</w:t>
      </w:r>
    </w:p>
    <w:p>
      <w:pPr>
        <w:spacing w:line="560" w:lineRule="exact"/>
        <w:ind w:firstLine="640" w:firstLineChars="200"/>
        <w:rPr>
          <w:rFonts w:ascii="Times" w:hAnsi="Times" w:eastAsia="方正黑体_GBK" w:cs="Times New Roman"/>
          <w:sz w:val="32"/>
          <w:szCs w:val="32"/>
          <w:highlight w:val="none"/>
        </w:rPr>
      </w:pPr>
      <w:r>
        <w:rPr>
          <w:rFonts w:hint="eastAsia" w:ascii="Times" w:hAnsi="Times" w:eastAsia="方正黑体_GBK" w:cs="Times New Roman"/>
          <w:sz w:val="32"/>
          <w:szCs w:val="32"/>
          <w:highlight w:val="none"/>
          <w:lang w:eastAsia="zh-CN"/>
        </w:rPr>
        <w:t>七、</w:t>
      </w:r>
      <w:r>
        <w:rPr>
          <w:rFonts w:ascii="Times" w:hAnsi="Times" w:eastAsia="方正黑体_GBK" w:cs="Times New Roman"/>
          <w:sz w:val="32"/>
          <w:szCs w:val="32"/>
          <w:highlight w:val="none"/>
        </w:rPr>
        <w:t>省级以上企业技术中心建设绩效考评奖励</w:t>
      </w:r>
      <w:r>
        <w:rPr>
          <w:rFonts w:hint="eastAsia" w:ascii="Times" w:hAnsi="Times" w:eastAsia="方正黑体_GBK" w:cs="Times New Roman"/>
          <w:sz w:val="32"/>
          <w:szCs w:val="32"/>
          <w:highlight w:val="none"/>
        </w:rPr>
        <w:t>项目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" w:hAnsi="Times" w:eastAsia="方正仿宋_GBK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1、重点方向。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2022年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对人工智能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、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集成电路、新医药与生命健康、智能电网及智能制造装备产业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领域的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省级以上企业技术中心进行绩效考评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Times" w:hAnsi="Times" w:eastAsia="方正仿宋_GBK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2、支持条件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Times" w:hAnsi="Times" w:eastAsia="方正仿宋_GBK" w:cs="Times New Roman"/>
          <w:sz w:val="32"/>
          <w:szCs w:val="32"/>
          <w:highlight w:val="none"/>
        </w:rPr>
      </w:pP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（1）申报企业为经认定的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国家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级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企业技术中心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、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省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级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企业技术中心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所在的企业。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（2）企业技术中心建设绩效考评结果为优良，优良率不超过3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" w:hAnsi="Times" w:eastAsia="方正仿宋_GBK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3、补助标准。</w:t>
      </w:r>
      <w:r>
        <w:rPr>
          <w:rFonts w:ascii="Times" w:hAnsi="Times" w:eastAsia="方正仿宋_GBK" w:cs="Times New Roman"/>
          <w:sz w:val="32"/>
          <w:szCs w:val="32"/>
          <w:highlight w:val="none"/>
        </w:rPr>
        <w:t>对考评结果优良的最高给予200万元奖励。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</w:rPr>
        <w:t>4、申报主体。</w:t>
      </w:r>
      <w:r>
        <w:rPr>
          <w:rFonts w:hint="eastAsia" w:ascii="Times" w:hAnsi="Times" w:eastAsia="方正仿宋_GBK" w:cs="Times New Roman"/>
          <w:sz w:val="32"/>
          <w:szCs w:val="32"/>
          <w:highlight w:val="none"/>
        </w:rPr>
        <w:t>符合申报条件的企业。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制造业智能化改造和数字化转型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（一）制造业智能化改造和数字化转型标杆示范项目。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重点支持企业应用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5G、工业互联网、人工智能等新一代信息技术，创建省级及以上智能制造示范工厂、智能制造示范车间和重点工业互联网平台，为制造业智能化改造和数字化转型树立典型示范标杆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重点方向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（1）智能制造示范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工厂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制造业企业应用智能装备、工业软件、信息安全系统、系统解决方案及5G、人工智能等新一代信息技术和先进工艺，对原有装备、生产线、车间等实施数字化、网络化、智能化改造升级，建设设施高度互联、系统高度互通、数据高度共享、业态高度互融的智能制造示范工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智能制造示范车间。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支持制造业企业应用智能装备、工业软件、信息安全系统、系统解决方案及5G、人工智能等新一代信息技术和先进工艺，对原有装备、生产线、车间等实施数字化、网络化、智能化改造升级，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建设智能装备全面应用、生产物料精准配送、能源消耗和安全环保智能管控、综合效益明显提升、车间内外联动协同的智能制造示范车间。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工业互联网平台项目。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支持工业互联网平台对工业企业场景进行深度数据分析挖掘，优化设备或设计、生产、经营等具体环节，获取经营与生产的信息化管理能力；基于平台提升上下游协同与资源整合能力，推动商业模式创新，解决跨领域资源灵活调配和协同协作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支持条件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（1）智能制造示范工厂项目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符合江苏省智能制造示范工厂建设要点要求（详见《关于开展2022年江苏省智能制造示范工厂申报工作的通知》，苏工信装备〔2022〕87号）。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1.2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智能制造示范工厂项目总投入须不低于2000万元。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总投入为不含税额，包括项目有关的设备、工具、器具等固定资产投资（不含土建投资和铺底流动资金），与项目有关的工业软件、云资源及网络费用、调试安装费用等，以及与项目有关的咨询、设计、检测、评价等投入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1.3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项目备案（核准）、环评、能评等手续完备（无需相关手续的须由项目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单位作出说明）。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1.4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项目在2022年6月30日（含）前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已建成并正常投产使用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，并在项目申报截止日期前由项目推荐单位完成验收工作（须由项目推荐单位出具验收意见）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同等条件下，智能制造示范工厂项目优先支持列入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2021年度国家智能制造示范工厂揭榜单位、2022年度江苏省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省级智能制造示范工厂名单的企业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（2）智能制造示范车间项目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符合江苏省智能制造示范车间建设要点要求（详见《关于做好2022年省级智能制造示范车间申报工作的通知》，苏工信投资〔2022〕342号）。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2.2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智能制造示范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车间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项目总投入须不低于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00万元。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总投入为不含税额，包括项目有关的设备、工具、器具等固定资产投资（不含土建投资和铺底流动资金），与项目有关的工业软件、云资源及网络费用、调试安装费用等，以及与项目有关的咨询、设计、检测、评价等投入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2.3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项目备案（核准）、环评、能评等手续完备（无需相关手续的须由项目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单位作出说明）。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2.4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项目在2022年6月30日（含）前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已建成并正常投产使用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，并在项目申报截止日期前由项目推荐单位完成验收工作（须由项目推荐单位出具验收意见）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同等条件下，智能制造示范车间项目优先支持列入2021年度江苏省省级智能制造示范车间名单的企业。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（3）工业互联网平台项目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1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工业互联网平台应符合《省重点工业互联网平台建设指南》（详见《关于组织开展2022年度省工业互联网示范工程项目（平台和工业电商类）申报工作的通知》，苏工信融合〔2022〕149号）规定的定性和最低定量能力指标，并已具备市场产业模式和盈利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2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项目总投入不低于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00万元，且软件投入（购置费、合作费、集成费）不少于总投入的30%，人工费用不超过总投入的20%。项目总投入包括设备、工具、器具等固定资产投资（不含土建投资和铺底流动资金），以及与项目有关的软件、系统集成、检验检测、专利、研发费用等其他投入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3.3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项目在2022年6月30日（含）前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已建成并正常投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使用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，并在项目申报截止日期前由项目推荐单位完成验收工作（须由项目推荐单位出具验收意见）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20" w:firstLineChars="200"/>
        <w:jc w:val="both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.4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同等条件下，对2021年以来认定的省（含）以上重点工业互联网平台优先予以支持。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补助标准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（1）智能制造示范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项目：按不超过项目总投入的10%予以补助，智能制造示范工厂单个项目支持额度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智能制造示范车间项目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按不超过项目总投入的10%予以补助，智能制造示范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车间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单个项目支持额度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不超过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）工业互联网平台项目：按不超过项目总投入的10%予以补助，单个项目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支持额度不超过50万元。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同一家企业同时入选的，就高给予支持，不重复支持。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申报主体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560" w:lineRule="exact"/>
        <w:ind w:firstLine="608" w:firstLineChars="200"/>
        <w:jc w:val="both"/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highlight w:val="none"/>
          <w:lang w:eastAsia="zh-CN"/>
        </w:rPr>
        <w:t>符合上述申报条件的企业</w:t>
      </w:r>
      <w:r>
        <w:rPr>
          <w:rFonts w:hint="eastAsia" w:ascii="Times New Roman" w:hAnsi="Times New Roman" w:eastAsia="方正仿宋_GBK" w:cs="Times New Roman"/>
          <w:color w:val="auto"/>
          <w:spacing w:val="-8"/>
          <w:sz w:val="32"/>
          <w:szCs w:val="32"/>
          <w:highlight w:val="none"/>
          <w:lang w:eastAsia="zh-CN"/>
        </w:rPr>
        <w:t>，不接受联合体申报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5G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基站建设项目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重点方向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支持通信运营商加快推进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全市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5G基站建设，提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升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5G网络覆盖能力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和服务质量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支持条件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</w:rPr>
        <w:t>项目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eastAsia="zh-CN"/>
        </w:rPr>
        <w:t>在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202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年1月1日以后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启动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，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且须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在202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年底前建设完成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并投入使用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补助标准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按照建设基站数量给予奖补，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每个基站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奖补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000元，单个项目支持额度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不超过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00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万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bidi w:val="0"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Times" w:hAnsi="Times" w:eastAsia="方正仿宋_GBK" w:cs="Times New Roman"/>
          <w:sz w:val="32"/>
          <w:szCs w:val="32"/>
          <w:lang w:bidi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highlight w:val="none"/>
          <w:lang w:val="en-US" w:eastAsia="zh-CN"/>
        </w:rPr>
        <w:t>符合申报条件的通信运营商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BCC432-D6D5-4391-B178-FC51B5FF11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FE4E432-A9B0-44DA-87AC-F4E8225D061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FAEB0E6-E46E-49F3-B8AF-42B8FF0AC02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D38B02F-6EFC-4F1A-BE13-EC10C4B718B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24D1252-D3AF-48D1-AC54-43F9543611D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DC736DB-2C32-44E0-8EF9-509492254D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0674C8C-5930-402A-BB7F-F46A65E547D1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8" w:fontKey="{9D775B86-FA48-433F-A11D-9761DCBD51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94922"/>
    </w:sdtPr>
    <w:sdtContent>
      <w:p>
        <w:pPr>
          <w:pStyle w:val="2"/>
          <w:jc w:val="center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iZmZkMGVhMjNlYzlkZDNjYTJjNTc1NGRmYmU3NDkifQ=="/>
  </w:docVars>
  <w:rsids>
    <w:rsidRoot w:val="7991159E"/>
    <w:rsid w:val="000031B2"/>
    <w:rsid w:val="00004419"/>
    <w:rsid w:val="000062BB"/>
    <w:rsid w:val="00017E63"/>
    <w:rsid w:val="00020249"/>
    <w:rsid w:val="00032817"/>
    <w:rsid w:val="00037164"/>
    <w:rsid w:val="00040B6D"/>
    <w:rsid w:val="000412CC"/>
    <w:rsid w:val="000467A2"/>
    <w:rsid w:val="000502D5"/>
    <w:rsid w:val="0005416F"/>
    <w:rsid w:val="00057F16"/>
    <w:rsid w:val="0006092E"/>
    <w:rsid w:val="000652A0"/>
    <w:rsid w:val="000660B7"/>
    <w:rsid w:val="000674F5"/>
    <w:rsid w:val="00076555"/>
    <w:rsid w:val="00076E26"/>
    <w:rsid w:val="000878FA"/>
    <w:rsid w:val="000941A6"/>
    <w:rsid w:val="0009584B"/>
    <w:rsid w:val="00096A65"/>
    <w:rsid w:val="000A446C"/>
    <w:rsid w:val="000A62A9"/>
    <w:rsid w:val="000A67C5"/>
    <w:rsid w:val="000A6A42"/>
    <w:rsid w:val="000B1301"/>
    <w:rsid w:val="000B4A29"/>
    <w:rsid w:val="000B4DA2"/>
    <w:rsid w:val="000B76DB"/>
    <w:rsid w:val="000C1623"/>
    <w:rsid w:val="000C2ED7"/>
    <w:rsid w:val="000D18D8"/>
    <w:rsid w:val="000D7450"/>
    <w:rsid w:val="000D78B6"/>
    <w:rsid w:val="000E1530"/>
    <w:rsid w:val="000E3613"/>
    <w:rsid w:val="000E6CFB"/>
    <w:rsid w:val="000F216E"/>
    <w:rsid w:val="000F5C3E"/>
    <w:rsid w:val="00104E50"/>
    <w:rsid w:val="00105506"/>
    <w:rsid w:val="00110AD2"/>
    <w:rsid w:val="001272B4"/>
    <w:rsid w:val="00136824"/>
    <w:rsid w:val="0013717A"/>
    <w:rsid w:val="00143E0C"/>
    <w:rsid w:val="00144878"/>
    <w:rsid w:val="00155D40"/>
    <w:rsid w:val="00165715"/>
    <w:rsid w:val="001A3777"/>
    <w:rsid w:val="001B17E6"/>
    <w:rsid w:val="001C7EE5"/>
    <w:rsid w:val="001E3038"/>
    <w:rsid w:val="001E3F90"/>
    <w:rsid w:val="001E5BDE"/>
    <w:rsid w:val="001E5CA8"/>
    <w:rsid w:val="00213706"/>
    <w:rsid w:val="0022234D"/>
    <w:rsid w:val="00236B84"/>
    <w:rsid w:val="00247ACA"/>
    <w:rsid w:val="00247CCF"/>
    <w:rsid w:val="00250408"/>
    <w:rsid w:val="002626C6"/>
    <w:rsid w:val="0026297B"/>
    <w:rsid w:val="0027097D"/>
    <w:rsid w:val="00296B56"/>
    <w:rsid w:val="002A0964"/>
    <w:rsid w:val="002A1299"/>
    <w:rsid w:val="002A4E8D"/>
    <w:rsid w:val="002B43A9"/>
    <w:rsid w:val="002B51D6"/>
    <w:rsid w:val="002B5804"/>
    <w:rsid w:val="002C1AB7"/>
    <w:rsid w:val="002C47D9"/>
    <w:rsid w:val="002C626C"/>
    <w:rsid w:val="002C6E12"/>
    <w:rsid w:val="002D3605"/>
    <w:rsid w:val="002D399B"/>
    <w:rsid w:val="002D399C"/>
    <w:rsid w:val="002D6D32"/>
    <w:rsid w:val="002E34CA"/>
    <w:rsid w:val="00301F56"/>
    <w:rsid w:val="00310DCF"/>
    <w:rsid w:val="00327E75"/>
    <w:rsid w:val="00333835"/>
    <w:rsid w:val="00337C24"/>
    <w:rsid w:val="00344604"/>
    <w:rsid w:val="003475BA"/>
    <w:rsid w:val="00354627"/>
    <w:rsid w:val="0035681F"/>
    <w:rsid w:val="0036205E"/>
    <w:rsid w:val="0036251A"/>
    <w:rsid w:val="00366BC2"/>
    <w:rsid w:val="00373A7D"/>
    <w:rsid w:val="003748A9"/>
    <w:rsid w:val="00375039"/>
    <w:rsid w:val="00375DFC"/>
    <w:rsid w:val="00397388"/>
    <w:rsid w:val="003A10D0"/>
    <w:rsid w:val="003A4359"/>
    <w:rsid w:val="003A6794"/>
    <w:rsid w:val="003C31F5"/>
    <w:rsid w:val="003C58A9"/>
    <w:rsid w:val="003C6C4D"/>
    <w:rsid w:val="003E336D"/>
    <w:rsid w:val="003E402A"/>
    <w:rsid w:val="003E7D27"/>
    <w:rsid w:val="003F68AB"/>
    <w:rsid w:val="004362C5"/>
    <w:rsid w:val="0044504D"/>
    <w:rsid w:val="004602BE"/>
    <w:rsid w:val="004632E2"/>
    <w:rsid w:val="004754C4"/>
    <w:rsid w:val="00475CB8"/>
    <w:rsid w:val="004903B2"/>
    <w:rsid w:val="00490B68"/>
    <w:rsid w:val="004A260F"/>
    <w:rsid w:val="004A28BF"/>
    <w:rsid w:val="004A7FB2"/>
    <w:rsid w:val="004B6441"/>
    <w:rsid w:val="004D3AC0"/>
    <w:rsid w:val="004D4B10"/>
    <w:rsid w:val="004D62D6"/>
    <w:rsid w:val="004E0A0F"/>
    <w:rsid w:val="00501EA6"/>
    <w:rsid w:val="005200DC"/>
    <w:rsid w:val="005201B2"/>
    <w:rsid w:val="00520A3C"/>
    <w:rsid w:val="00522F65"/>
    <w:rsid w:val="0053357A"/>
    <w:rsid w:val="005338E5"/>
    <w:rsid w:val="00536A39"/>
    <w:rsid w:val="0054118F"/>
    <w:rsid w:val="00542AD0"/>
    <w:rsid w:val="00563D37"/>
    <w:rsid w:val="0056428C"/>
    <w:rsid w:val="005649BF"/>
    <w:rsid w:val="00582F2C"/>
    <w:rsid w:val="00585A96"/>
    <w:rsid w:val="005903B2"/>
    <w:rsid w:val="00593716"/>
    <w:rsid w:val="00594A64"/>
    <w:rsid w:val="00595319"/>
    <w:rsid w:val="005A03B4"/>
    <w:rsid w:val="005B1071"/>
    <w:rsid w:val="005B336A"/>
    <w:rsid w:val="005B5074"/>
    <w:rsid w:val="005B5770"/>
    <w:rsid w:val="005C0A94"/>
    <w:rsid w:val="005D48C5"/>
    <w:rsid w:val="005D5834"/>
    <w:rsid w:val="005F60EE"/>
    <w:rsid w:val="005F6ACC"/>
    <w:rsid w:val="005F7EE4"/>
    <w:rsid w:val="00601E0C"/>
    <w:rsid w:val="0061038E"/>
    <w:rsid w:val="00633D37"/>
    <w:rsid w:val="00647464"/>
    <w:rsid w:val="0065689D"/>
    <w:rsid w:val="006864F3"/>
    <w:rsid w:val="00691DD8"/>
    <w:rsid w:val="006A2582"/>
    <w:rsid w:val="006A7104"/>
    <w:rsid w:val="006B1954"/>
    <w:rsid w:val="006B6158"/>
    <w:rsid w:val="006D5447"/>
    <w:rsid w:val="0070449C"/>
    <w:rsid w:val="00707ACF"/>
    <w:rsid w:val="0071572D"/>
    <w:rsid w:val="00717FE2"/>
    <w:rsid w:val="00734049"/>
    <w:rsid w:val="00737581"/>
    <w:rsid w:val="00752AF2"/>
    <w:rsid w:val="007549D9"/>
    <w:rsid w:val="007559FD"/>
    <w:rsid w:val="00761DDF"/>
    <w:rsid w:val="00773BF0"/>
    <w:rsid w:val="00773E9B"/>
    <w:rsid w:val="0077559C"/>
    <w:rsid w:val="007778FF"/>
    <w:rsid w:val="00781F3F"/>
    <w:rsid w:val="00787C90"/>
    <w:rsid w:val="00793463"/>
    <w:rsid w:val="0079673C"/>
    <w:rsid w:val="007B51B7"/>
    <w:rsid w:val="007C12C5"/>
    <w:rsid w:val="007D0268"/>
    <w:rsid w:val="007D753C"/>
    <w:rsid w:val="008006BE"/>
    <w:rsid w:val="0080668C"/>
    <w:rsid w:val="00811A82"/>
    <w:rsid w:val="008149D2"/>
    <w:rsid w:val="00820489"/>
    <w:rsid w:val="00823917"/>
    <w:rsid w:val="00834063"/>
    <w:rsid w:val="008461D8"/>
    <w:rsid w:val="008513D3"/>
    <w:rsid w:val="00864054"/>
    <w:rsid w:val="00892A75"/>
    <w:rsid w:val="008954AE"/>
    <w:rsid w:val="008A0021"/>
    <w:rsid w:val="008A355C"/>
    <w:rsid w:val="008A6A1B"/>
    <w:rsid w:val="008A7A71"/>
    <w:rsid w:val="008B1339"/>
    <w:rsid w:val="008B2F37"/>
    <w:rsid w:val="008C1D26"/>
    <w:rsid w:val="008C2689"/>
    <w:rsid w:val="008C65D5"/>
    <w:rsid w:val="008D199F"/>
    <w:rsid w:val="008D1D2C"/>
    <w:rsid w:val="008F37CB"/>
    <w:rsid w:val="00904E20"/>
    <w:rsid w:val="0090629D"/>
    <w:rsid w:val="009064A8"/>
    <w:rsid w:val="00922EBB"/>
    <w:rsid w:val="00930221"/>
    <w:rsid w:val="00942A63"/>
    <w:rsid w:val="00943C02"/>
    <w:rsid w:val="009443DE"/>
    <w:rsid w:val="009504AE"/>
    <w:rsid w:val="00955C59"/>
    <w:rsid w:val="00956D5A"/>
    <w:rsid w:val="009577A7"/>
    <w:rsid w:val="00964315"/>
    <w:rsid w:val="009738B8"/>
    <w:rsid w:val="0098250C"/>
    <w:rsid w:val="00983858"/>
    <w:rsid w:val="0098517D"/>
    <w:rsid w:val="00990ED8"/>
    <w:rsid w:val="00993865"/>
    <w:rsid w:val="00995FEE"/>
    <w:rsid w:val="009A08DE"/>
    <w:rsid w:val="009A491F"/>
    <w:rsid w:val="009B6984"/>
    <w:rsid w:val="009C5D99"/>
    <w:rsid w:val="009D2DBF"/>
    <w:rsid w:val="009E1266"/>
    <w:rsid w:val="009E4586"/>
    <w:rsid w:val="009F082A"/>
    <w:rsid w:val="009F12C8"/>
    <w:rsid w:val="00A01615"/>
    <w:rsid w:val="00A03A65"/>
    <w:rsid w:val="00A12EBB"/>
    <w:rsid w:val="00A13599"/>
    <w:rsid w:val="00A37982"/>
    <w:rsid w:val="00A408A1"/>
    <w:rsid w:val="00A4541B"/>
    <w:rsid w:val="00A462ED"/>
    <w:rsid w:val="00A479AB"/>
    <w:rsid w:val="00A5596A"/>
    <w:rsid w:val="00A6584C"/>
    <w:rsid w:val="00A73D1E"/>
    <w:rsid w:val="00A754EE"/>
    <w:rsid w:val="00A775ED"/>
    <w:rsid w:val="00A85CB9"/>
    <w:rsid w:val="00A87D96"/>
    <w:rsid w:val="00AB6137"/>
    <w:rsid w:val="00AB731A"/>
    <w:rsid w:val="00AC2A0D"/>
    <w:rsid w:val="00AC2F8A"/>
    <w:rsid w:val="00AC4443"/>
    <w:rsid w:val="00AD1B7C"/>
    <w:rsid w:val="00AD4A94"/>
    <w:rsid w:val="00AD592C"/>
    <w:rsid w:val="00AF5AC6"/>
    <w:rsid w:val="00B038E5"/>
    <w:rsid w:val="00B10BE2"/>
    <w:rsid w:val="00B24752"/>
    <w:rsid w:val="00B410C8"/>
    <w:rsid w:val="00B42C63"/>
    <w:rsid w:val="00B42CD7"/>
    <w:rsid w:val="00B6110D"/>
    <w:rsid w:val="00B62505"/>
    <w:rsid w:val="00B67984"/>
    <w:rsid w:val="00B723F8"/>
    <w:rsid w:val="00B7467B"/>
    <w:rsid w:val="00B76A39"/>
    <w:rsid w:val="00B91B2F"/>
    <w:rsid w:val="00B938C7"/>
    <w:rsid w:val="00B94091"/>
    <w:rsid w:val="00BA0DC5"/>
    <w:rsid w:val="00BA56C3"/>
    <w:rsid w:val="00BA5B61"/>
    <w:rsid w:val="00BC307D"/>
    <w:rsid w:val="00BC7B39"/>
    <w:rsid w:val="00BD1ECD"/>
    <w:rsid w:val="00BD389F"/>
    <w:rsid w:val="00BD5AB7"/>
    <w:rsid w:val="00BE293B"/>
    <w:rsid w:val="00BE421E"/>
    <w:rsid w:val="00BE6CA6"/>
    <w:rsid w:val="00BF0D48"/>
    <w:rsid w:val="00C05DE4"/>
    <w:rsid w:val="00C15999"/>
    <w:rsid w:val="00C15EDF"/>
    <w:rsid w:val="00C178EC"/>
    <w:rsid w:val="00C22044"/>
    <w:rsid w:val="00C25299"/>
    <w:rsid w:val="00C50AFD"/>
    <w:rsid w:val="00C93C09"/>
    <w:rsid w:val="00C948B2"/>
    <w:rsid w:val="00CA17FF"/>
    <w:rsid w:val="00CA7AF4"/>
    <w:rsid w:val="00CA7E8B"/>
    <w:rsid w:val="00CB0216"/>
    <w:rsid w:val="00CC6ACD"/>
    <w:rsid w:val="00CC6DF8"/>
    <w:rsid w:val="00CD1377"/>
    <w:rsid w:val="00CD5775"/>
    <w:rsid w:val="00CD6FCF"/>
    <w:rsid w:val="00CE4EB4"/>
    <w:rsid w:val="00CF029E"/>
    <w:rsid w:val="00CF6337"/>
    <w:rsid w:val="00CF696A"/>
    <w:rsid w:val="00CF771F"/>
    <w:rsid w:val="00D009AA"/>
    <w:rsid w:val="00D24401"/>
    <w:rsid w:val="00D30A30"/>
    <w:rsid w:val="00D372AB"/>
    <w:rsid w:val="00D45FA1"/>
    <w:rsid w:val="00D717F6"/>
    <w:rsid w:val="00D8344A"/>
    <w:rsid w:val="00D846F7"/>
    <w:rsid w:val="00D929C7"/>
    <w:rsid w:val="00DA0F0F"/>
    <w:rsid w:val="00DB1808"/>
    <w:rsid w:val="00DB42C0"/>
    <w:rsid w:val="00DB480B"/>
    <w:rsid w:val="00DB4876"/>
    <w:rsid w:val="00DE6578"/>
    <w:rsid w:val="00DF47B9"/>
    <w:rsid w:val="00E00F02"/>
    <w:rsid w:val="00E03375"/>
    <w:rsid w:val="00E04601"/>
    <w:rsid w:val="00E13A2D"/>
    <w:rsid w:val="00E16C07"/>
    <w:rsid w:val="00E17CCD"/>
    <w:rsid w:val="00E237AB"/>
    <w:rsid w:val="00E23F67"/>
    <w:rsid w:val="00E32BC3"/>
    <w:rsid w:val="00E342DD"/>
    <w:rsid w:val="00E43F5D"/>
    <w:rsid w:val="00E52CF4"/>
    <w:rsid w:val="00E6405C"/>
    <w:rsid w:val="00E6674A"/>
    <w:rsid w:val="00E71AA1"/>
    <w:rsid w:val="00E7424E"/>
    <w:rsid w:val="00E74282"/>
    <w:rsid w:val="00E76EB2"/>
    <w:rsid w:val="00E8196D"/>
    <w:rsid w:val="00E90676"/>
    <w:rsid w:val="00EA41D3"/>
    <w:rsid w:val="00EB425E"/>
    <w:rsid w:val="00EB5234"/>
    <w:rsid w:val="00ED2D2C"/>
    <w:rsid w:val="00ED3509"/>
    <w:rsid w:val="00EE052F"/>
    <w:rsid w:val="00EE5D54"/>
    <w:rsid w:val="00EF1BB2"/>
    <w:rsid w:val="00EF2B26"/>
    <w:rsid w:val="00EF56DD"/>
    <w:rsid w:val="00F05109"/>
    <w:rsid w:val="00F10B4D"/>
    <w:rsid w:val="00F21BC6"/>
    <w:rsid w:val="00F23367"/>
    <w:rsid w:val="00F26359"/>
    <w:rsid w:val="00F33657"/>
    <w:rsid w:val="00F33795"/>
    <w:rsid w:val="00F401E2"/>
    <w:rsid w:val="00F64DB0"/>
    <w:rsid w:val="00F66315"/>
    <w:rsid w:val="00F759B3"/>
    <w:rsid w:val="00F76843"/>
    <w:rsid w:val="00F83D6D"/>
    <w:rsid w:val="00F928D0"/>
    <w:rsid w:val="00FA4AED"/>
    <w:rsid w:val="00FB4A75"/>
    <w:rsid w:val="00FD1F5B"/>
    <w:rsid w:val="00FE1362"/>
    <w:rsid w:val="00FE1ACB"/>
    <w:rsid w:val="00FF3882"/>
    <w:rsid w:val="01640EB6"/>
    <w:rsid w:val="01D94519"/>
    <w:rsid w:val="024573A3"/>
    <w:rsid w:val="02694860"/>
    <w:rsid w:val="03592A1B"/>
    <w:rsid w:val="04011F35"/>
    <w:rsid w:val="04141AEC"/>
    <w:rsid w:val="06A36B73"/>
    <w:rsid w:val="06CF76E1"/>
    <w:rsid w:val="070F5B15"/>
    <w:rsid w:val="095B7256"/>
    <w:rsid w:val="097D175D"/>
    <w:rsid w:val="09857B46"/>
    <w:rsid w:val="09BC6F0C"/>
    <w:rsid w:val="0A0B0B09"/>
    <w:rsid w:val="0A256786"/>
    <w:rsid w:val="0A5A4296"/>
    <w:rsid w:val="0B012649"/>
    <w:rsid w:val="0B4A4B25"/>
    <w:rsid w:val="0B821264"/>
    <w:rsid w:val="0E0E5712"/>
    <w:rsid w:val="0E6073CB"/>
    <w:rsid w:val="0F1D5E14"/>
    <w:rsid w:val="0F68191B"/>
    <w:rsid w:val="0F692B04"/>
    <w:rsid w:val="0FC268A6"/>
    <w:rsid w:val="12D81982"/>
    <w:rsid w:val="12ED546C"/>
    <w:rsid w:val="137D4216"/>
    <w:rsid w:val="14C00B17"/>
    <w:rsid w:val="15A91321"/>
    <w:rsid w:val="15D93BC6"/>
    <w:rsid w:val="169C50E2"/>
    <w:rsid w:val="16A7777D"/>
    <w:rsid w:val="174B4E6B"/>
    <w:rsid w:val="17D11C61"/>
    <w:rsid w:val="19A722BE"/>
    <w:rsid w:val="1AE934CD"/>
    <w:rsid w:val="1B00351F"/>
    <w:rsid w:val="1B4343A8"/>
    <w:rsid w:val="1D545BFC"/>
    <w:rsid w:val="1D7032C2"/>
    <w:rsid w:val="1E9C071D"/>
    <w:rsid w:val="1EBB2120"/>
    <w:rsid w:val="1EF12CB4"/>
    <w:rsid w:val="20E5098B"/>
    <w:rsid w:val="21CD41A6"/>
    <w:rsid w:val="22BD6150"/>
    <w:rsid w:val="23362CA0"/>
    <w:rsid w:val="234F5CB0"/>
    <w:rsid w:val="237F75C7"/>
    <w:rsid w:val="24303DBF"/>
    <w:rsid w:val="25742BA8"/>
    <w:rsid w:val="25854FEE"/>
    <w:rsid w:val="263203B6"/>
    <w:rsid w:val="26B14900"/>
    <w:rsid w:val="26ED750D"/>
    <w:rsid w:val="27124AFD"/>
    <w:rsid w:val="29465D96"/>
    <w:rsid w:val="2A3F524D"/>
    <w:rsid w:val="2A9D7EC6"/>
    <w:rsid w:val="2AD72FD8"/>
    <w:rsid w:val="2BF14DB6"/>
    <w:rsid w:val="2BF71ED6"/>
    <w:rsid w:val="2C133194"/>
    <w:rsid w:val="2C5D058A"/>
    <w:rsid w:val="2CFB73E7"/>
    <w:rsid w:val="2E0B1194"/>
    <w:rsid w:val="2E8839EE"/>
    <w:rsid w:val="2EF26E2C"/>
    <w:rsid w:val="2F673A10"/>
    <w:rsid w:val="301727FF"/>
    <w:rsid w:val="305265BE"/>
    <w:rsid w:val="31937598"/>
    <w:rsid w:val="31962582"/>
    <w:rsid w:val="31DF217D"/>
    <w:rsid w:val="32891C2A"/>
    <w:rsid w:val="32B075CF"/>
    <w:rsid w:val="32F43DB5"/>
    <w:rsid w:val="33A32393"/>
    <w:rsid w:val="33CE0018"/>
    <w:rsid w:val="33D36392"/>
    <w:rsid w:val="35947E27"/>
    <w:rsid w:val="35A8067D"/>
    <w:rsid w:val="36C1326E"/>
    <w:rsid w:val="377B7E3D"/>
    <w:rsid w:val="389E36E9"/>
    <w:rsid w:val="38EC44D2"/>
    <w:rsid w:val="390841A2"/>
    <w:rsid w:val="39564197"/>
    <w:rsid w:val="399250B3"/>
    <w:rsid w:val="39DD326A"/>
    <w:rsid w:val="39ED3F90"/>
    <w:rsid w:val="3A3A6E75"/>
    <w:rsid w:val="3AAC3019"/>
    <w:rsid w:val="3B294EFB"/>
    <w:rsid w:val="3B385475"/>
    <w:rsid w:val="3B3B24CE"/>
    <w:rsid w:val="3B9C1436"/>
    <w:rsid w:val="3C835F55"/>
    <w:rsid w:val="3CA84526"/>
    <w:rsid w:val="3CBF73B2"/>
    <w:rsid w:val="3D0A1818"/>
    <w:rsid w:val="3D3A410D"/>
    <w:rsid w:val="3DBA2CD1"/>
    <w:rsid w:val="3E1928D2"/>
    <w:rsid w:val="3F284B19"/>
    <w:rsid w:val="3F8B44D5"/>
    <w:rsid w:val="407A408D"/>
    <w:rsid w:val="408B453F"/>
    <w:rsid w:val="409B34E4"/>
    <w:rsid w:val="415600C2"/>
    <w:rsid w:val="41866A06"/>
    <w:rsid w:val="422D00AF"/>
    <w:rsid w:val="42482A96"/>
    <w:rsid w:val="4316323F"/>
    <w:rsid w:val="431734C8"/>
    <w:rsid w:val="436E6B3D"/>
    <w:rsid w:val="437D0210"/>
    <w:rsid w:val="44955342"/>
    <w:rsid w:val="45577BF4"/>
    <w:rsid w:val="45786CEE"/>
    <w:rsid w:val="45AE5B5B"/>
    <w:rsid w:val="46186776"/>
    <w:rsid w:val="46A232E3"/>
    <w:rsid w:val="46FD68E2"/>
    <w:rsid w:val="47187ABB"/>
    <w:rsid w:val="476D0652"/>
    <w:rsid w:val="479C5975"/>
    <w:rsid w:val="48421BCD"/>
    <w:rsid w:val="48AE321A"/>
    <w:rsid w:val="48C770E3"/>
    <w:rsid w:val="48E83FE1"/>
    <w:rsid w:val="49C218DA"/>
    <w:rsid w:val="4AE67152"/>
    <w:rsid w:val="4C66018F"/>
    <w:rsid w:val="4C725FD8"/>
    <w:rsid w:val="4CEA5FF2"/>
    <w:rsid w:val="4D041BC6"/>
    <w:rsid w:val="4D0C6201"/>
    <w:rsid w:val="4F801C8F"/>
    <w:rsid w:val="4F867BD7"/>
    <w:rsid w:val="4FAB6E0F"/>
    <w:rsid w:val="51B065B2"/>
    <w:rsid w:val="51B278FC"/>
    <w:rsid w:val="537646FF"/>
    <w:rsid w:val="538549E7"/>
    <w:rsid w:val="5390522F"/>
    <w:rsid w:val="53CA7391"/>
    <w:rsid w:val="54B00C17"/>
    <w:rsid w:val="5693749E"/>
    <w:rsid w:val="573959D9"/>
    <w:rsid w:val="580F008A"/>
    <w:rsid w:val="59C921BB"/>
    <w:rsid w:val="5AA44C42"/>
    <w:rsid w:val="5AAE0A2E"/>
    <w:rsid w:val="5AB607C0"/>
    <w:rsid w:val="5B4B2BAD"/>
    <w:rsid w:val="5C306EDE"/>
    <w:rsid w:val="5CA063B1"/>
    <w:rsid w:val="5E481F75"/>
    <w:rsid w:val="5EFF2264"/>
    <w:rsid w:val="5F58236F"/>
    <w:rsid w:val="5F5B79C6"/>
    <w:rsid w:val="5FC3543B"/>
    <w:rsid w:val="5FF52D97"/>
    <w:rsid w:val="60400558"/>
    <w:rsid w:val="60D35BD6"/>
    <w:rsid w:val="60F04682"/>
    <w:rsid w:val="6127739C"/>
    <w:rsid w:val="61EC4C08"/>
    <w:rsid w:val="61F31807"/>
    <w:rsid w:val="626315BF"/>
    <w:rsid w:val="62CB0F3F"/>
    <w:rsid w:val="6303135E"/>
    <w:rsid w:val="63A71098"/>
    <w:rsid w:val="65A60E34"/>
    <w:rsid w:val="664D259A"/>
    <w:rsid w:val="668F2284"/>
    <w:rsid w:val="669C1654"/>
    <w:rsid w:val="68F84482"/>
    <w:rsid w:val="69301309"/>
    <w:rsid w:val="69466DA6"/>
    <w:rsid w:val="6971785A"/>
    <w:rsid w:val="69E67DD0"/>
    <w:rsid w:val="69F50302"/>
    <w:rsid w:val="6A546783"/>
    <w:rsid w:val="6ABB31DE"/>
    <w:rsid w:val="6AD14C52"/>
    <w:rsid w:val="6AEA2310"/>
    <w:rsid w:val="6B061E0B"/>
    <w:rsid w:val="6B490E58"/>
    <w:rsid w:val="6C603A6B"/>
    <w:rsid w:val="6CC920B1"/>
    <w:rsid w:val="6DAA49C6"/>
    <w:rsid w:val="6E24613A"/>
    <w:rsid w:val="6F314952"/>
    <w:rsid w:val="705A63E5"/>
    <w:rsid w:val="70694D80"/>
    <w:rsid w:val="70E354DB"/>
    <w:rsid w:val="7139103A"/>
    <w:rsid w:val="728E1843"/>
    <w:rsid w:val="730A5982"/>
    <w:rsid w:val="736C64A1"/>
    <w:rsid w:val="75206405"/>
    <w:rsid w:val="75774879"/>
    <w:rsid w:val="76131BD0"/>
    <w:rsid w:val="77C05710"/>
    <w:rsid w:val="78B84774"/>
    <w:rsid w:val="790265A3"/>
    <w:rsid w:val="7985561F"/>
    <w:rsid w:val="79904B2B"/>
    <w:rsid w:val="7991159E"/>
    <w:rsid w:val="79F2200E"/>
    <w:rsid w:val="7A2912AC"/>
    <w:rsid w:val="7A8A0B42"/>
    <w:rsid w:val="7B5F23B9"/>
    <w:rsid w:val="7BE25B55"/>
    <w:rsid w:val="7C2B620D"/>
    <w:rsid w:val="7C934172"/>
    <w:rsid w:val="7E101975"/>
    <w:rsid w:val="7E4D5643"/>
    <w:rsid w:val="7EDA5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link w:val="13"/>
    <w:qFormat/>
    <w:uiPriority w:val="1"/>
    <w:pPr>
      <w:ind w:left="111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unhideWhenUsed/>
    <w:qFormat/>
    <w:uiPriority w:val="0"/>
    <w:pPr>
      <w:ind w:left="420" w:leftChars="200"/>
    </w:pPr>
    <w:rPr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Char"/>
    <w:basedOn w:val="11"/>
    <w:link w:val="4"/>
    <w:qFormat/>
    <w:uiPriority w:val="1"/>
    <w:rPr>
      <w:rFonts w:ascii="方正仿宋_GBK" w:hAnsi="方正仿宋_GBK" w:eastAsia="方正仿宋_GBK" w:cs="方正仿宋_GBK"/>
      <w:kern w:val="2"/>
      <w:sz w:val="32"/>
      <w:szCs w:val="32"/>
      <w:lang w:val="zh-CN" w:bidi="zh-CN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页眉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7">
    <w:name w:val="页脚 Char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8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1 Char"/>
    <w:basedOn w:val="11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0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9F60-92A1-470D-8313-E67645321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5275</Words>
  <Characters>5518</Characters>
  <Lines>29</Lines>
  <Paragraphs>8</Paragraphs>
  <TotalTime>52</TotalTime>
  <ScaleCrop>false</ScaleCrop>
  <LinksUpToDate>false</LinksUpToDate>
  <CharactersWithSpaces>5536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2021-07-30T07:34:00Z</dcterms:created>
  <dc:creator>春雨里的太阳</dc:creator>
  <cp:lastModifiedBy>春雨里的太阳</cp:lastModifiedBy>
  <cp:lastPrinted>2022-10-20T02:19:00Z</cp:lastPrinted>
  <dcterms:modified xsi:type="dcterms:W3CDTF">2022-10-20T08:22:07Z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B1CB57D20EFA4A059B8C440AE94BC727</vt:lpwstr>
  </property>
</Properties>
</file>