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ind w:right="560"/>
        <w:jc w:val="lef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申请编号:             </w:t>
      </w:r>
    </w:p>
    <w:p>
      <w:pPr>
        <w:spacing w:line="520" w:lineRule="exact"/>
        <w:ind w:left="210" w:leftChars="100"/>
        <w:rPr>
          <w:rFonts w:ascii="宋体" w:hAnsi="宋体"/>
          <w:sz w:val="28"/>
          <w:szCs w:val="28"/>
        </w:rPr>
      </w:pPr>
    </w:p>
    <w:p>
      <w:pPr>
        <w:spacing w:line="520" w:lineRule="exact"/>
        <w:ind w:left="210" w:leftChars="100"/>
        <w:rPr>
          <w:rFonts w:ascii="宋体" w:hAnsi="宋体"/>
          <w:sz w:val="28"/>
          <w:szCs w:val="28"/>
        </w:rPr>
      </w:pPr>
    </w:p>
    <w:p>
      <w:pPr>
        <w:spacing w:line="520" w:lineRule="exact"/>
        <w:rPr>
          <w:rFonts w:ascii="宋体" w:hAnsi="宋体"/>
          <w:sz w:val="32"/>
          <w:szCs w:val="32"/>
        </w:rPr>
      </w:pPr>
    </w:p>
    <w:p>
      <w:pPr>
        <w:spacing w:line="480" w:lineRule="auto"/>
        <w:jc w:val="center"/>
        <w:rPr>
          <w:rFonts w:hint="eastAsia" w:ascii="方正小标宋_GBK" w:hAnsi="宋体" w:eastAsia="方正小标宋_GBK" w:cs="宋体"/>
          <w:color w:val="000000"/>
          <w:w w:val="9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w w:val="90"/>
          <w:kern w:val="0"/>
          <w:sz w:val="44"/>
          <w:szCs w:val="44"/>
        </w:rPr>
        <w:t>202</w:t>
      </w:r>
      <w:r>
        <w:rPr>
          <w:rFonts w:hint="eastAsia" w:ascii="方正小标宋_GBK" w:hAnsi="宋体" w:eastAsia="方正小标宋_GBK" w:cs="宋体"/>
          <w:color w:val="000000"/>
          <w:w w:val="9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宋体" w:eastAsia="方正小标宋_GBK" w:cs="宋体"/>
          <w:color w:val="000000"/>
          <w:w w:val="90"/>
          <w:kern w:val="0"/>
          <w:sz w:val="44"/>
          <w:szCs w:val="44"/>
        </w:rPr>
        <w:t>年东城园科技企业孵化器</w:t>
      </w:r>
    </w:p>
    <w:p>
      <w:pPr>
        <w:spacing w:line="480" w:lineRule="auto"/>
        <w:jc w:val="center"/>
        <w:rPr>
          <w:rFonts w:ascii="方正小标宋_GBK" w:hAnsi="宋体" w:eastAsia="方正小标宋_GBK" w:cs="宋体"/>
          <w:color w:val="000000"/>
          <w:w w:val="9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w w:val="90"/>
          <w:kern w:val="0"/>
          <w:sz w:val="44"/>
          <w:szCs w:val="44"/>
        </w:rPr>
        <w:t>认定申请书</w:t>
      </w:r>
    </w:p>
    <w:p>
      <w:pPr>
        <w:spacing w:line="520" w:lineRule="exact"/>
        <w:rPr>
          <w:rFonts w:ascii="宋体" w:hAnsi="宋体"/>
          <w:sz w:val="24"/>
        </w:rPr>
      </w:pPr>
    </w:p>
    <w:p>
      <w:pPr>
        <w:spacing w:line="520" w:lineRule="exact"/>
        <w:rPr>
          <w:rFonts w:ascii="宋体" w:hAnsi="宋体"/>
          <w:sz w:val="32"/>
          <w:szCs w:val="32"/>
          <w:u w:val="single"/>
        </w:rPr>
      </w:pPr>
    </w:p>
    <w:p>
      <w:pPr>
        <w:spacing w:line="520" w:lineRule="exact"/>
        <w:rPr>
          <w:rFonts w:ascii="宋体" w:hAnsi="宋体"/>
          <w:sz w:val="32"/>
          <w:szCs w:val="32"/>
          <w:u w:val="single"/>
        </w:rPr>
      </w:pPr>
    </w:p>
    <w:p>
      <w:pPr>
        <w:spacing w:line="520" w:lineRule="exact"/>
        <w:rPr>
          <w:rFonts w:ascii="宋体" w:hAnsi="宋体"/>
          <w:sz w:val="32"/>
          <w:szCs w:val="32"/>
          <w:u w:val="single"/>
        </w:rPr>
      </w:pPr>
    </w:p>
    <w:p>
      <w:pPr>
        <w:spacing w:line="520" w:lineRule="exact"/>
        <w:ind w:left="991" w:leftChars="472"/>
        <w:rPr>
          <w:rFonts w:ascii="宋体" w:hAnsi="宋体"/>
          <w:snapToGrid w:val="0"/>
          <w:spacing w:val="-38"/>
          <w:kern w:val="0"/>
          <w:sz w:val="32"/>
          <w:szCs w:val="32"/>
        </w:rPr>
      </w:pPr>
      <w:r>
        <w:rPr>
          <w:rFonts w:hint="eastAsia" w:ascii="宋体" w:hAnsi="宋体"/>
          <w:spacing w:val="40"/>
          <w:kern w:val="0"/>
          <w:sz w:val="30"/>
          <w:szCs w:val="30"/>
        </w:rPr>
        <w:t>申请单位</w:t>
      </w:r>
      <w:r>
        <w:rPr>
          <w:rFonts w:hint="eastAsia" w:ascii="宋体" w:hAnsi="宋体"/>
          <w:sz w:val="32"/>
          <w:szCs w:val="32"/>
        </w:rPr>
        <w:t>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</w:t>
      </w:r>
      <w:r>
        <w:rPr>
          <w:rFonts w:hint="eastAsia" w:ascii="宋体" w:hAnsi="宋体"/>
          <w:snapToGrid w:val="0"/>
          <w:spacing w:val="-38"/>
          <w:kern w:val="0"/>
          <w:sz w:val="32"/>
          <w:szCs w:val="32"/>
        </w:rPr>
        <w:t>（公章）</w:t>
      </w:r>
    </w:p>
    <w:p>
      <w:pPr>
        <w:pStyle w:val="10"/>
        <w:snapToGrid w:val="0"/>
        <w:spacing w:before="120" w:beforeAutospacing="0" w:after="120" w:line="800" w:lineRule="exact"/>
        <w:ind w:left="991" w:leftChars="472" w:firstLine="0"/>
        <w:rPr>
          <w:sz w:val="30"/>
          <w:szCs w:val="30"/>
          <w:u w:val="single"/>
        </w:rPr>
      </w:pPr>
      <w:r>
        <w:rPr>
          <w:sz w:val="30"/>
          <w:szCs w:val="30"/>
        </w:rPr>
        <w:t>联  系  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     </w:t>
      </w:r>
      <w:r>
        <w:rPr>
          <w:rFonts w:hint="eastAsia"/>
          <w:sz w:val="32"/>
          <w:szCs w:val="32"/>
        </w:rPr>
        <w:t xml:space="preserve">   </w:t>
      </w:r>
    </w:p>
    <w:p>
      <w:pPr>
        <w:pStyle w:val="10"/>
        <w:snapToGrid w:val="0"/>
        <w:spacing w:before="0" w:beforeAutospacing="0" w:after="0" w:line="800" w:lineRule="exact"/>
        <w:ind w:left="991" w:leftChars="472" w:firstLine="0"/>
        <w:rPr>
          <w:sz w:val="30"/>
          <w:szCs w:val="30"/>
          <w:u w:val="single"/>
        </w:rPr>
      </w:pPr>
      <w:r>
        <w:rPr>
          <w:spacing w:val="40"/>
          <w:sz w:val="30"/>
          <w:szCs w:val="30"/>
        </w:rPr>
        <w:t>联系电话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     </w:t>
      </w:r>
    </w:p>
    <w:p>
      <w:pPr>
        <w:pStyle w:val="10"/>
        <w:snapToGrid w:val="0"/>
        <w:spacing w:before="0" w:beforeAutospacing="0" w:after="0" w:line="800" w:lineRule="exact"/>
        <w:ind w:left="991" w:leftChars="472" w:firstLine="0"/>
        <w:rPr>
          <w:snapToGrid w:val="0"/>
          <w:spacing w:val="-38"/>
          <w:sz w:val="32"/>
          <w:szCs w:val="32"/>
          <w:u w:val="single"/>
        </w:rPr>
      </w:pPr>
      <w:r>
        <w:rPr>
          <w:rFonts w:hint="eastAsia"/>
          <w:spacing w:val="40"/>
          <w:sz w:val="30"/>
          <w:szCs w:val="30"/>
        </w:rPr>
        <w:t>申请日期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     </w:t>
      </w:r>
    </w:p>
    <w:p>
      <w:pPr>
        <w:pStyle w:val="10"/>
        <w:snapToGrid w:val="0"/>
        <w:spacing w:before="0" w:beforeAutospacing="0" w:after="0" w:line="800" w:lineRule="exact"/>
        <w:ind w:firstLine="637" w:firstLineChars="261"/>
        <w:rPr>
          <w:snapToGrid w:val="0"/>
          <w:spacing w:val="-38"/>
          <w:sz w:val="32"/>
          <w:szCs w:val="32"/>
          <w:u w:val="single"/>
        </w:rPr>
      </w:pPr>
    </w:p>
    <w:p>
      <w:pPr>
        <w:widowControl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中关村科技园区</w:t>
      </w:r>
      <w:r>
        <w:rPr>
          <w:rFonts w:hint="eastAsia"/>
          <w:b/>
          <w:sz w:val="32"/>
          <w:szCs w:val="32"/>
          <w:lang w:eastAsia="zh-CN"/>
        </w:rPr>
        <w:t>东城园</w:t>
      </w:r>
      <w:r>
        <w:rPr>
          <w:rFonts w:hint="eastAsia"/>
          <w:b/>
          <w:sz w:val="32"/>
          <w:szCs w:val="32"/>
        </w:rPr>
        <w:t>管理委员会</w:t>
      </w:r>
    </w:p>
    <w:p>
      <w:pPr>
        <w:pStyle w:val="10"/>
        <w:snapToGrid w:val="0"/>
        <w:spacing w:before="0" w:beforeAutospacing="0" w:after="0" w:line="600" w:lineRule="exact"/>
        <w:ind w:firstLine="0"/>
        <w:jc w:val="center"/>
        <w:rPr>
          <w:rFonts w:ascii="黑体" w:hAnsi="Times New Roman" w:eastAsia="黑体"/>
          <w:sz w:val="30"/>
          <w:szCs w:val="30"/>
        </w:rPr>
      </w:pPr>
      <w:bookmarkStart w:id="0" w:name="_GoBack"/>
      <w:bookmarkEnd w:id="0"/>
    </w:p>
    <w:p>
      <w:pPr>
        <w:pStyle w:val="10"/>
        <w:snapToGrid w:val="0"/>
        <w:spacing w:before="0" w:beforeAutospacing="0" w:after="0" w:line="600" w:lineRule="exact"/>
        <w:ind w:firstLine="0"/>
        <w:rPr>
          <w:rFonts w:ascii="黑体" w:hAnsi="Times New Roman" w:eastAsia="黑体"/>
          <w:sz w:val="30"/>
          <w:szCs w:val="30"/>
        </w:rPr>
      </w:pPr>
    </w:p>
    <w:tbl>
      <w:tblPr>
        <w:tblStyle w:val="15"/>
        <w:tblW w:w="9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061"/>
        <w:gridCol w:w="599"/>
        <w:gridCol w:w="2033"/>
        <w:gridCol w:w="1421"/>
        <w:gridCol w:w="1661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9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一、申请单位基本信息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8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(填写科技企业孵化器运营主体全称)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孵化器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简称</w:t>
            </w:r>
          </w:p>
        </w:tc>
        <w:tc>
          <w:tcPr>
            <w:tcW w:w="8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投资主体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类型</w:t>
            </w:r>
          </w:p>
        </w:tc>
        <w:tc>
          <w:tcPr>
            <w:tcW w:w="82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1.国有企业□  2.民营企业□  3.大学□  4.研究院所□  5.政府□    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6.投资机构□ 7.自然人□  8.其他（请注明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注册地址</w:t>
            </w: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成立时间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办公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地址</w:t>
            </w: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建筑面积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统一社会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信用代码</w:t>
            </w: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840" w:firstLineChars="350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注册资金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（万元）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7" w:hRule="exac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服务领域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7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□新一代信息技术 □集成电路 □医药健康 □智能装备 □节能环保  □新能源智能汽车□新材料  □人工智能 □软件和信息服务 □科技服务业  □其他 （说明领域）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exac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股权结构（多于3个股东可添加）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股东1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股权比例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exact"/>
        </w:trPr>
        <w:tc>
          <w:tcPr>
            <w:tcW w:w="1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股东2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股权比例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exact"/>
        </w:trPr>
        <w:tc>
          <w:tcPr>
            <w:tcW w:w="1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股东3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股权比例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文化程度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职称/职务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  话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  机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文化程度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职称/职务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  话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  机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职称/职务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  话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  机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</w:trPr>
        <w:tc>
          <w:tcPr>
            <w:tcW w:w="1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微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信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E-mail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孵化器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人员情况</w:t>
            </w: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人员</w:t>
            </w:r>
            <w:r>
              <w:rPr>
                <w:rFonts w:hint="eastAsia" w:ascii="宋体" w:hAnsi="宋体" w:eastAsia="宋体"/>
                <w:sz w:val="24"/>
              </w:rPr>
              <w:t>总数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其中：专业孵化服务人员数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具备产业从业背景人员人数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具备投融资经验人员人数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具备生产管理经验人员人数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具备销售管理经验人员人数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具备供应链管理经验人员人数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专业孵化服务人员占总数比例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6" w:hRule="exact"/>
        </w:trPr>
        <w:tc>
          <w:tcPr>
            <w:tcW w:w="9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1</w:t>
            </w:r>
            <w:r>
              <w:rPr>
                <w:rFonts w:ascii="宋体" w:hAnsi="宋体" w:eastAsia="宋体" w:cs="宋体"/>
                <w:b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运营机制情况:(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介绍孵化器在人员聘用、薪酬分配、绩效评估、经营管理、孵化投资等方面的情况，以及孵化器进行在孵项目挖掘、评价筛选、专业服务、企业毕业退出等服务机制的情况。不超过1000字）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2.运营团队以及负责人情况简介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（运营团队以及</w:t>
            </w:r>
            <w:r>
              <w:rPr>
                <w:rFonts w:ascii="宋体" w:hAnsi="宋体" w:eastAsia="宋体" w:cs="宋体"/>
                <w:kern w:val="0"/>
                <w:sz w:val="24"/>
              </w:rPr>
              <w:t>负责人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在相关</w:t>
            </w:r>
            <w:r>
              <w:rPr>
                <w:rFonts w:ascii="宋体" w:hAnsi="宋体" w:eastAsia="宋体" w:cs="宋体"/>
                <w:kern w:val="0"/>
                <w:sz w:val="24"/>
              </w:rPr>
              <w:t>产业领域从业背景，以及投融资、生产、销售、供应链管理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等</w:t>
            </w:r>
            <w:r>
              <w:rPr>
                <w:rFonts w:ascii="宋体" w:hAnsi="宋体" w:eastAsia="宋体" w:cs="宋体"/>
                <w:kern w:val="0"/>
                <w:sz w:val="24"/>
              </w:rPr>
              <w:t>方面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的</w:t>
            </w:r>
            <w:r>
              <w:rPr>
                <w:rFonts w:ascii="宋体" w:hAnsi="宋体" w:eastAsia="宋体" w:cs="宋体"/>
                <w:kern w:val="0"/>
                <w:sz w:val="24"/>
              </w:rPr>
              <w:t>工作经验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。500字以内）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r>
        <w:br w:type="page"/>
      </w:r>
    </w:p>
    <w:tbl>
      <w:tblPr>
        <w:tblStyle w:val="15"/>
        <w:tblW w:w="97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351"/>
        <w:gridCol w:w="931"/>
        <w:gridCol w:w="2553"/>
        <w:gridCol w:w="413"/>
        <w:gridCol w:w="237"/>
        <w:gridCol w:w="457"/>
        <w:gridCol w:w="852"/>
        <w:gridCol w:w="257"/>
        <w:gridCol w:w="652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</w:trPr>
        <w:tc>
          <w:tcPr>
            <w:tcW w:w="9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二、孵化服务能力综合情况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9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（一）孵化场地情况</w:t>
            </w:r>
            <w:r>
              <w:rPr>
                <w:rFonts w:hint="eastAsia" w:ascii="宋体" w:hAnsi="宋体" w:eastAsia="宋体"/>
                <w:sz w:val="24"/>
              </w:rPr>
              <w:t>(面积单位：平方米)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2" w:hRule="exact"/>
        </w:trPr>
        <w:tc>
          <w:tcPr>
            <w:tcW w:w="24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孵化器使用总面积</w:t>
            </w:r>
          </w:p>
        </w:tc>
        <w:tc>
          <w:tcPr>
            <w:tcW w:w="3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0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孵化场地性质</w:t>
            </w:r>
          </w:p>
        </w:tc>
        <w:tc>
          <w:tcPr>
            <w:tcW w:w="1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□自有场地</w:t>
            </w:r>
          </w:p>
          <w:p>
            <w:pPr>
              <w:ind w:right="-107" w:rightChars="-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□租赁场地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其中：在孵企业可使用面积</w:t>
            </w:r>
          </w:p>
        </w:tc>
        <w:tc>
          <w:tcPr>
            <w:tcW w:w="3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03" w:type="dxa"/>
            <w:gridSpan w:val="4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在孵企业(含公共服务设施)已使用面积占总面积比例</w:t>
            </w:r>
          </w:p>
        </w:tc>
        <w:tc>
          <w:tcPr>
            <w:tcW w:w="1643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在孵企业已使用面积</w:t>
            </w:r>
          </w:p>
        </w:tc>
        <w:tc>
          <w:tcPr>
            <w:tcW w:w="3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03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公共服务设施面积</w:t>
            </w:r>
          </w:p>
        </w:tc>
        <w:tc>
          <w:tcPr>
            <w:tcW w:w="3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03" w:type="dxa"/>
            <w:gridSpan w:val="4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可提供工商注册企业总数（个）</w:t>
            </w:r>
          </w:p>
        </w:tc>
        <w:tc>
          <w:tcPr>
            <w:tcW w:w="734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9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（二）专业服务情况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（</w:t>
            </w:r>
            <w:r>
              <w:rPr>
                <w:rStyle w:val="12"/>
                <w:rFonts w:ascii="宋体" w:hAnsi="宋体" w:cs="宋体"/>
                <w:b w:val="0"/>
                <w:bCs/>
                <w:sz w:val="24"/>
              </w:rPr>
              <w:t>根据自身特长和重点开展专业服务方向，选择以下专业平台服务、供应链服务、资源对接服务三类服务中一项或多项填写。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9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1.专业平台服务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exact"/>
        </w:trPr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专业平台名称</w:t>
            </w:r>
          </w:p>
        </w:tc>
        <w:tc>
          <w:tcPr>
            <w:tcW w:w="3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建设方式</w:t>
            </w: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□自建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□共建 </w:t>
            </w:r>
          </w:p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□合作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专业平台核心设备名称</w:t>
            </w:r>
          </w:p>
        </w:tc>
        <w:tc>
          <w:tcPr>
            <w:tcW w:w="3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购置时间（年）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exact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平台累计建设投入金额</w:t>
            </w:r>
            <w:r>
              <w:rPr>
                <w:rFonts w:hint="eastAsia" w:ascii="宋体" w:hAnsi="宋体" w:eastAsia="宋体"/>
                <w:bCs/>
                <w:sz w:val="24"/>
              </w:rPr>
              <w:t>（万元）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其中：核心设备投入金额（万元）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上年度专业平台建设投入金额（万元）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exact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上年度专业平台服务的企业次数（次）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其中：服务在孵企业次数（次）</w:t>
            </w:r>
          </w:p>
        </w:tc>
        <w:tc>
          <w:tcPr>
            <w:tcW w:w="38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9" w:hRule="exact"/>
        </w:trPr>
        <w:tc>
          <w:tcPr>
            <w:tcW w:w="9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专业平台及服务开展情况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</w:rPr>
              <w:t>通过自建、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共建、</w:t>
            </w:r>
            <w:r>
              <w:rPr>
                <w:rFonts w:ascii="宋体" w:hAnsi="宋体" w:eastAsia="宋体" w:cs="宋体"/>
                <w:kern w:val="0"/>
                <w:sz w:val="24"/>
              </w:rPr>
              <w:t>合作等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方式</w:t>
            </w:r>
            <w:r>
              <w:rPr>
                <w:rFonts w:ascii="宋体" w:hAnsi="宋体" w:eastAsia="宋体" w:cs="宋体"/>
                <w:kern w:val="0"/>
                <w:sz w:val="24"/>
              </w:rPr>
              <w:t>，建设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专业技术领域内开放式的公共服务平台，</w:t>
            </w:r>
            <w:r>
              <w:rPr>
                <w:rFonts w:ascii="宋体" w:hAnsi="宋体" w:eastAsia="宋体" w:cs="宋体"/>
                <w:kern w:val="0"/>
                <w:sz w:val="24"/>
              </w:rPr>
              <w:t>为在孵企业提供研发、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设计、检验、测试等</w:t>
            </w:r>
            <w:r>
              <w:rPr>
                <w:rFonts w:ascii="宋体" w:hAnsi="宋体" w:eastAsia="宋体" w:cs="宋体"/>
                <w:kern w:val="0"/>
                <w:sz w:val="24"/>
              </w:rPr>
              <w:t>服务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情况，字数5</w:t>
            </w:r>
            <w:r>
              <w:rPr>
                <w:rFonts w:ascii="宋体" w:hAnsi="宋体" w:eastAsia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字以内。）</w:t>
            </w:r>
          </w:p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widowControl/>
        <w:spacing w:after="0" w:line="240" w:lineRule="auto"/>
        <w:jc w:val="left"/>
      </w:pPr>
      <w:r>
        <w:br w:type="page"/>
      </w:r>
    </w:p>
    <w:tbl>
      <w:tblPr>
        <w:tblStyle w:val="15"/>
        <w:tblW w:w="97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489"/>
        <w:gridCol w:w="378"/>
        <w:gridCol w:w="955"/>
        <w:gridCol w:w="146"/>
        <w:gridCol w:w="1371"/>
        <w:gridCol w:w="271"/>
        <w:gridCol w:w="363"/>
        <w:gridCol w:w="101"/>
        <w:gridCol w:w="1320"/>
        <w:gridCol w:w="33"/>
        <w:gridCol w:w="1585"/>
        <w:gridCol w:w="80"/>
        <w:gridCol w:w="62"/>
        <w:gridCol w:w="12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2.</w:t>
            </w:r>
            <w:r>
              <w:rPr>
                <w:rFonts w:ascii="宋体" w:hAnsi="宋体" w:eastAsia="宋体" w:cs="宋体"/>
                <w:b/>
                <w:kern w:val="0"/>
                <w:sz w:val="24"/>
              </w:rPr>
              <w:t>供应链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组织活动数量（场次）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服务企业数量（家次）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服务频次（次/月）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代表性活动名称1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提供上述供应链服务的机构名称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活动具体内容</w:t>
            </w:r>
          </w:p>
        </w:tc>
        <w:tc>
          <w:tcPr>
            <w:tcW w:w="475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原料采购 □原型打样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批量试制</w:t>
            </w:r>
          </w:p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□集成开发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仓储物流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代表性活动名称2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3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提供上述供应链服务的机构名称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活动具体内容</w:t>
            </w:r>
          </w:p>
        </w:tc>
        <w:tc>
          <w:tcPr>
            <w:tcW w:w="4755" w:type="dxa"/>
            <w:gridSpan w:val="8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原料采购 □原型打样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批量试制</w:t>
            </w:r>
          </w:p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□集成开发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仓储物流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代表性活动名称3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提供上述供应链服务的机构名称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7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活动具体内容</w:t>
            </w:r>
          </w:p>
        </w:tc>
        <w:tc>
          <w:tcPr>
            <w:tcW w:w="4755" w:type="dxa"/>
            <w:gridSpan w:val="8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原料采购 □原型打样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批量试制</w:t>
            </w:r>
          </w:p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□集成开发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仓储物流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7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/>
                <w:b/>
                <w:sz w:val="24"/>
              </w:rPr>
              <w:t>供应链</w:t>
            </w:r>
            <w:r>
              <w:rPr>
                <w:rFonts w:hint="eastAsia" w:ascii="宋体" w:hAnsi="宋体" w:eastAsia="宋体"/>
                <w:b/>
                <w:sz w:val="24"/>
              </w:rPr>
              <w:t>服务开展情况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综述供应链服务成效,包括但不限于孵化器为在孵企业发挥供应链整合优势，为在孵企业提供原料采购、原型打样、批量试制、集成开发、仓储物流等服务的情况，不超过500字）</w:t>
            </w: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3.</w:t>
            </w:r>
            <w:r>
              <w:rPr>
                <w:rFonts w:ascii="宋体" w:hAnsi="宋体" w:eastAsia="宋体" w:cs="宋体"/>
                <w:b/>
                <w:kern w:val="0"/>
                <w:sz w:val="24"/>
              </w:rPr>
              <w:t>资源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对接服务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上年度组织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资源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对接</w:t>
            </w:r>
            <w:r>
              <w:rPr>
                <w:rFonts w:hint="eastAsia" w:ascii="宋体" w:hAnsi="宋体"/>
                <w:bCs/>
                <w:sz w:val="24"/>
              </w:rPr>
              <w:t>活动数量</w:t>
            </w:r>
            <w:r>
              <w:rPr>
                <w:rFonts w:hint="eastAsia" w:ascii="宋体" w:hAnsi="宋体"/>
                <w:sz w:val="24"/>
              </w:rPr>
              <w:t>（场次）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上年度获得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资源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对接</w:t>
            </w:r>
            <w:r>
              <w:rPr>
                <w:rFonts w:hint="eastAsia" w:ascii="宋体" w:hAnsi="宋体"/>
                <w:sz w:val="24"/>
              </w:rPr>
              <w:t>服务的企业数</w:t>
            </w:r>
            <w:r>
              <w:rPr>
                <w:rFonts w:hint="eastAsia" w:ascii="宋体" w:hAnsi="宋体"/>
                <w:sz w:val="24"/>
                <w:lang w:eastAsia="zh-CN"/>
              </w:rPr>
              <w:t>量</w:t>
            </w:r>
            <w:r>
              <w:rPr>
                <w:rFonts w:hint="eastAsia" w:ascii="宋体" w:hAnsi="宋体"/>
                <w:sz w:val="24"/>
              </w:rPr>
              <w:t>（家次）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服务频次（次/月）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代表性活动名称1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exac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提供上述资源对接服务的机构名称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活动内容</w:t>
            </w:r>
          </w:p>
        </w:tc>
        <w:tc>
          <w:tcPr>
            <w:tcW w:w="475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□产品设计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品牌策划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市场营销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创业培训 □融资对接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知识产权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技术转移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财务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法律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商务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其他（请说明）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代表性活动名称2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提供上述资源对接服务的机构名称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活动内容</w:t>
            </w:r>
          </w:p>
        </w:tc>
        <w:tc>
          <w:tcPr>
            <w:tcW w:w="4755" w:type="dxa"/>
            <w:gridSpan w:val="8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□产品设计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品牌策划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市场营销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创业培训 □融资对接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知识产权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技术转移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财务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法律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商务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其他（请说明）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代表性活动名称3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提供上述资源对接服务的机构名称</w:t>
            </w:r>
          </w:p>
        </w:tc>
        <w:tc>
          <w:tcPr>
            <w:tcW w:w="74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活动组织时间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活动内容</w:t>
            </w:r>
          </w:p>
        </w:tc>
        <w:tc>
          <w:tcPr>
            <w:tcW w:w="4755" w:type="dxa"/>
            <w:gridSpan w:val="8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□产品设计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品牌策划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市场营销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创业培训 □融资对接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知识产权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技术转移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财务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法律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52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商务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其他（请说明）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活动组织地点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55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49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与孵化器联系合作参与在孵企业服务的中介机构数量（个）</w:t>
            </w:r>
          </w:p>
        </w:tc>
        <w:tc>
          <w:tcPr>
            <w:tcW w:w="475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9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</w:pPr>
            <w:r>
              <w:rPr>
                <w:rFonts w:ascii="宋体" w:hAnsi="宋体" w:eastAsia="宋体" w:cs="宋体"/>
                <w:b/>
                <w:kern w:val="0"/>
                <w:sz w:val="24"/>
              </w:rPr>
              <w:t>资源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对接服务开展情况：（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综述资源对接服务成效，孵化器广泛链接创新资源，为在孵企业提供产品设计、品牌策划、市场营销以及创业培训、融资对接、知识产权、技术转移、财务、法律、商务等服务的情况，不超过500字）</w:t>
            </w:r>
          </w:p>
          <w:p>
            <w:pPr>
              <w:widowControl/>
              <w:jc w:val="both"/>
              <w:rPr>
                <w:rFonts w:eastAsia="宋体"/>
              </w:rPr>
            </w:pPr>
          </w:p>
          <w:p>
            <w:pPr>
              <w:spacing w:after="240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after="240" w:line="360" w:lineRule="auto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after="240" w:line="360" w:lineRule="auto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after="240" w:line="360" w:lineRule="auto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after="240" w:line="360" w:lineRule="auto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after="240" w:line="360" w:lineRule="auto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（三）财务收支情况（金额单位：万元）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年份</w:t>
            </w: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总收入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其中专业服务收入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专业服务收入占总收入的比例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近两年专业服务收入同比增长率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净利润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320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上年度收入结构情况</w:t>
            </w: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房租及物业收入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专业服务收入-专业平台服务收入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专业服务收入-供应链服务收入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专业服务收入-资源对接服务收入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专业服务收入-早期投资服务收入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专业服务收入-创业导师服务收入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获得各级财政支持额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320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其中：北京市财政支持额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</w:trPr>
        <w:tc>
          <w:tcPr>
            <w:tcW w:w="18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上年度孵化服务的资金投入额</w:t>
            </w: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其中：人员费用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上年度纳税总额</w:t>
            </w:r>
          </w:p>
        </w:tc>
        <w:tc>
          <w:tcPr>
            <w:tcW w:w="127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场地费用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管理费用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其他费用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8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上年度获得税收减免总额</w:t>
            </w: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其中：房产税减免（万元）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城镇土地使用税减免总额</w:t>
            </w:r>
            <w:r>
              <w:rPr>
                <w:rFonts w:hint="eastAsia" w:ascii="宋体" w:hAnsi="宋体" w:eastAsia="宋体"/>
                <w:sz w:val="24"/>
              </w:rPr>
              <w:t>（万元）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87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/>
                <w:sz w:val="24"/>
              </w:rPr>
              <w:t>增值税减免（万元）</w:t>
            </w:r>
          </w:p>
        </w:tc>
        <w:tc>
          <w:tcPr>
            <w:tcW w:w="29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exact"/>
        </w:trPr>
        <w:tc>
          <w:tcPr>
            <w:tcW w:w="97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经营状况分析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:（通过目前收入结构、运营成本和投入方向等财务状况，分析孵化机构可持续运营的可行性。500字以内）</w:t>
            </w:r>
          </w:p>
        </w:tc>
      </w:tr>
    </w:tbl>
    <w:p>
      <w:r>
        <w:br w:type="page"/>
      </w:r>
    </w:p>
    <w:tbl>
      <w:tblPr>
        <w:tblStyle w:val="15"/>
        <w:tblW w:w="97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910"/>
        <w:gridCol w:w="573"/>
        <w:gridCol w:w="928"/>
        <w:gridCol w:w="70"/>
        <w:gridCol w:w="1178"/>
        <w:gridCol w:w="359"/>
        <w:gridCol w:w="27"/>
        <w:gridCol w:w="285"/>
        <w:gridCol w:w="199"/>
        <w:gridCol w:w="1098"/>
        <w:gridCol w:w="542"/>
        <w:gridCol w:w="84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exact"/>
        </w:trPr>
        <w:tc>
          <w:tcPr>
            <w:tcW w:w="974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（四）</w:t>
            </w:r>
            <w:r>
              <w:rPr>
                <w:rFonts w:hint="eastAsia" w:ascii="宋体" w:hAnsi="宋体" w:eastAsia="宋体"/>
                <w:b/>
                <w:sz w:val="24"/>
              </w:rPr>
              <w:t>创业导师服务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2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拥有创业导师人数（人）</w:t>
            </w:r>
          </w:p>
        </w:tc>
        <w:tc>
          <w:tcPr>
            <w:tcW w:w="24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其中：专职创业导师人数（人）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兼职创业导师人数（人）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海外导师人数（人）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不同类型导师人数（人）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成功企业家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战略管理</w:t>
            </w:r>
          </w:p>
        </w:tc>
        <w:tc>
          <w:tcPr>
            <w:tcW w:w="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市场供应链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知名投资人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技术研发</w:t>
            </w:r>
          </w:p>
        </w:tc>
        <w:tc>
          <w:tcPr>
            <w:tcW w:w="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其他（请说明）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</w:trPr>
        <w:tc>
          <w:tcPr>
            <w:tcW w:w="2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代表性导师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导师姓名1</w:t>
            </w:r>
          </w:p>
        </w:tc>
        <w:tc>
          <w:tcPr>
            <w:tcW w:w="1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年龄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现工作单位</w:t>
            </w:r>
          </w:p>
        </w:tc>
        <w:tc>
          <w:tcPr>
            <w:tcW w:w="1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职务/职称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导师类型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□成功企业家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知名投资人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战略管理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□技术研发 □市场供应链 □其他（请说明）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2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简介（100字内）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</w:trPr>
        <w:tc>
          <w:tcPr>
            <w:tcW w:w="25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代表性导师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导师姓名2</w:t>
            </w:r>
          </w:p>
        </w:tc>
        <w:tc>
          <w:tcPr>
            <w:tcW w:w="1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年龄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现工作单位</w:t>
            </w:r>
          </w:p>
        </w:tc>
        <w:tc>
          <w:tcPr>
            <w:tcW w:w="1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职务/职称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导师类型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□成功企业家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知名投资人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战略管理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□技术研发 □市场供应链 □其他（请说明）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</w:trPr>
        <w:tc>
          <w:tcPr>
            <w:tcW w:w="2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简介（100字内）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</w:trPr>
        <w:tc>
          <w:tcPr>
            <w:tcW w:w="25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代表性导师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导师姓名3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年龄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现工作单位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职务/职称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exact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导师类型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□成功企业家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知名投资人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战略管理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□技术研发 □市场供应链 □其他（请说明）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</w:trPr>
        <w:tc>
          <w:tcPr>
            <w:tcW w:w="2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简介（100字内）</w:t>
            </w:r>
          </w:p>
        </w:tc>
        <w:tc>
          <w:tcPr>
            <w:tcW w:w="48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</w:t>
            </w:r>
            <w:r>
              <w:rPr>
                <w:rFonts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</w:rPr>
              <w:t>度</w:t>
            </w:r>
            <w:r>
              <w:rPr>
                <w:rFonts w:ascii="宋体" w:hAnsi="宋体" w:eastAsia="宋体"/>
                <w:sz w:val="24"/>
              </w:rPr>
              <w:t>组织导师服务</w:t>
            </w:r>
            <w:r>
              <w:rPr>
                <w:rFonts w:hint="eastAsia" w:ascii="宋体" w:hAnsi="宋体" w:eastAsia="宋体"/>
                <w:sz w:val="24"/>
              </w:rPr>
              <w:t>数量（人次）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自建课程体系名称（多于一个课程可添加）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上年度服务企业数量（家次）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上年度自建课程授课次数（次）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上年度导师“一对一”服务企业次数（次）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8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上年度自建课程服务企业数量（家次）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8" w:hRule="exact"/>
        </w:trPr>
        <w:tc>
          <w:tcPr>
            <w:tcW w:w="974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创业导师服务开展情况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（包括但不限于</w:t>
            </w:r>
            <w:r>
              <w:rPr>
                <w:rFonts w:hint="eastAsia" w:ascii="宋体" w:hAnsi="宋体" w:eastAsia="宋体"/>
                <w:sz w:val="24"/>
              </w:rPr>
              <w:t>建设</w:t>
            </w:r>
            <w:r>
              <w:rPr>
                <w:rFonts w:ascii="宋体" w:hAnsi="宋体" w:eastAsia="宋体"/>
                <w:sz w:val="24"/>
              </w:rPr>
              <w:t>创业导师营,</w:t>
            </w:r>
            <w:r>
              <w:rPr>
                <w:rFonts w:hint="eastAsia" w:ascii="宋体" w:hAnsi="宋体" w:eastAsia="宋体"/>
                <w:sz w:val="24"/>
              </w:rPr>
              <w:t>导师聘用考核机制；自建课程体系具体内容及活动成效；导师开展“一对一”服务情况及成效。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字数5</w:t>
            </w:r>
            <w:r>
              <w:rPr>
                <w:rFonts w:ascii="宋体" w:hAnsi="宋体" w:eastAsia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字以内。）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974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（五）早期项目投资情况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34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孵化器是否设立天使投资基金</w:t>
            </w:r>
          </w:p>
        </w:tc>
        <w:tc>
          <w:tcPr>
            <w:tcW w:w="15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是□，否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设立天使投资 基金规模（万元）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天使投资基金管理公司名称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上年度获孵化器天使投资的在孵企业数（个）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在孵企业上年度获孵化器天使投资金额（万元）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341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孵化器是否设立创业投资基金</w:t>
            </w:r>
          </w:p>
        </w:tc>
        <w:tc>
          <w:tcPr>
            <w:tcW w:w="157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eastAsia="宋体"/>
                <w:sz w:val="24"/>
              </w:rPr>
              <w:t>是□，否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设立创业投资基金规模（万元）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创业投资基金管理公司名称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上年度获孵化器创业投资的在孵企业数（个）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在孵企业上年度获孵化器创业投资金额（万元）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孵化器是否设立自有投资资金</w:t>
            </w:r>
          </w:p>
        </w:tc>
        <w:tc>
          <w:tcPr>
            <w:tcW w:w="157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eastAsia="宋体"/>
                <w:sz w:val="24"/>
              </w:rPr>
              <w:t>是□，否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设立自有投资资金规模（万元）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上年度获孵化器自有资金投资的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在孵企业数（个）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在孵企业上年度获孵化器自有资金投资额度（万元）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</w:trPr>
        <w:tc>
          <w:tcPr>
            <w:tcW w:w="34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与孵化器建立投融资合作关系的投资机构数量（个）</w:t>
            </w:r>
          </w:p>
        </w:tc>
        <w:tc>
          <w:tcPr>
            <w:tcW w:w="6333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341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上年度</w:t>
            </w:r>
            <w:r>
              <w:rPr>
                <w:rFonts w:hint="eastAsia" w:ascii="宋体" w:hAnsi="宋体" w:eastAsia="宋体"/>
                <w:sz w:val="24"/>
              </w:rPr>
              <w:t>在孵企业获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天使、创业投资基金或孵化器自有资金</w:t>
            </w:r>
            <w:r>
              <w:rPr>
                <w:rFonts w:hint="eastAsia" w:ascii="宋体" w:hAnsi="宋体" w:eastAsia="宋体"/>
                <w:sz w:val="24"/>
              </w:rPr>
              <w:t>投资情况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获得投资家数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获得投资总金额（万元）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</w:t>
            </w:r>
            <w:r>
              <w:rPr>
                <w:rFonts w:ascii="宋体" w:hAnsi="宋体" w:eastAsia="宋体"/>
                <w:sz w:val="24"/>
              </w:rPr>
              <w:t>企业</w:t>
            </w:r>
            <w:r>
              <w:rPr>
                <w:rFonts w:hint="eastAsia" w:ascii="宋体" w:hAnsi="宋体" w:eastAsia="宋体"/>
                <w:sz w:val="24"/>
              </w:rPr>
              <w:t>占在孵企业比例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获得投资企业中孵化器投资的企业占比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341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在孵企业累计获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天使、创业投资基金或孵化器自有资金</w:t>
            </w:r>
            <w:r>
              <w:rPr>
                <w:rFonts w:hint="eastAsia" w:ascii="宋体" w:hAnsi="宋体" w:eastAsia="宋体"/>
                <w:sz w:val="24"/>
              </w:rPr>
              <w:t>投资情况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获得投资家数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获得投资总金额（万元）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累计获得投资的企业占在孵企业的比例（%）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34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累计获得投资企业中孵化器投资的企业占比（%）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exact"/>
        </w:trPr>
        <w:tc>
          <w:tcPr>
            <w:tcW w:w="683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获投资的在孵企业最新估值总额（万元）</w:t>
            </w:r>
          </w:p>
        </w:tc>
        <w:tc>
          <w:tcPr>
            <w:tcW w:w="29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44" w:hRule="exact"/>
        </w:trPr>
        <w:tc>
          <w:tcPr>
            <w:tcW w:w="974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早期项目投资情况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eastAsia="宋体"/>
                <w:sz w:val="24"/>
              </w:rPr>
              <w:t>设立天使或创业投资</w:t>
            </w:r>
            <w:r>
              <w:rPr>
                <w:rFonts w:ascii="宋体" w:hAnsi="宋体" w:eastAsia="宋体"/>
                <w:sz w:val="24"/>
              </w:rPr>
              <w:t>基金，</w:t>
            </w:r>
            <w:r>
              <w:rPr>
                <w:rFonts w:hint="eastAsia" w:ascii="宋体" w:hAnsi="宋体" w:eastAsia="宋体"/>
                <w:sz w:val="24"/>
              </w:rPr>
              <w:t>或利用自有资金开展早期项目投资的情况。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字数5</w:t>
            </w:r>
            <w:r>
              <w:rPr>
                <w:rFonts w:ascii="宋体" w:hAnsi="宋体" w:eastAsia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字以内。）</w:t>
            </w:r>
          </w:p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</w:tbl>
    <w:p>
      <w:r>
        <w:br w:type="page"/>
      </w:r>
    </w:p>
    <w:tbl>
      <w:tblPr>
        <w:tblStyle w:val="15"/>
        <w:tblW w:w="97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080"/>
        <w:gridCol w:w="185"/>
        <w:gridCol w:w="885"/>
        <w:gridCol w:w="655"/>
        <w:gridCol w:w="150"/>
        <w:gridCol w:w="1170"/>
        <w:gridCol w:w="600"/>
        <w:gridCol w:w="105"/>
        <w:gridCol w:w="1181"/>
        <w:gridCol w:w="635"/>
        <w:gridCol w:w="14"/>
        <w:gridCol w:w="984"/>
        <w:gridCol w:w="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9746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（六）在孵企业情况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exact"/>
        </w:trPr>
        <w:tc>
          <w:tcPr>
            <w:tcW w:w="1527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在</w:t>
            </w: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东城区内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注册的在孵企业数量（家）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上年度新注册企业数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聚焦本孵化器产业领域在孵企业家数</w:t>
            </w:r>
          </w:p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国家高新技术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业数量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中关村高新技术企业数量</w:t>
            </w: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专精特新企业数量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上年度登记入信息库的科技型中小企业数量</w:t>
            </w:r>
          </w:p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独角兽企业数量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both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金种子企业数量</w:t>
            </w: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exac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核心技术成果来自高校院所的在孵企业数量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中关村示范区科技型小微企业研发费用资金支持企业数量（个） </w:t>
            </w:r>
          </w:p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exact"/>
        </w:trPr>
        <w:tc>
          <w:tcPr>
            <w:tcW w:w="260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在孵企业财务情况</w:t>
            </w: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ascii="宋体" w:hAnsi="宋体" w:eastAsia="宋体"/>
                <w:spacing w:val="-20"/>
                <w:sz w:val="24"/>
              </w:rPr>
              <w:t>在孵企业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年度总金额（万元）</w:t>
            </w: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年度总金额（万元</w:t>
            </w: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年度比20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年度增长百分比（%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企业注册资本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企业资产总额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企业营业收入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企业出口总额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企业研发费用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</w:trPr>
        <w:tc>
          <w:tcPr>
            <w:tcW w:w="2607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企业纳税总额</w:t>
            </w: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9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420" w:hanging="420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5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exact"/>
        </w:trPr>
        <w:tc>
          <w:tcPr>
            <w:tcW w:w="152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在孵企业主要分布的产业领域及数量（家）</w:t>
            </w:r>
          </w:p>
        </w:tc>
        <w:tc>
          <w:tcPr>
            <w:tcW w:w="8219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新一代信息技术（ 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）家、集成电路（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）家、医药健康（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）家、智能装备（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）家、节能环保（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）家、新能源智能汽车（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 ）家、新材料（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）家、人工智能（ 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）家、软件和信息服务（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 ）家、科技服务业（    ）家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1527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在孵企业知识产权情况</w:t>
            </w:r>
          </w:p>
        </w:tc>
        <w:tc>
          <w:tcPr>
            <w:tcW w:w="2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拥有有效知识产权的在孵企业（家）</w:t>
            </w:r>
          </w:p>
        </w:tc>
        <w:tc>
          <w:tcPr>
            <w:tcW w:w="19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已拥有有效知识产权的在孵企业占企业总数比例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在孵企业拥有知识产权总数（件）</w:t>
            </w:r>
          </w:p>
        </w:tc>
        <w:tc>
          <w:tcPr>
            <w:tcW w:w="1975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其中发明专利数（件）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软件著作权数量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植物新品种数量 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集成电路布图数量 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各级各类标准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150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购买国外专利数量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申请</w:t>
            </w:r>
            <w:r>
              <w:rPr>
                <w:rFonts w:ascii="宋体" w:hAnsi="宋体" w:eastAsia="宋体"/>
                <w:spacing w:val="-20"/>
                <w:sz w:val="24"/>
              </w:rPr>
              <w:t>知识产权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的在孵企业数量（家）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已申请</w:t>
            </w:r>
            <w:r>
              <w:rPr>
                <w:rFonts w:ascii="宋体" w:hAnsi="宋体" w:eastAsia="宋体"/>
                <w:spacing w:val="-20"/>
                <w:sz w:val="24"/>
              </w:rPr>
              <w:t>知识产权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的在孵企业占在孵企业总数比例</w:t>
            </w: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%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在孵企业申请知识产权总数（件）</w:t>
            </w:r>
          </w:p>
        </w:tc>
        <w:tc>
          <w:tcPr>
            <w:tcW w:w="6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其中发明专利数（件）</w:t>
            </w:r>
          </w:p>
        </w:tc>
        <w:tc>
          <w:tcPr>
            <w:tcW w:w="5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exac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技术合同交易数量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目数量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技术合同交易额（万元）</w:t>
            </w: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当年承担国家级科技计划项</w:t>
            </w:r>
          </w:p>
        </w:tc>
        <w:tc>
          <w:tcPr>
            <w:tcW w:w="6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当年获得省级以上奖励数量</w:t>
            </w:r>
          </w:p>
        </w:tc>
        <w:tc>
          <w:tcPr>
            <w:tcW w:w="5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</w:trPr>
        <w:tc>
          <w:tcPr>
            <w:tcW w:w="1527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累计毕业企业数量（家）</w:t>
            </w:r>
          </w:p>
        </w:tc>
        <w:tc>
          <w:tcPr>
            <w:tcW w:w="1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39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其中累计毕业企业留</w:t>
            </w:r>
            <w:r>
              <w:rPr>
                <w:rFonts w:hint="eastAsia" w:ascii="宋体" w:hAnsi="宋体"/>
                <w:sz w:val="24"/>
                <w:lang w:eastAsia="zh-CN"/>
              </w:rPr>
              <w:t>东城区</w:t>
            </w: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exact"/>
        </w:trPr>
        <w:tc>
          <w:tcPr>
            <w:tcW w:w="1527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上年度毕业企业数量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（家）</w:t>
            </w:r>
          </w:p>
        </w:tc>
        <w:tc>
          <w:tcPr>
            <w:tcW w:w="1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39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其中上年度毕业企业留</w:t>
            </w:r>
            <w:r>
              <w:rPr>
                <w:rFonts w:hint="eastAsia" w:ascii="宋体" w:hAnsi="宋体"/>
                <w:sz w:val="24"/>
                <w:lang w:eastAsia="zh-CN"/>
              </w:rPr>
              <w:t>东城区</w:t>
            </w: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exact"/>
        </w:trPr>
        <w:tc>
          <w:tcPr>
            <w:tcW w:w="1527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毕业企业留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东城区比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率（%）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539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解决就业数量（个）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</w:trPr>
        <w:tc>
          <w:tcPr>
            <w:tcW w:w="152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在孵企业人员情况</w:t>
            </w:r>
          </w:p>
        </w:tc>
        <w:tc>
          <w:tcPr>
            <w:tcW w:w="1265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企业人员总数</w:t>
            </w:r>
          </w:p>
        </w:tc>
        <w:tc>
          <w:tcPr>
            <w:tcW w:w="169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其中：技术研发人员人数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大专以上（包含硕士、博士）人数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硕士、博士人数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留学人员人数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5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吸纳应届大学毕业生人数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exact"/>
        </w:trPr>
        <w:tc>
          <w:tcPr>
            <w:tcW w:w="9746" w:type="dxa"/>
            <w:gridSpan w:val="14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三、成功孵化的企业典型案例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0" w:hRule="exact"/>
        </w:trPr>
        <w:tc>
          <w:tcPr>
            <w:tcW w:w="9746" w:type="dxa"/>
            <w:gridSpan w:val="14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典型孵化案例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（提供至少三个近三年来成功孵化的在孵企业案例，主要突出孵化机构为企业的成长作出的专业化服务，及企业发展效果。）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</w:tbl>
    <w:p>
      <w:r>
        <w:br w:type="page"/>
      </w:r>
    </w:p>
    <w:tbl>
      <w:tblPr>
        <w:tblStyle w:val="15"/>
        <w:tblW w:w="9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97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b/>
                <w:spacing w:val="-20"/>
                <w:sz w:val="24"/>
              </w:rPr>
              <w:t>四、申请单位承诺书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pacing w:val="-2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1" w:hRule="atLeast"/>
        </w:trPr>
        <w:tc>
          <w:tcPr>
            <w:tcW w:w="9748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本单位承诺</w:t>
            </w:r>
            <w:r>
              <w:rPr>
                <w:rFonts w:hint="eastAsia" w:ascii="宋体" w:hAnsi="宋体" w:cs="宋体"/>
                <w:kern w:val="0"/>
                <w:sz w:val="24"/>
              </w:rPr>
              <w:t>该申请</w:t>
            </w:r>
            <w:r>
              <w:rPr>
                <w:rFonts w:ascii="宋体" w:hAnsi="宋体" w:cs="宋体"/>
                <w:kern w:val="0"/>
                <w:sz w:val="24"/>
              </w:rPr>
              <w:t>材料中</w:t>
            </w:r>
            <w:r>
              <w:rPr>
                <w:rFonts w:hint="eastAsia" w:ascii="宋体" w:hAnsi="宋体" w:cs="宋体"/>
                <w:kern w:val="0"/>
                <w:sz w:val="24"/>
              </w:rPr>
              <w:t>填写的</w:t>
            </w:r>
            <w:r>
              <w:rPr>
                <w:rFonts w:ascii="宋体" w:hAnsi="宋体" w:cs="宋体"/>
                <w:kern w:val="0"/>
                <w:sz w:val="24"/>
              </w:rPr>
              <w:t>所有信息</w:t>
            </w:r>
            <w:r>
              <w:rPr>
                <w:rFonts w:hint="eastAsia" w:ascii="宋体" w:hAnsi="宋体" w:cs="宋体"/>
                <w:kern w:val="0"/>
                <w:sz w:val="24"/>
              </w:rPr>
              <w:t>和提交的材料均</w:t>
            </w:r>
            <w:r>
              <w:rPr>
                <w:rFonts w:ascii="宋体" w:hAnsi="宋体" w:cs="宋体"/>
                <w:kern w:val="0"/>
                <w:sz w:val="24"/>
              </w:rPr>
              <w:t>真实</w:t>
            </w:r>
            <w:r>
              <w:rPr>
                <w:rFonts w:hint="eastAsia" w:ascii="宋体" w:hAnsi="宋体" w:cs="宋体"/>
                <w:kern w:val="0"/>
                <w:sz w:val="24"/>
              </w:rPr>
              <w:t>有效</w:t>
            </w:r>
            <w:r>
              <w:rPr>
                <w:rFonts w:ascii="宋体" w:hAnsi="宋体" w:cs="宋体"/>
                <w:kern w:val="0"/>
                <w:sz w:val="24"/>
              </w:rPr>
              <w:t>，本单位愿</w:t>
            </w:r>
            <w:r>
              <w:rPr>
                <w:rFonts w:hint="eastAsia" w:ascii="宋体" w:hAnsi="宋体" w:cs="宋体"/>
                <w:kern w:val="0"/>
                <w:sz w:val="24"/>
              </w:rPr>
              <w:t>为此</w:t>
            </w:r>
            <w:r>
              <w:rPr>
                <w:rFonts w:ascii="宋体" w:hAnsi="宋体" w:cs="宋体"/>
                <w:kern w:val="0"/>
                <w:sz w:val="24"/>
              </w:rPr>
              <w:t>承担</w:t>
            </w:r>
            <w:r>
              <w:rPr>
                <w:rFonts w:hint="eastAsia" w:ascii="宋体" w:hAnsi="宋体" w:cs="宋体"/>
                <w:kern w:val="0"/>
                <w:sz w:val="24"/>
              </w:rPr>
              <w:t>相关</w:t>
            </w:r>
            <w:r>
              <w:rPr>
                <w:rFonts w:ascii="宋体" w:hAnsi="宋体" w:cs="宋体"/>
                <w:kern w:val="0"/>
                <w:sz w:val="24"/>
              </w:rPr>
              <w:t>责任。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5760" w:firstLineChars="24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法定代表人（</w:t>
            </w:r>
            <w:r>
              <w:rPr>
                <w:rFonts w:hint="eastAsia" w:ascii="宋体" w:hAnsi="宋体" w:cs="宋体"/>
                <w:kern w:val="0"/>
                <w:sz w:val="24"/>
              </w:rPr>
              <w:t>签字</w:t>
            </w:r>
            <w:r>
              <w:rPr>
                <w:rFonts w:ascii="宋体" w:hAnsi="宋体" w:cs="宋体"/>
                <w:kern w:val="0"/>
                <w:sz w:val="24"/>
              </w:rPr>
              <w:t xml:space="preserve">）：                     </w:t>
            </w:r>
          </w:p>
          <w:p>
            <w:pPr>
              <w:widowControl/>
              <w:spacing w:line="400" w:lineRule="exact"/>
              <w:ind w:firstLine="5280" w:firstLineChars="2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5760" w:firstLineChars="24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</w:t>
            </w:r>
            <w:r>
              <w:rPr>
                <w:rFonts w:ascii="宋体" w:hAnsi="宋体" w:cs="宋体"/>
                <w:kern w:val="0"/>
                <w:sz w:val="24"/>
              </w:rPr>
              <w:t>单位（公章）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widowControl/>
              <w:spacing w:line="400" w:lineRule="exact"/>
              <w:ind w:firstLine="2400" w:firstLineChars="10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960" w:firstLineChars="29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 w:eastAsia="宋体"/>
          <w:b/>
          <w:bCs/>
          <w:szCs w:val="21"/>
        </w:rPr>
      </w:pPr>
      <w:r>
        <w:rPr>
          <w:rFonts w:ascii="宋体" w:hAnsi="宋体" w:eastAsia="宋体"/>
          <w:b/>
          <w:bCs/>
          <w:szCs w:val="21"/>
        </w:rPr>
        <w:br w:type="page"/>
      </w:r>
    </w:p>
    <w:tbl>
      <w:tblPr>
        <w:tblStyle w:val="15"/>
        <w:tblW w:w="9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97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b/>
                <w:spacing w:val="-20"/>
                <w:sz w:val="24"/>
              </w:rPr>
              <w:t>五、备  注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1" w:hRule="atLeast"/>
        </w:trPr>
        <w:tc>
          <w:tcPr>
            <w:tcW w:w="9748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360" w:lineRule="auto"/>
              <w:ind w:firstLine="643" w:firstLineChars="200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tabs>
          <w:tab w:val="left" w:pos="15660"/>
        </w:tabs>
        <w:ind w:right="-512" w:rightChars="-244"/>
        <w:jc w:val="left"/>
        <w:rPr>
          <w:rFonts w:ascii="宋体" w:hAnsi="宋体" w:eastAsia="宋体"/>
          <w:b/>
          <w:bCs/>
          <w:szCs w:val="21"/>
        </w:rPr>
      </w:pPr>
    </w:p>
    <w:sectPr>
      <w:footerReference r:id="rId4" w:type="default"/>
      <w:footerReference r:id="rId5" w:type="even"/>
      <w:pgSz w:w="11906" w:h="16838"/>
      <w:pgMar w:top="1361" w:right="1134" w:bottom="136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6D23"/>
    <w:rsid w:val="00010166"/>
    <w:rsid w:val="00012513"/>
    <w:rsid w:val="000346A9"/>
    <w:rsid w:val="0003774F"/>
    <w:rsid w:val="00040546"/>
    <w:rsid w:val="0004416E"/>
    <w:rsid w:val="00053D9D"/>
    <w:rsid w:val="00053EE8"/>
    <w:rsid w:val="0005465C"/>
    <w:rsid w:val="00060F00"/>
    <w:rsid w:val="00062575"/>
    <w:rsid w:val="000672C8"/>
    <w:rsid w:val="00082CA4"/>
    <w:rsid w:val="00086349"/>
    <w:rsid w:val="000868B9"/>
    <w:rsid w:val="000959AE"/>
    <w:rsid w:val="000A6E49"/>
    <w:rsid w:val="000C580B"/>
    <w:rsid w:val="000C5B39"/>
    <w:rsid w:val="000C5BAC"/>
    <w:rsid w:val="000D08C4"/>
    <w:rsid w:val="001261F5"/>
    <w:rsid w:val="00132BA4"/>
    <w:rsid w:val="00141CA4"/>
    <w:rsid w:val="00146AD5"/>
    <w:rsid w:val="00150F19"/>
    <w:rsid w:val="00153CEE"/>
    <w:rsid w:val="0015407E"/>
    <w:rsid w:val="00163B19"/>
    <w:rsid w:val="00164287"/>
    <w:rsid w:val="001664D2"/>
    <w:rsid w:val="001676FB"/>
    <w:rsid w:val="00172A27"/>
    <w:rsid w:val="001730E5"/>
    <w:rsid w:val="00174C34"/>
    <w:rsid w:val="00175D78"/>
    <w:rsid w:val="00176CD7"/>
    <w:rsid w:val="00180E02"/>
    <w:rsid w:val="0018228A"/>
    <w:rsid w:val="001910FA"/>
    <w:rsid w:val="001A176B"/>
    <w:rsid w:val="001A4D70"/>
    <w:rsid w:val="001E2EAE"/>
    <w:rsid w:val="001F3BD1"/>
    <w:rsid w:val="001F59A7"/>
    <w:rsid w:val="00201361"/>
    <w:rsid w:val="00202124"/>
    <w:rsid w:val="00211D2E"/>
    <w:rsid w:val="0021342C"/>
    <w:rsid w:val="002145A2"/>
    <w:rsid w:val="002149B0"/>
    <w:rsid w:val="0022218B"/>
    <w:rsid w:val="00222445"/>
    <w:rsid w:val="002257BC"/>
    <w:rsid w:val="002302B1"/>
    <w:rsid w:val="00242CDD"/>
    <w:rsid w:val="00253110"/>
    <w:rsid w:val="002546E7"/>
    <w:rsid w:val="00255298"/>
    <w:rsid w:val="002557ED"/>
    <w:rsid w:val="00257B0C"/>
    <w:rsid w:val="0026028E"/>
    <w:rsid w:val="002612D2"/>
    <w:rsid w:val="00261FEF"/>
    <w:rsid w:val="00294978"/>
    <w:rsid w:val="002A2BCE"/>
    <w:rsid w:val="002A3B34"/>
    <w:rsid w:val="002C1A13"/>
    <w:rsid w:val="002C6128"/>
    <w:rsid w:val="002C6DCF"/>
    <w:rsid w:val="002D5AA3"/>
    <w:rsid w:val="002D5B3F"/>
    <w:rsid w:val="002E563D"/>
    <w:rsid w:val="002E5FA5"/>
    <w:rsid w:val="002E67BE"/>
    <w:rsid w:val="002E744A"/>
    <w:rsid w:val="00330B28"/>
    <w:rsid w:val="00332584"/>
    <w:rsid w:val="00341E0F"/>
    <w:rsid w:val="00342F84"/>
    <w:rsid w:val="003547C4"/>
    <w:rsid w:val="003657B3"/>
    <w:rsid w:val="00366857"/>
    <w:rsid w:val="00366D48"/>
    <w:rsid w:val="00370A21"/>
    <w:rsid w:val="00381D1F"/>
    <w:rsid w:val="003A225C"/>
    <w:rsid w:val="003A3DE1"/>
    <w:rsid w:val="003A4D77"/>
    <w:rsid w:val="003B681A"/>
    <w:rsid w:val="003B69D7"/>
    <w:rsid w:val="003C2194"/>
    <w:rsid w:val="003D100B"/>
    <w:rsid w:val="003E5CBD"/>
    <w:rsid w:val="003F3141"/>
    <w:rsid w:val="0040043D"/>
    <w:rsid w:val="0040477E"/>
    <w:rsid w:val="004067DA"/>
    <w:rsid w:val="004116F0"/>
    <w:rsid w:val="0041420E"/>
    <w:rsid w:val="00425E29"/>
    <w:rsid w:val="00430162"/>
    <w:rsid w:val="00432F5D"/>
    <w:rsid w:val="00450AD3"/>
    <w:rsid w:val="00470E2E"/>
    <w:rsid w:val="004747E9"/>
    <w:rsid w:val="00485113"/>
    <w:rsid w:val="00490E7E"/>
    <w:rsid w:val="004941D6"/>
    <w:rsid w:val="00494E94"/>
    <w:rsid w:val="00494F32"/>
    <w:rsid w:val="00496BCA"/>
    <w:rsid w:val="004977DB"/>
    <w:rsid w:val="004A07C8"/>
    <w:rsid w:val="004A229B"/>
    <w:rsid w:val="004A6E95"/>
    <w:rsid w:val="004B0BCE"/>
    <w:rsid w:val="004B1D85"/>
    <w:rsid w:val="004B4146"/>
    <w:rsid w:val="004B6378"/>
    <w:rsid w:val="004D1113"/>
    <w:rsid w:val="004E2FF6"/>
    <w:rsid w:val="004F3417"/>
    <w:rsid w:val="004F4E08"/>
    <w:rsid w:val="004F681C"/>
    <w:rsid w:val="00505DC6"/>
    <w:rsid w:val="00515685"/>
    <w:rsid w:val="00515910"/>
    <w:rsid w:val="00515A39"/>
    <w:rsid w:val="00516DE0"/>
    <w:rsid w:val="005225C3"/>
    <w:rsid w:val="005336E5"/>
    <w:rsid w:val="0053460D"/>
    <w:rsid w:val="005350B4"/>
    <w:rsid w:val="00542F28"/>
    <w:rsid w:val="00545A6F"/>
    <w:rsid w:val="00551553"/>
    <w:rsid w:val="005634A5"/>
    <w:rsid w:val="00567481"/>
    <w:rsid w:val="005816DF"/>
    <w:rsid w:val="0058351C"/>
    <w:rsid w:val="00584D3A"/>
    <w:rsid w:val="005A51CF"/>
    <w:rsid w:val="005A6689"/>
    <w:rsid w:val="005A7D22"/>
    <w:rsid w:val="005B1689"/>
    <w:rsid w:val="005B2B7C"/>
    <w:rsid w:val="005C5FF0"/>
    <w:rsid w:val="005D37FA"/>
    <w:rsid w:val="005F037B"/>
    <w:rsid w:val="005F0BB2"/>
    <w:rsid w:val="005F0C97"/>
    <w:rsid w:val="005F12F0"/>
    <w:rsid w:val="005F3EA8"/>
    <w:rsid w:val="005F5437"/>
    <w:rsid w:val="006007C6"/>
    <w:rsid w:val="00602206"/>
    <w:rsid w:val="00606477"/>
    <w:rsid w:val="00621D74"/>
    <w:rsid w:val="006228D0"/>
    <w:rsid w:val="00625B45"/>
    <w:rsid w:val="00634238"/>
    <w:rsid w:val="006342A5"/>
    <w:rsid w:val="00636101"/>
    <w:rsid w:val="0063771D"/>
    <w:rsid w:val="0064552F"/>
    <w:rsid w:val="00645ABF"/>
    <w:rsid w:val="00662BFA"/>
    <w:rsid w:val="00671027"/>
    <w:rsid w:val="00671BC4"/>
    <w:rsid w:val="006876F1"/>
    <w:rsid w:val="00690AF9"/>
    <w:rsid w:val="006A5938"/>
    <w:rsid w:val="006B099E"/>
    <w:rsid w:val="006C14FA"/>
    <w:rsid w:val="006C28AB"/>
    <w:rsid w:val="007022ED"/>
    <w:rsid w:val="0070472F"/>
    <w:rsid w:val="0071120B"/>
    <w:rsid w:val="00717E63"/>
    <w:rsid w:val="00720156"/>
    <w:rsid w:val="00720D45"/>
    <w:rsid w:val="00721ECB"/>
    <w:rsid w:val="00731460"/>
    <w:rsid w:val="007335CE"/>
    <w:rsid w:val="0073599F"/>
    <w:rsid w:val="00735A4D"/>
    <w:rsid w:val="00736F78"/>
    <w:rsid w:val="00737CE0"/>
    <w:rsid w:val="00740C20"/>
    <w:rsid w:val="007458D5"/>
    <w:rsid w:val="00747F30"/>
    <w:rsid w:val="00754AB1"/>
    <w:rsid w:val="00755094"/>
    <w:rsid w:val="00757317"/>
    <w:rsid w:val="00764E44"/>
    <w:rsid w:val="00772980"/>
    <w:rsid w:val="007852F6"/>
    <w:rsid w:val="00786745"/>
    <w:rsid w:val="00791BC3"/>
    <w:rsid w:val="007A457F"/>
    <w:rsid w:val="007A4600"/>
    <w:rsid w:val="007A6482"/>
    <w:rsid w:val="007B7454"/>
    <w:rsid w:val="007C5B7F"/>
    <w:rsid w:val="007E1BF2"/>
    <w:rsid w:val="007E4300"/>
    <w:rsid w:val="007E4C96"/>
    <w:rsid w:val="007E6046"/>
    <w:rsid w:val="007F01FD"/>
    <w:rsid w:val="007F2572"/>
    <w:rsid w:val="008172FE"/>
    <w:rsid w:val="008174CA"/>
    <w:rsid w:val="00826D51"/>
    <w:rsid w:val="00827607"/>
    <w:rsid w:val="00831911"/>
    <w:rsid w:val="00835159"/>
    <w:rsid w:val="008357B0"/>
    <w:rsid w:val="00842262"/>
    <w:rsid w:val="00853F68"/>
    <w:rsid w:val="008554E0"/>
    <w:rsid w:val="00857875"/>
    <w:rsid w:val="008707D2"/>
    <w:rsid w:val="008726F5"/>
    <w:rsid w:val="00877B98"/>
    <w:rsid w:val="00881064"/>
    <w:rsid w:val="008933BE"/>
    <w:rsid w:val="00893C09"/>
    <w:rsid w:val="008A176D"/>
    <w:rsid w:val="008B08F9"/>
    <w:rsid w:val="008B0C3C"/>
    <w:rsid w:val="008B6BCE"/>
    <w:rsid w:val="008B6C48"/>
    <w:rsid w:val="008C2E26"/>
    <w:rsid w:val="008C3025"/>
    <w:rsid w:val="008C72FE"/>
    <w:rsid w:val="008D1B4E"/>
    <w:rsid w:val="008D3FDA"/>
    <w:rsid w:val="008D48E0"/>
    <w:rsid w:val="008E0F7F"/>
    <w:rsid w:val="008E61C9"/>
    <w:rsid w:val="0090420D"/>
    <w:rsid w:val="00911656"/>
    <w:rsid w:val="00911753"/>
    <w:rsid w:val="009253AA"/>
    <w:rsid w:val="00930A92"/>
    <w:rsid w:val="0093195D"/>
    <w:rsid w:val="0093278C"/>
    <w:rsid w:val="009345FA"/>
    <w:rsid w:val="0093685B"/>
    <w:rsid w:val="009440EF"/>
    <w:rsid w:val="00960D8A"/>
    <w:rsid w:val="0097555B"/>
    <w:rsid w:val="0098247A"/>
    <w:rsid w:val="009854EA"/>
    <w:rsid w:val="009A095B"/>
    <w:rsid w:val="009A0B36"/>
    <w:rsid w:val="009A7C4D"/>
    <w:rsid w:val="009B1619"/>
    <w:rsid w:val="009B229E"/>
    <w:rsid w:val="009B4D0C"/>
    <w:rsid w:val="009C2BDC"/>
    <w:rsid w:val="009C4ACA"/>
    <w:rsid w:val="009D058E"/>
    <w:rsid w:val="009D0C2B"/>
    <w:rsid w:val="009D281C"/>
    <w:rsid w:val="009E43C2"/>
    <w:rsid w:val="009E4FC3"/>
    <w:rsid w:val="009E56B6"/>
    <w:rsid w:val="009E5C00"/>
    <w:rsid w:val="009F0F84"/>
    <w:rsid w:val="009F208D"/>
    <w:rsid w:val="00A005C2"/>
    <w:rsid w:val="00A02EF5"/>
    <w:rsid w:val="00A0304A"/>
    <w:rsid w:val="00A04BAD"/>
    <w:rsid w:val="00A10680"/>
    <w:rsid w:val="00A11D57"/>
    <w:rsid w:val="00A1327B"/>
    <w:rsid w:val="00A236B8"/>
    <w:rsid w:val="00A263DC"/>
    <w:rsid w:val="00A512D4"/>
    <w:rsid w:val="00A51E0A"/>
    <w:rsid w:val="00A624F9"/>
    <w:rsid w:val="00A6250C"/>
    <w:rsid w:val="00A631BF"/>
    <w:rsid w:val="00A64C33"/>
    <w:rsid w:val="00A802D1"/>
    <w:rsid w:val="00A81456"/>
    <w:rsid w:val="00A90B10"/>
    <w:rsid w:val="00A94A03"/>
    <w:rsid w:val="00AA130B"/>
    <w:rsid w:val="00AA2330"/>
    <w:rsid w:val="00AA4C2D"/>
    <w:rsid w:val="00AC03B3"/>
    <w:rsid w:val="00AC236E"/>
    <w:rsid w:val="00AC6EEA"/>
    <w:rsid w:val="00AC7386"/>
    <w:rsid w:val="00AF12F5"/>
    <w:rsid w:val="00AF31FE"/>
    <w:rsid w:val="00B01771"/>
    <w:rsid w:val="00B0741C"/>
    <w:rsid w:val="00B12AEF"/>
    <w:rsid w:val="00B146C5"/>
    <w:rsid w:val="00B27C8F"/>
    <w:rsid w:val="00B32528"/>
    <w:rsid w:val="00B41FB7"/>
    <w:rsid w:val="00B4259C"/>
    <w:rsid w:val="00B6610E"/>
    <w:rsid w:val="00B709B1"/>
    <w:rsid w:val="00B723D6"/>
    <w:rsid w:val="00B74B86"/>
    <w:rsid w:val="00B843FB"/>
    <w:rsid w:val="00B86BA1"/>
    <w:rsid w:val="00B9221C"/>
    <w:rsid w:val="00B93787"/>
    <w:rsid w:val="00B96679"/>
    <w:rsid w:val="00BA2F44"/>
    <w:rsid w:val="00BA5FAC"/>
    <w:rsid w:val="00BA7170"/>
    <w:rsid w:val="00BB2B0C"/>
    <w:rsid w:val="00BC1B01"/>
    <w:rsid w:val="00BD02E4"/>
    <w:rsid w:val="00BD4A06"/>
    <w:rsid w:val="00BD6F1C"/>
    <w:rsid w:val="00BE61E1"/>
    <w:rsid w:val="00BF180B"/>
    <w:rsid w:val="00BF78AA"/>
    <w:rsid w:val="00C0194F"/>
    <w:rsid w:val="00C02207"/>
    <w:rsid w:val="00C11264"/>
    <w:rsid w:val="00C11D8F"/>
    <w:rsid w:val="00C25FDC"/>
    <w:rsid w:val="00C377BB"/>
    <w:rsid w:val="00C472BB"/>
    <w:rsid w:val="00C56447"/>
    <w:rsid w:val="00C602C4"/>
    <w:rsid w:val="00C61A12"/>
    <w:rsid w:val="00C62ECB"/>
    <w:rsid w:val="00C64376"/>
    <w:rsid w:val="00C77FBA"/>
    <w:rsid w:val="00C81CC8"/>
    <w:rsid w:val="00C82193"/>
    <w:rsid w:val="00C87B8A"/>
    <w:rsid w:val="00C96C1A"/>
    <w:rsid w:val="00CA1962"/>
    <w:rsid w:val="00CA7AE6"/>
    <w:rsid w:val="00CC2439"/>
    <w:rsid w:val="00CD0A12"/>
    <w:rsid w:val="00CD17D3"/>
    <w:rsid w:val="00CE45EE"/>
    <w:rsid w:val="00CE4665"/>
    <w:rsid w:val="00CE5183"/>
    <w:rsid w:val="00CF299C"/>
    <w:rsid w:val="00D0151E"/>
    <w:rsid w:val="00D05295"/>
    <w:rsid w:val="00D1044B"/>
    <w:rsid w:val="00D167A7"/>
    <w:rsid w:val="00D235C7"/>
    <w:rsid w:val="00D259EC"/>
    <w:rsid w:val="00D35AE2"/>
    <w:rsid w:val="00D365EA"/>
    <w:rsid w:val="00D44BBC"/>
    <w:rsid w:val="00D44C74"/>
    <w:rsid w:val="00D45C88"/>
    <w:rsid w:val="00D46A17"/>
    <w:rsid w:val="00D53445"/>
    <w:rsid w:val="00D56275"/>
    <w:rsid w:val="00D56590"/>
    <w:rsid w:val="00D66831"/>
    <w:rsid w:val="00D7229F"/>
    <w:rsid w:val="00D80F60"/>
    <w:rsid w:val="00D81629"/>
    <w:rsid w:val="00D81950"/>
    <w:rsid w:val="00D82AC6"/>
    <w:rsid w:val="00D85F93"/>
    <w:rsid w:val="00D86ECD"/>
    <w:rsid w:val="00D91A5D"/>
    <w:rsid w:val="00D9323A"/>
    <w:rsid w:val="00D93B35"/>
    <w:rsid w:val="00DA3608"/>
    <w:rsid w:val="00DB1C00"/>
    <w:rsid w:val="00DC69D6"/>
    <w:rsid w:val="00DC7625"/>
    <w:rsid w:val="00DC7638"/>
    <w:rsid w:val="00DD2B74"/>
    <w:rsid w:val="00DD7E57"/>
    <w:rsid w:val="00DE7A8A"/>
    <w:rsid w:val="00DF4181"/>
    <w:rsid w:val="00DF4202"/>
    <w:rsid w:val="00DF5E63"/>
    <w:rsid w:val="00E05AC5"/>
    <w:rsid w:val="00E1323B"/>
    <w:rsid w:val="00E13970"/>
    <w:rsid w:val="00E16951"/>
    <w:rsid w:val="00E234CD"/>
    <w:rsid w:val="00E2495E"/>
    <w:rsid w:val="00E259F0"/>
    <w:rsid w:val="00E3003A"/>
    <w:rsid w:val="00E30E4F"/>
    <w:rsid w:val="00E40212"/>
    <w:rsid w:val="00E42307"/>
    <w:rsid w:val="00E4524E"/>
    <w:rsid w:val="00E46C47"/>
    <w:rsid w:val="00E52828"/>
    <w:rsid w:val="00E54A2B"/>
    <w:rsid w:val="00E56CE7"/>
    <w:rsid w:val="00E77CB5"/>
    <w:rsid w:val="00E857EB"/>
    <w:rsid w:val="00E87D64"/>
    <w:rsid w:val="00E9417C"/>
    <w:rsid w:val="00E96A63"/>
    <w:rsid w:val="00EA1B72"/>
    <w:rsid w:val="00EB5E12"/>
    <w:rsid w:val="00EB6A61"/>
    <w:rsid w:val="00EC7810"/>
    <w:rsid w:val="00EC7EC6"/>
    <w:rsid w:val="00EE6643"/>
    <w:rsid w:val="00EF3B19"/>
    <w:rsid w:val="00F0070A"/>
    <w:rsid w:val="00F07B18"/>
    <w:rsid w:val="00F11972"/>
    <w:rsid w:val="00F15B35"/>
    <w:rsid w:val="00F17C0F"/>
    <w:rsid w:val="00F2095D"/>
    <w:rsid w:val="00F211B1"/>
    <w:rsid w:val="00F21E8D"/>
    <w:rsid w:val="00F23042"/>
    <w:rsid w:val="00F23CDD"/>
    <w:rsid w:val="00F526F2"/>
    <w:rsid w:val="00F552F7"/>
    <w:rsid w:val="00F7464D"/>
    <w:rsid w:val="00F74D29"/>
    <w:rsid w:val="00F778BA"/>
    <w:rsid w:val="00F8424D"/>
    <w:rsid w:val="00FC65AC"/>
    <w:rsid w:val="00FD1FC4"/>
    <w:rsid w:val="00FE5338"/>
    <w:rsid w:val="00FF11A6"/>
    <w:rsid w:val="00FF4C64"/>
    <w:rsid w:val="00FF4CD8"/>
    <w:rsid w:val="00FF5178"/>
    <w:rsid w:val="00FF5385"/>
    <w:rsid w:val="00FF607C"/>
    <w:rsid w:val="00FF6F38"/>
    <w:rsid w:val="01715CEB"/>
    <w:rsid w:val="01F256E1"/>
    <w:rsid w:val="01F775DC"/>
    <w:rsid w:val="022034CE"/>
    <w:rsid w:val="03580109"/>
    <w:rsid w:val="04243126"/>
    <w:rsid w:val="04F41BDC"/>
    <w:rsid w:val="052D7B54"/>
    <w:rsid w:val="06405D95"/>
    <w:rsid w:val="06474931"/>
    <w:rsid w:val="06801C3B"/>
    <w:rsid w:val="071719AF"/>
    <w:rsid w:val="077A1E53"/>
    <w:rsid w:val="07C8273C"/>
    <w:rsid w:val="08E51639"/>
    <w:rsid w:val="0B3A5C6C"/>
    <w:rsid w:val="0BD85ADF"/>
    <w:rsid w:val="0C3F3A4E"/>
    <w:rsid w:val="0D6910DE"/>
    <w:rsid w:val="0D7D2232"/>
    <w:rsid w:val="0D8323B8"/>
    <w:rsid w:val="0E30128A"/>
    <w:rsid w:val="0E386F62"/>
    <w:rsid w:val="114B4CEC"/>
    <w:rsid w:val="11B02492"/>
    <w:rsid w:val="11D654B3"/>
    <w:rsid w:val="128D0D77"/>
    <w:rsid w:val="129F4ACA"/>
    <w:rsid w:val="13FB1EC4"/>
    <w:rsid w:val="13FF7A53"/>
    <w:rsid w:val="15E00F73"/>
    <w:rsid w:val="16336669"/>
    <w:rsid w:val="16EA3BFA"/>
    <w:rsid w:val="16F5303A"/>
    <w:rsid w:val="18C07578"/>
    <w:rsid w:val="18DC7657"/>
    <w:rsid w:val="1A81100C"/>
    <w:rsid w:val="1AF1509D"/>
    <w:rsid w:val="1B3B1CB8"/>
    <w:rsid w:val="1B50295E"/>
    <w:rsid w:val="1BE069CA"/>
    <w:rsid w:val="1EBE772E"/>
    <w:rsid w:val="1F3031B6"/>
    <w:rsid w:val="205E7CE9"/>
    <w:rsid w:val="218C669E"/>
    <w:rsid w:val="23FA11C7"/>
    <w:rsid w:val="24807DC6"/>
    <w:rsid w:val="24857B78"/>
    <w:rsid w:val="274B1814"/>
    <w:rsid w:val="28F17591"/>
    <w:rsid w:val="2ADF3C25"/>
    <w:rsid w:val="2C2F1B97"/>
    <w:rsid w:val="2D236FCC"/>
    <w:rsid w:val="2D9F6AE6"/>
    <w:rsid w:val="2FA72B50"/>
    <w:rsid w:val="33CB12A8"/>
    <w:rsid w:val="33FA13D4"/>
    <w:rsid w:val="347D612A"/>
    <w:rsid w:val="35A20FF5"/>
    <w:rsid w:val="35A52121"/>
    <w:rsid w:val="377B7B34"/>
    <w:rsid w:val="387502DE"/>
    <w:rsid w:val="391F473D"/>
    <w:rsid w:val="396665B7"/>
    <w:rsid w:val="3A086F92"/>
    <w:rsid w:val="3B667382"/>
    <w:rsid w:val="3C0A2336"/>
    <w:rsid w:val="3D934D95"/>
    <w:rsid w:val="3D93529A"/>
    <w:rsid w:val="3E151A9D"/>
    <w:rsid w:val="3F2413A7"/>
    <w:rsid w:val="3FCA75B6"/>
    <w:rsid w:val="413A31FB"/>
    <w:rsid w:val="418F1B67"/>
    <w:rsid w:val="41A24C3E"/>
    <w:rsid w:val="44D37FBC"/>
    <w:rsid w:val="455F76F0"/>
    <w:rsid w:val="45C3580A"/>
    <w:rsid w:val="48D12A65"/>
    <w:rsid w:val="48E05103"/>
    <w:rsid w:val="496910B2"/>
    <w:rsid w:val="49A87567"/>
    <w:rsid w:val="49E117CC"/>
    <w:rsid w:val="4AB3368E"/>
    <w:rsid w:val="4AD14813"/>
    <w:rsid w:val="4ADB3913"/>
    <w:rsid w:val="4B751DCD"/>
    <w:rsid w:val="4E1419BB"/>
    <w:rsid w:val="4EA8709B"/>
    <w:rsid w:val="501F5F01"/>
    <w:rsid w:val="5024572C"/>
    <w:rsid w:val="508201A4"/>
    <w:rsid w:val="50D756B0"/>
    <w:rsid w:val="50E36D5B"/>
    <w:rsid w:val="51010497"/>
    <w:rsid w:val="542919A7"/>
    <w:rsid w:val="553A3BC6"/>
    <w:rsid w:val="55FD59A2"/>
    <w:rsid w:val="565955A1"/>
    <w:rsid w:val="566650DB"/>
    <w:rsid w:val="5BEA7C5C"/>
    <w:rsid w:val="5C6B7B66"/>
    <w:rsid w:val="5C7A2D02"/>
    <w:rsid w:val="5D6A4A8E"/>
    <w:rsid w:val="5E2418FD"/>
    <w:rsid w:val="5FB363CD"/>
    <w:rsid w:val="61FA2426"/>
    <w:rsid w:val="63566494"/>
    <w:rsid w:val="656071F2"/>
    <w:rsid w:val="671A427C"/>
    <w:rsid w:val="6A3C4A04"/>
    <w:rsid w:val="6B811C71"/>
    <w:rsid w:val="6BEC2193"/>
    <w:rsid w:val="6DAA202D"/>
    <w:rsid w:val="6FAC7E7C"/>
    <w:rsid w:val="70655672"/>
    <w:rsid w:val="732551F6"/>
    <w:rsid w:val="753507D9"/>
    <w:rsid w:val="75CF0A6F"/>
    <w:rsid w:val="77F40B31"/>
    <w:rsid w:val="79E84010"/>
    <w:rsid w:val="79F735B7"/>
    <w:rsid w:val="7CB974BC"/>
    <w:rsid w:val="7CBF3D8C"/>
    <w:rsid w:val="7CF61714"/>
    <w:rsid w:val="7D172435"/>
    <w:rsid w:val="7D430CB0"/>
    <w:rsid w:val="7D5804B4"/>
    <w:rsid w:val="7FFD160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480" w:lineRule="auto"/>
      <w:jc w:val="center"/>
      <w:outlineLvl w:val="0"/>
    </w:pPr>
    <w:rPr>
      <w:rFonts w:ascii="宋体" w:hAnsi="宋体"/>
      <w:b/>
      <w:bCs/>
      <w:sz w:val="24"/>
      <w:szCs w:val="30"/>
    </w:rPr>
  </w:style>
  <w:style w:type="character" w:default="1" w:styleId="11">
    <w:name w:val="Default Paragraph Font"/>
    <w:unhideWhenUsed/>
    <w:uiPriority w:val="1"/>
  </w:style>
  <w:style w:type="table" w:default="1" w:styleId="15">
    <w:name w:val="Normal Table"/>
    <w:unhideWhenUsed/>
    <w:uiPriority w:val="99"/>
    <w:tblPr>
      <w:tblStyle w:val="1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annotation subject"/>
    <w:basedOn w:val="4"/>
    <w:next w:val="4"/>
    <w:link w:val="18"/>
    <w:qFormat/>
    <w:uiPriority w:val="0"/>
    <w:rPr>
      <w:b/>
      <w:bCs/>
    </w:r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jc w:val="center"/>
    </w:pPr>
    <w:rPr>
      <w:rFonts w:ascii="方正小标宋_GBK" w:eastAsia="方正小标宋_GBK"/>
      <w:bCs/>
      <w:sz w:val="44"/>
      <w:szCs w:val="28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after="120" w:line="480" w:lineRule="auto"/>
    </w:pPr>
  </w:style>
  <w:style w:type="paragraph" w:styleId="10">
    <w:name w:val="Normal (Web)"/>
    <w:basedOn w:val="1"/>
    <w:qFormat/>
    <w:uiPriority w:val="0"/>
    <w:pPr>
      <w:widowControl/>
      <w:spacing w:before="100" w:beforeAutospacing="1" w:after="119"/>
      <w:ind w:firstLine="420"/>
    </w:pPr>
    <w:rPr>
      <w:rFonts w:ascii="宋体" w:hAnsi="宋体"/>
      <w:kern w:val="0"/>
      <w:sz w:val="20"/>
      <w:szCs w:val="20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qFormat/>
    <w:uiPriority w:val="0"/>
    <w:rPr>
      <w:sz w:val="21"/>
      <w:szCs w:val="21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Style w:val="1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7">
    <w:name w:val="修订1"/>
    <w:semiHidden/>
    <w:qFormat/>
    <w:uiPriority w:val="99"/>
    <w:pPr>
      <w:spacing w:after="160" w:line="259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8">
    <w:name w:val="批注主题 Char"/>
    <w:link w:val="3"/>
    <w:qFormat/>
    <w:uiPriority w:val="0"/>
    <w:rPr>
      <w:b/>
      <w:bCs/>
      <w:kern w:val="2"/>
      <w:sz w:val="21"/>
      <w:szCs w:val="24"/>
    </w:rPr>
  </w:style>
  <w:style w:type="character" w:customStyle="1" w:styleId="19">
    <w:name w:val="页脚 Char"/>
    <w:link w:val="7"/>
    <w:qFormat/>
    <w:uiPriority w:val="0"/>
    <w:rPr>
      <w:kern w:val="2"/>
      <w:sz w:val="18"/>
      <w:szCs w:val="18"/>
    </w:rPr>
  </w:style>
  <w:style w:type="character" w:customStyle="1" w:styleId="20">
    <w:name w:val="批注文字 Char"/>
    <w:link w:val="4"/>
    <w:qFormat/>
    <w:uiPriority w:val="0"/>
    <w:rPr>
      <w:kern w:val="2"/>
      <w:sz w:val="21"/>
      <w:szCs w:val="24"/>
    </w:rPr>
  </w:style>
  <w:style w:type="character" w:customStyle="1" w:styleId="21">
    <w:name w:val="页眉 Char"/>
    <w:link w:val="8"/>
    <w:qFormat/>
    <w:uiPriority w:val="0"/>
    <w:rPr>
      <w:kern w:val="2"/>
      <w:sz w:val="18"/>
      <w:szCs w:val="18"/>
    </w:rPr>
  </w:style>
  <w:style w:type="character" w:customStyle="1" w:styleId="2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20</Pages>
  <Words>801</Words>
  <Characters>4572</Characters>
  <Lines>38</Lines>
  <Paragraphs>10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2020-08-11T06:20:00Z</dcterms:created>
  <dc:creator>longhd</dc:creator>
  <cp:lastModifiedBy>朱莹</cp:lastModifiedBy>
  <cp:lastPrinted>2022-09-19T08:02:00Z</cp:lastPrinted>
  <dcterms:modified xsi:type="dcterms:W3CDTF">2022-10-12T06:12:55Z</dcterms:modified>
  <dc:title>关于开展2010年度北京市高新技术产业专业孵化基地认定申报工作的通知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  <property fmtid="{D5CDD505-2E9C-101B-9397-08002B2CF9AE}" pid="3" name="KSOSaveFontToCloudKey">
    <vt:lpwstr>327750128_embed</vt:lpwstr>
  </property>
  <property fmtid="{D5CDD505-2E9C-101B-9397-08002B2CF9AE}" pid="4" name="ICV">
    <vt:lpwstr>8B9A19AA47AA4E89BF89347C880BE752</vt:lpwstr>
  </property>
</Properties>
</file>