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4C5" w:rsidRDefault="009A5EDC">
      <w:pPr>
        <w:spacing w:line="590" w:lineRule="exact"/>
        <w:rPr>
          <w:rFonts w:ascii="方正黑体_GBK" w:eastAsia="方正黑体_GBK" w:hAnsi="黑体" w:cs="黑体"/>
          <w:sz w:val="32"/>
          <w:szCs w:val="32"/>
        </w:rPr>
      </w:pPr>
      <w:r>
        <w:rPr>
          <w:rFonts w:ascii="方正黑体_GBK" w:eastAsia="方正黑体_GBK" w:hAnsi="黑体" w:cs="黑体" w:hint="eastAsia"/>
          <w:sz w:val="32"/>
          <w:szCs w:val="32"/>
        </w:rPr>
        <w:t>附件1</w:t>
      </w:r>
    </w:p>
    <w:p w:rsidR="00FC04C5" w:rsidRDefault="00FC04C5">
      <w:pPr>
        <w:spacing w:line="590" w:lineRule="exact"/>
        <w:rPr>
          <w:rFonts w:ascii="黑体" w:eastAsia="黑体" w:hAnsi="黑体" w:cs="黑体"/>
          <w:sz w:val="32"/>
          <w:szCs w:val="32"/>
        </w:rPr>
      </w:pPr>
    </w:p>
    <w:p w:rsidR="00FC04C5" w:rsidRDefault="009A5EDC"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江苏省两化融合管理体系贯标示范企业</w:t>
      </w:r>
    </w:p>
    <w:p w:rsidR="00FC04C5" w:rsidRDefault="009A5EDC">
      <w:pPr>
        <w:spacing w:line="590" w:lineRule="exact"/>
        <w:jc w:val="center"/>
      </w:pPr>
      <w:r>
        <w:rPr>
          <w:rFonts w:ascii="方正小标宋_GBK" w:eastAsia="方正小标宋_GBK" w:hint="eastAsia"/>
          <w:sz w:val="44"/>
          <w:szCs w:val="44"/>
        </w:rPr>
        <w:t>分级培育基本条件参考</w:t>
      </w:r>
    </w:p>
    <w:p w:rsidR="00FC04C5" w:rsidRDefault="00FC04C5">
      <w:pPr>
        <w:spacing w:line="59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FC04C5" w:rsidRDefault="009A5EDC">
      <w:pPr>
        <w:spacing w:line="59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一、企业基本要求</w:t>
      </w:r>
    </w:p>
    <w:p w:rsidR="00FC04C5" w:rsidRDefault="009A5EDC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江苏省境内注册的企业，财务状况、运营情况、信用状况良好。</w:t>
      </w:r>
    </w:p>
    <w:p w:rsidR="00FC04C5" w:rsidRDefault="009A5EDC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两化融合工作具备较好基础，企业数字化建设有一定基础，管理规范，对建立两化融合管理体系有需求。</w:t>
      </w:r>
    </w:p>
    <w:p w:rsidR="00FC04C5" w:rsidRDefault="009A5EDC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.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具有建立实施管理体系经验的企业，如质量、环境、能源、职业健康安全、信息安全和信息技术服务等，同等条件下优先申报。</w:t>
      </w:r>
    </w:p>
    <w:p w:rsidR="00FC04C5" w:rsidRDefault="009A5EDC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.</w:t>
      </w:r>
      <w:r w:rsidR="00D40AA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 xml:space="preserve"> </w:t>
      </w:r>
      <w:proofErr w:type="gramStart"/>
      <w:r w:rsidR="00AF3497" w:rsidRPr="00AF3497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往年已</w:t>
      </w:r>
      <w:proofErr w:type="gramEnd"/>
      <w:r w:rsidR="00AF3497" w:rsidRPr="00AF3497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获得升级</w:t>
      </w:r>
      <w:proofErr w:type="gramStart"/>
      <w:r w:rsidR="00AF3497" w:rsidRPr="00AF3497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版标准</w:t>
      </w:r>
      <w:proofErr w:type="gramEnd"/>
      <w:r w:rsidR="00AF3497" w:rsidRPr="00AF3497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示范企业培育对象（试点企业）认定的企业，如</w:t>
      </w:r>
      <w:bookmarkStart w:id="0" w:name="_GoBack"/>
      <w:bookmarkEnd w:id="0"/>
      <w:r w:rsidR="00AF3497" w:rsidRPr="00AF3497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在申报截止前已通过对应级别的贯标评定，本年度不可申报同级别培育对象；如在申报截止前仍未通过对应级别的贯标评定，由当地工信部门继续支持培育，无需重复申报本年度培育对象。</w:t>
      </w:r>
      <w:r w:rsidR="006A4BB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已通过评定的两化融合管理体系升级版</w:t>
      </w:r>
      <w:r w:rsidR="006A4BB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AAA</w:t>
      </w:r>
      <w:proofErr w:type="gramStart"/>
      <w:r w:rsidR="006A4BB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级贯标企业</w:t>
      </w:r>
      <w:proofErr w:type="gramEnd"/>
      <w:r w:rsidR="006A4BB6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不再作为培育对象进行推荐</w:t>
      </w:r>
      <w:r w:rsidR="006A4BB6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。</w:t>
      </w:r>
    </w:p>
    <w:p w:rsidR="00FC04C5" w:rsidRDefault="009A5EDC">
      <w:pPr>
        <w:spacing w:line="59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二、分级培育基本条件参考</w:t>
      </w:r>
    </w:p>
    <w:p w:rsidR="00FC04C5" w:rsidRDefault="009A5EDC">
      <w:pPr>
        <w:spacing w:line="590" w:lineRule="exact"/>
        <w:ind w:firstLineChars="200" w:firstLine="640"/>
        <w:rPr>
          <w:rFonts w:ascii="Times New Roman" w:eastAsia="方正楷体_GBK" w:hAnsi="Times New Roman" w:cs="Times New Roman"/>
          <w:bCs/>
          <w:sz w:val="32"/>
          <w:szCs w:val="32"/>
        </w:rPr>
      </w:pPr>
      <w:r>
        <w:rPr>
          <w:rFonts w:ascii="Times New Roman" w:eastAsia="方正楷体_GBK" w:hAnsi="Times New Roman" w:cs="Times New Roman"/>
          <w:bCs/>
          <w:sz w:val="32"/>
          <w:szCs w:val="32"/>
        </w:rPr>
        <w:t>1</w:t>
      </w:r>
      <w:r>
        <w:rPr>
          <w:rFonts w:ascii="Times New Roman" w:eastAsia="方正楷体_GBK" w:hAnsi="Times New Roman" w:cs="Times New Roman" w:hint="eastAsia"/>
          <w:bCs/>
          <w:sz w:val="32"/>
          <w:szCs w:val="32"/>
        </w:rPr>
        <w:t>.</w:t>
      </w:r>
      <w:r>
        <w:rPr>
          <w:rFonts w:ascii="Times New Roman" w:eastAsia="方正楷体_GBK" w:hAnsi="Times New Roman" w:cs="Times New Roman"/>
          <w:bCs/>
          <w:sz w:val="32"/>
          <w:szCs w:val="32"/>
        </w:rPr>
        <w:t xml:space="preserve"> A</w:t>
      </w:r>
      <w:r>
        <w:rPr>
          <w:rFonts w:ascii="Times New Roman" w:eastAsia="方正楷体_GBK" w:hAnsi="Times New Roman" w:cs="Times New Roman"/>
          <w:bCs/>
          <w:sz w:val="32"/>
          <w:szCs w:val="32"/>
        </w:rPr>
        <w:t>级（规范级）。</w:t>
      </w:r>
    </w:p>
    <w:p w:rsidR="00FC04C5" w:rsidRDefault="009A5EDC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）初步开展了办公系统、财务系统等信息（数字）技术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lastRenderedPageBreak/>
        <w:t>应用，能支持基本的生产经营管理活动；</w:t>
      </w:r>
    </w:p>
    <w:p w:rsidR="00FC04C5" w:rsidRDefault="009A5EDC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）企业初步具备项目建设过程的策划与实施的过程管控机制；</w:t>
      </w:r>
    </w:p>
    <w:p w:rsidR="00FC04C5" w:rsidRDefault="009A5EDC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）企业管理模式为职能驱动型管理，各项业务活动主要根据规范性的组织分工和标准化的岗位职能开展。</w:t>
      </w:r>
    </w:p>
    <w:p w:rsidR="00FC04C5" w:rsidRDefault="009A5EDC">
      <w:pPr>
        <w:spacing w:line="590" w:lineRule="exact"/>
        <w:ind w:firstLineChars="200" w:firstLine="640"/>
        <w:rPr>
          <w:rFonts w:ascii="Times New Roman" w:eastAsia="方正楷体_GBK" w:hAnsi="Times New Roman" w:cs="Times New Roman"/>
          <w:bCs/>
          <w:sz w:val="32"/>
          <w:szCs w:val="32"/>
        </w:rPr>
      </w:pPr>
      <w:r>
        <w:rPr>
          <w:rFonts w:ascii="Times New Roman" w:eastAsia="方正楷体_GBK" w:hAnsi="Times New Roman" w:cs="Times New Roman"/>
          <w:bCs/>
          <w:sz w:val="32"/>
          <w:szCs w:val="32"/>
        </w:rPr>
        <w:t>2</w:t>
      </w:r>
      <w:r>
        <w:rPr>
          <w:rFonts w:ascii="Times New Roman" w:eastAsia="方正楷体_GBK" w:hAnsi="Times New Roman" w:cs="Times New Roman" w:hint="eastAsia"/>
          <w:bCs/>
          <w:sz w:val="32"/>
          <w:szCs w:val="32"/>
        </w:rPr>
        <w:t>.</w:t>
      </w:r>
      <w:r>
        <w:rPr>
          <w:rFonts w:ascii="Times New Roman" w:eastAsia="方正楷体_GBK" w:hAnsi="Times New Roman" w:cs="Times New Roman"/>
          <w:bCs/>
          <w:sz w:val="32"/>
          <w:szCs w:val="32"/>
        </w:rPr>
        <w:t xml:space="preserve"> AA</w:t>
      </w:r>
      <w:r>
        <w:rPr>
          <w:rFonts w:ascii="Times New Roman" w:eastAsia="方正楷体_GBK" w:hAnsi="Times New Roman" w:cs="Times New Roman"/>
          <w:bCs/>
          <w:sz w:val="32"/>
          <w:szCs w:val="32"/>
        </w:rPr>
        <w:t>级（场景级）。</w:t>
      </w:r>
    </w:p>
    <w:p w:rsidR="00FC04C5" w:rsidRDefault="009A5EDC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）企业两化融合水平处于单项覆盖及以上水平；</w:t>
      </w:r>
    </w:p>
    <w:p w:rsidR="00FC04C5" w:rsidRDefault="009A5EDC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）企业在主营业务范围内的某一关键业务场景（如研发、生产或运营管理）中，借助数字化技术手段（包括但不限于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ERP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MES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PDM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等）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已实现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场景内主要业务环节全覆盖以及业务、数据全集成，解决关键业务场景的信息透明问题，提升该场景内关键业务的资源配置效率和运行柔性，基本达成关键业务效率提升、成本降低、质量提高等预期价值效益目标。</w:t>
      </w:r>
    </w:p>
    <w:p w:rsidR="00FC04C5" w:rsidRDefault="009A5EDC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）企业管理模式为技术使能型管理，具备规范有效的过程管控机制（包括但不限于项目管控机制、战略制定到执行机制等），通过数字技术赋能，已达到研发、生产、经营管控等场景内业务活动的在线化、集成化，以及数据要素的共享和开发应用。</w:t>
      </w:r>
    </w:p>
    <w:p w:rsidR="00FC04C5" w:rsidRDefault="009A5EDC">
      <w:pPr>
        <w:spacing w:line="590" w:lineRule="exact"/>
        <w:ind w:firstLineChars="200" w:firstLine="640"/>
        <w:rPr>
          <w:rFonts w:ascii="Times New Roman" w:eastAsia="方正楷体_GBK" w:hAnsi="Times New Roman" w:cs="Times New Roman"/>
          <w:bCs/>
          <w:sz w:val="32"/>
          <w:szCs w:val="32"/>
        </w:rPr>
      </w:pPr>
      <w:r>
        <w:rPr>
          <w:rFonts w:ascii="Times New Roman" w:eastAsia="方正楷体_GBK" w:hAnsi="Times New Roman" w:cs="Times New Roman"/>
          <w:bCs/>
          <w:sz w:val="32"/>
          <w:szCs w:val="32"/>
        </w:rPr>
        <w:t>3</w:t>
      </w:r>
      <w:r>
        <w:rPr>
          <w:rFonts w:ascii="Times New Roman" w:eastAsia="方正楷体_GBK" w:hAnsi="Times New Roman" w:cs="Times New Roman" w:hint="eastAsia"/>
          <w:bCs/>
          <w:sz w:val="32"/>
          <w:szCs w:val="32"/>
        </w:rPr>
        <w:t xml:space="preserve">. </w:t>
      </w:r>
      <w:r>
        <w:rPr>
          <w:rFonts w:ascii="Times New Roman" w:eastAsia="方正楷体_GBK" w:hAnsi="Times New Roman" w:cs="Times New Roman"/>
          <w:bCs/>
          <w:sz w:val="32"/>
          <w:szCs w:val="32"/>
        </w:rPr>
        <w:t>AAA</w:t>
      </w:r>
      <w:r>
        <w:rPr>
          <w:rFonts w:ascii="Times New Roman" w:eastAsia="方正楷体_GBK" w:hAnsi="Times New Roman" w:cs="Times New Roman"/>
          <w:bCs/>
          <w:sz w:val="32"/>
          <w:szCs w:val="32"/>
        </w:rPr>
        <w:t>级（领域级）。</w:t>
      </w:r>
    </w:p>
    <w:p w:rsidR="00FC04C5" w:rsidRDefault="009A5EDC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）企业两化融合水平处于集成提升或创新突破阶段；</w:t>
      </w:r>
    </w:p>
    <w:p w:rsidR="00FC04C5" w:rsidRDefault="009A5EDC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）企业在主营业务范围内所有关键业务场景（包括研发、生产和运营管理）中，</w:t>
      </w:r>
      <w:r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已实现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主要业务环节全覆盖以及业务、数据全集成，形成支持企业主营业务</w:t>
      </w:r>
      <w:proofErr w:type="gramStart"/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全领域</w:t>
      </w:r>
      <w:proofErr w:type="gramEnd"/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内的资源优化配置，以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lastRenderedPageBreak/>
        <w:t>及各主营业务之间的集成融合、动态协同和一体化运行的</w:t>
      </w:r>
      <w:proofErr w:type="gramStart"/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领域级</w:t>
      </w:r>
      <w:proofErr w:type="gramEnd"/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数字化能力。</w:t>
      </w:r>
    </w:p>
    <w:p w:rsidR="00FC04C5" w:rsidRDefault="009A5EDC">
      <w:pPr>
        <w:spacing w:line="590" w:lineRule="exact"/>
        <w:ind w:firstLineChars="200" w:firstLine="640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（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）企业管理模式为知识驱动型管理，在业务流程中开发部署数据模型，实现组织知识的沉淀和流程价值的提升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,</w:t>
      </w:r>
      <w:r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进而实现企业整体效率提升、成本降低、质量提高等预期价值效益目标，并有效拓展延伸业务，如新产品、新服务等。</w:t>
      </w:r>
    </w:p>
    <w:sectPr w:rsidR="00FC04C5">
      <w:footerReference w:type="default" r:id="rId6"/>
      <w:pgSz w:w="11906" w:h="16838"/>
      <w:pgMar w:top="1814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829" w:rsidRDefault="00F53829">
      <w:r>
        <w:separator/>
      </w:r>
    </w:p>
  </w:endnote>
  <w:endnote w:type="continuationSeparator" w:id="0">
    <w:p w:rsidR="00F53829" w:rsidRDefault="00F5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51A8C2FC-A7B7-43B3-8DB7-B31957C5658F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12272107-B2BD-4FA4-B63A-B69E1B1D628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EAA6B86-8276-4F84-816B-7D6EB68E75D2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71E638C6-1E69-4FD5-BB32-956010C7F657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A1825CBB-E42F-4912-B12A-F1557B9108F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450601"/>
    </w:sdtPr>
    <w:sdtEndPr>
      <w:rPr>
        <w:sz w:val="28"/>
      </w:rPr>
    </w:sdtEndPr>
    <w:sdtContent>
      <w:p w:rsidR="00FC04C5" w:rsidRDefault="009A5EDC">
        <w:pPr>
          <w:pStyle w:val="a5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>PAGE   \* MERGEFORMAT</w:instrText>
        </w:r>
        <w:r>
          <w:rPr>
            <w:sz w:val="28"/>
          </w:rPr>
          <w:fldChar w:fldCharType="separate"/>
        </w:r>
        <w:r w:rsidR="00AF3497" w:rsidRPr="00AF3497">
          <w:rPr>
            <w:noProof/>
            <w:sz w:val="28"/>
            <w:lang w:val="zh-CN"/>
          </w:rPr>
          <w:t>3</w:t>
        </w:r>
        <w:r>
          <w:rPr>
            <w:sz w:val="28"/>
          </w:rPr>
          <w:fldChar w:fldCharType="end"/>
        </w:r>
      </w:p>
    </w:sdtContent>
  </w:sdt>
  <w:p w:rsidR="00FC04C5" w:rsidRDefault="00FC04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829" w:rsidRDefault="00F53829">
      <w:r>
        <w:separator/>
      </w:r>
    </w:p>
  </w:footnote>
  <w:footnote w:type="continuationSeparator" w:id="0">
    <w:p w:rsidR="00F53829" w:rsidRDefault="00F53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hZmUyYzg3ODE2MTkyYjA3YmU1NzA0NGNiZDg2YWEifQ=="/>
  </w:docVars>
  <w:rsids>
    <w:rsidRoot w:val="00967FF4"/>
    <w:rsid w:val="EEC7D20A"/>
    <w:rsid w:val="00032CF5"/>
    <w:rsid w:val="00054100"/>
    <w:rsid w:val="00055D95"/>
    <w:rsid w:val="00102D10"/>
    <w:rsid w:val="0014747A"/>
    <w:rsid w:val="001638A9"/>
    <w:rsid w:val="00190428"/>
    <w:rsid w:val="00192E68"/>
    <w:rsid w:val="00197262"/>
    <w:rsid w:val="001B543D"/>
    <w:rsid w:val="001C0DC1"/>
    <w:rsid w:val="001D3A52"/>
    <w:rsid w:val="00291FCB"/>
    <w:rsid w:val="002A1570"/>
    <w:rsid w:val="00307AE1"/>
    <w:rsid w:val="00324E94"/>
    <w:rsid w:val="003F620E"/>
    <w:rsid w:val="00426919"/>
    <w:rsid w:val="004A71CD"/>
    <w:rsid w:val="005823FD"/>
    <w:rsid w:val="00593010"/>
    <w:rsid w:val="0068652F"/>
    <w:rsid w:val="006A4BB6"/>
    <w:rsid w:val="007721D3"/>
    <w:rsid w:val="0079347C"/>
    <w:rsid w:val="007B3EF4"/>
    <w:rsid w:val="007F63DA"/>
    <w:rsid w:val="00815B10"/>
    <w:rsid w:val="00886169"/>
    <w:rsid w:val="008B2F5E"/>
    <w:rsid w:val="00936680"/>
    <w:rsid w:val="00946F44"/>
    <w:rsid w:val="00967FF4"/>
    <w:rsid w:val="00975E4E"/>
    <w:rsid w:val="009A5EDC"/>
    <w:rsid w:val="009C6077"/>
    <w:rsid w:val="009F727B"/>
    <w:rsid w:val="00AE22AC"/>
    <w:rsid w:val="00AF3497"/>
    <w:rsid w:val="00B54EFF"/>
    <w:rsid w:val="00BD07A3"/>
    <w:rsid w:val="00BF762A"/>
    <w:rsid w:val="00D40AA0"/>
    <w:rsid w:val="00D571AB"/>
    <w:rsid w:val="00D6069A"/>
    <w:rsid w:val="00D85F49"/>
    <w:rsid w:val="00EB3F98"/>
    <w:rsid w:val="00EB5081"/>
    <w:rsid w:val="00F13995"/>
    <w:rsid w:val="00F2607C"/>
    <w:rsid w:val="00F34316"/>
    <w:rsid w:val="00F53829"/>
    <w:rsid w:val="00F81906"/>
    <w:rsid w:val="00F95BC9"/>
    <w:rsid w:val="00FC04C5"/>
    <w:rsid w:val="02A1522A"/>
    <w:rsid w:val="108C4E77"/>
    <w:rsid w:val="10B75B30"/>
    <w:rsid w:val="27A72C97"/>
    <w:rsid w:val="2FFF275A"/>
    <w:rsid w:val="43397FDC"/>
    <w:rsid w:val="4FB619EF"/>
    <w:rsid w:val="799455AD"/>
    <w:rsid w:val="7B2D4182"/>
    <w:rsid w:val="7BE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2F4440B-807E-493B-85D2-FE6ABEFA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159</Words>
  <Characters>907</Characters>
  <Application>Microsoft Office Word</Application>
  <DocSecurity>0</DocSecurity>
  <Lines>7</Lines>
  <Paragraphs>2</Paragraphs>
  <ScaleCrop>false</ScaleCrop>
  <Company>Microsoft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lenovo</cp:lastModifiedBy>
  <cp:revision>18</cp:revision>
  <cp:lastPrinted>2023-01-18T09:10:00Z</cp:lastPrinted>
  <dcterms:created xsi:type="dcterms:W3CDTF">2022-01-21T00:44:00Z</dcterms:created>
  <dcterms:modified xsi:type="dcterms:W3CDTF">2023-01-18T09:11:00Z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C17FC2C801464424900417F187E04575</vt:lpwstr>
  </property>
</Properties>
</file>