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附件</w:t>
      </w:r>
      <w:r>
        <w:rPr>
          <w:rFonts w:hint="eastAsia" w:ascii="黑体" w:hAnsi="黑体" w:eastAsia="黑体" w:cs="仿宋_GB2312"/>
          <w:bCs/>
          <w:sz w:val="32"/>
          <w:szCs w:val="32"/>
          <w:lang w:val="en-US" w:eastAsia="zh-CN"/>
        </w:rPr>
        <w:t>1.3</w:t>
      </w:r>
      <w:r>
        <w:rPr>
          <w:rFonts w:hint="eastAsia" w:ascii="黑体" w:hAnsi="黑体" w:eastAsia="黑体" w:cs="仿宋_GB2312"/>
          <w:bCs/>
          <w:sz w:val="32"/>
          <w:szCs w:val="32"/>
        </w:rPr>
        <w:t>：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</w:rPr>
        <w:t>202</w:t>
      </w:r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</w:rPr>
        <w:t>年</w:t>
      </w:r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  <w:lang w:eastAsia="zh-CN"/>
        </w:rPr>
        <w:t>度</w:t>
      </w:r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  <w:lang w:val="en" w:eastAsia="zh-CN"/>
        </w:rPr>
        <w:t>惠州市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highlight w:val="none"/>
          <w:lang w:val="en-US" w:eastAsia="zh-CN"/>
        </w:rPr>
        <w:t>新一代信息技术服务业企业</w:t>
      </w:r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</w:rPr>
        <w:t>晋档升级</w:t>
      </w:r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  <w:lang w:eastAsia="zh-CN"/>
        </w:rPr>
        <w:t>奖励资金</w:t>
      </w:r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  <w:lang w:val="en-US" w:eastAsia="zh-CN"/>
        </w:rPr>
        <w:t>申请</w:t>
      </w:r>
      <w:r>
        <w:rPr>
          <w:rFonts w:hint="eastAsia" w:ascii="方正小标宋_GBK" w:hAnsi="方正小标宋_GBK" w:eastAsia="方正小标宋_GBK" w:cs="方正小标宋_GBK"/>
          <w:color w:val="000000"/>
          <w:sz w:val="32"/>
          <w:szCs w:val="32"/>
        </w:rPr>
        <w:t>承诺书</w:t>
      </w:r>
    </w:p>
    <w:tbl>
      <w:tblPr>
        <w:tblStyle w:val="5"/>
        <w:tblpPr w:leftFromText="180" w:rightFromText="180" w:vertAnchor="text" w:horzAnchor="page" w:tblpX="1201" w:tblpY="666"/>
        <w:tblOverlap w:val="never"/>
        <w:tblW w:w="97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5"/>
        <w:gridCol w:w="2370"/>
        <w:gridCol w:w="2550"/>
        <w:gridCol w:w="2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247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申请企业名称</w:t>
            </w:r>
          </w:p>
        </w:tc>
        <w:tc>
          <w:tcPr>
            <w:tcW w:w="237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统一社会信用代码</w:t>
            </w:r>
          </w:p>
        </w:tc>
        <w:tc>
          <w:tcPr>
            <w:tcW w:w="240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7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申请奖励资金名称</w:t>
            </w:r>
          </w:p>
        </w:tc>
        <w:tc>
          <w:tcPr>
            <w:tcW w:w="237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</w:p>
        </w:tc>
        <w:tc>
          <w:tcPr>
            <w:tcW w:w="255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申请奖励资金金额（万元）</w:t>
            </w:r>
          </w:p>
        </w:tc>
        <w:tc>
          <w:tcPr>
            <w:tcW w:w="240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47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申请负责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</w:t>
            </w:r>
          </w:p>
        </w:tc>
        <w:tc>
          <w:tcPr>
            <w:tcW w:w="237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5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联系电话</w:t>
            </w:r>
          </w:p>
        </w:tc>
        <w:tc>
          <w:tcPr>
            <w:tcW w:w="240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6" w:hRule="atLeast"/>
        </w:trPr>
        <w:tc>
          <w:tcPr>
            <w:tcW w:w="9795" w:type="dxa"/>
            <w:gridSpan w:val="4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企业申请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承诺：</w:t>
            </w:r>
          </w:p>
          <w:p>
            <w:pPr>
              <w:numPr>
                <w:ilvl w:val="0"/>
                <w:numId w:val="1"/>
              </w:numPr>
              <w:spacing w:line="56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提供的申请专项奖励资金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材料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真实、准确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；</w:t>
            </w:r>
          </w:p>
          <w:p>
            <w:pPr>
              <w:numPr>
                <w:ilvl w:val="0"/>
                <w:numId w:val="1"/>
              </w:numPr>
              <w:spacing w:line="560" w:lineRule="exact"/>
              <w:ind w:firstLine="560" w:firstLineChars="2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本单位成立以来，2022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年是首次在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统计联网直报平台（广东）（互联网和相关服务、软件和信息技术服务业类别）上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营业收入突破（2000万元/1亿元/10亿元）；</w:t>
            </w:r>
          </w:p>
          <w:p>
            <w:pPr>
              <w:numPr>
                <w:ilvl w:val="0"/>
                <w:numId w:val="1"/>
              </w:numPr>
              <w:spacing w:line="560" w:lineRule="exact"/>
              <w:ind w:firstLine="560" w:firstLineChars="2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本单位近三年未发生重大安全、环保、质量事故，信用状况良好，无严重失信行为；</w:t>
            </w:r>
          </w:p>
          <w:p>
            <w:pPr>
              <w:numPr>
                <w:ilvl w:val="0"/>
                <w:numId w:val="1"/>
              </w:numPr>
              <w:spacing w:line="560" w:lineRule="exact"/>
              <w:ind w:firstLine="560" w:firstLineChars="2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自觉接受财政、工信、审计、纪检等部门的监督检查；</w:t>
            </w:r>
          </w:p>
          <w:p>
            <w:pPr>
              <w:numPr>
                <w:ilvl w:val="0"/>
                <w:numId w:val="1"/>
              </w:numPr>
              <w:spacing w:line="560" w:lineRule="exact"/>
              <w:ind w:firstLine="560" w:firstLineChars="2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如违背相关承诺，愿意承担相关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法律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责任。</w:t>
            </w: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申请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负责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人（签名）：</w:t>
            </w:r>
          </w:p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企业法人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（签名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/签章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）：</w:t>
            </w:r>
          </w:p>
          <w:p>
            <w:pPr>
              <w:spacing w:line="560" w:lineRule="exact"/>
              <w:ind w:firstLine="6160" w:firstLineChars="22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（公章）                        </w:t>
            </w: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日期：</w:t>
            </w:r>
          </w:p>
        </w:tc>
      </w:tr>
    </w:tbl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0" w:lineRule="atLeast"/>
        <w:rPr>
          <w:rFonts w:ascii="仿宋_GB2312" w:hAnsi="仿宋_GB2312" w:eastAsia="仿宋_GB2312" w:cs="仿宋_GB2312"/>
          <w:sz w:val="10"/>
          <w:szCs w:val="1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Droid Sans">
    <w:altName w:val="Segoe Print"/>
    <w:panose1 w:val="020B0606030804020204"/>
    <w:charset w:val="00"/>
    <w:family w:val="auto"/>
    <w:pitch w:val="default"/>
    <w:sig w:usb0="00000000" w:usb1="00000000" w:usb2="00000028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427623"/>
    <w:multiLevelType w:val="singleLevel"/>
    <w:tmpl w:val="6E42762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0C24E3"/>
    <w:rsid w:val="000B2179"/>
    <w:rsid w:val="00233FEB"/>
    <w:rsid w:val="004D1078"/>
    <w:rsid w:val="00901ED5"/>
    <w:rsid w:val="00956DD8"/>
    <w:rsid w:val="00A35340"/>
    <w:rsid w:val="01271D03"/>
    <w:rsid w:val="01EB593A"/>
    <w:rsid w:val="0E1C0D7A"/>
    <w:rsid w:val="1A0C24E3"/>
    <w:rsid w:val="212F7545"/>
    <w:rsid w:val="22545C04"/>
    <w:rsid w:val="351BD01A"/>
    <w:rsid w:val="35402D17"/>
    <w:rsid w:val="35EB0D6E"/>
    <w:rsid w:val="37D206DE"/>
    <w:rsid w:val="3EA37916"/>
    <w:rsid w:val="406B643A"/>
    <w:rsid w:val="42C24432"/>
    <w:rsid w:val="43BC1044"/>
    <w:rsid w:val="4FE54310"/>
    <w:rsid w:val="52E33AC8"/>
    <w:rsid w:val="534C1497"/>
    <w:rsid w:val="55A843A6"/>
    <w:rsid w:val="57813661"/>
    <w:rsid w:val="5A7762FF"/>
    <w:rsid w:val="5E47A009"/>
    <w:rsid w:val="7AF97711"/>
    <w:rsid w:val="7B253C17"/>
    <w:rsid w:val="7B7EA9D7"/>
    <w:rsid w:val="7CFE0849"/>
    <w:rsid w:val="7E7B591C"/>
    <w:rsid w:val="8F7D1EEF"/>
    <w:rsid w:val="BEC2708C"/>
    <w:rsid w:val="DEBE6AD0"/>
    <w:rsid w:val="DFCB93F9"/>
    <w:rsid w:val="DFDFEAED"/>
    <w:rsid w:val="EFFF7BF4"/>
    <w:rsid w:val="FFBFF13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Droid Sans" w:hAnsi="Droid Sans" w:eastAsia="黑体" w:cs="Droid Sans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省经济和信息化委员会</Company>
  <Pages>1</Pages>
  <Words>65</Words>
  <Characters>374</Characters>
  <Lines>3</Lines>
  <Paragraphs>1</Paragraphs>
  <TotalTime>4</TotalTime>
  <ScaleCrop>false</ScaleCrop>
  <LinksUpToDate>false</LinksUpToDate>
  <CharactersWithSpaces>438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2021-02-19T10:06:00Z</dcterms:created>
  <dc:creator>熊卫鹏</dc:creator>
  <cp:lastModifiedBy>梁琳</cp:lastModifiedBy>
  <cp:lastPrinted>2022-07-11T07:32:00Z</cp:lastPrinted>
  <dcterms:modified xsi:type="dcterms:W3CDTF">2023-07-17T08:50:28Z</dcterms:modified>
  <dc:title>附件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D184BE22E10C4648848D36DD55D53A6D</vt:lpwstr>
  </property>
</Properties>
</file>