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44"/>
        </w:rPr>
        <w:t>附件2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2022年度龙岗区软件企业首版次销售奖励扶持申请指南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color w:val="auto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一、政策依据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eastAsia="黑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《深圳市龙岗区工业和信息化局关于印发&lt;深圳市龙岗区工业和信息化产业发展专项资金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关于支持软件产业高质量发展实施细则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</w:rPr>
        <w:t>&gt;的通知》（深龙工信规〔2023〕1号）。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eastAsia="黑体"/>
          <w:color w:val="auto"/>
          <w:sz w:val="32"/>
          <w:szCs w:val="32"/>
        </w:rPr>
        <w:t>二、</w:t>
      </w:r>
      <w:r>
        <w:rPr>
          <w:rFonts w:hint="eastAsia" w:eastAsia="黑体"/>
          <w:color w:val="auto"/>
          <w:sz w:val="32"/>
          <w:szCs w:val="32"/>
        </w:rPr>
        <w:t>扶持范围和标准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  <w:t>扶持范围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上年度获得深圳市首版次软件扶持计划的软件企业。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  <w:t>（二）扶持方式和标准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按上一年度获得深圳市首版次软件扶持项目金额的30%予以配套扶持，同一企业同一年度累计获得该项扶持总额不超过300万元。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</w:pPr>
      <w:r>
        <w:rPr>
          <w:rFonts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</w:rPr>
        <w:t>（三）审核方式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核准制，以深圳市公布的项目扶持名单及扶持金额为准。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eastAsia="黑体"/>
          <w:color w:val="auto"/>
          <w:sz w:val="32"/>
          <w:szCs w:val="32"/>
        </w:rPr>
      </w:pPr>
      <w:r>
        <w:rPr>
          <w:rFonts w:hint="eastAsia" w:eastAsia="黑体"/>
          <w:color w:val="auto"/>
          <w:sz w:val="32"/>
          <w:szCs w:val="32"/>
        </w:rPr>
        <w:t>三、申报条件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（一）项目单位是在龙岗区行政区域内依法登记注册、具有独立法人资格且符合要求的法人企业或民办非企业单位，其中，对于法人企业要求纳税地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、统计地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在龙岗区；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（二）本实施细则所指软件企业是指属于《国民经济行业分类与代码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GBT4754-2017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》中第65类“软件和信息技术服务业”，且持有软件企业证书和软件著作权证书的软件企业；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（三）项目单位未被依法依规列入严重失信主体名单且在有效期内；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（四）项目单位对申报材料的真实性、合法性和完整性负责，不得弄虚作假、套取、骗取专项资金，对违反规定获取专项资金的企业，龙岗区有权追回相关款项；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（五）项目单位提交的有关生产经营数据，如与区统计部门不一致的，以区统计部门数据为准；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（六）项目单位不得以同一事项重复申报或者多头申报区级专项资金，同一项目因政策允许可申报多项专项资金的，应当在申报材料中予以明确；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（七）法律、法规、规章和上级行政机关规范性文件规定的其他条件。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四、申报材料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（一）申请表（登录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Hans"/>
        </w:rPr>
        <w:t>龙岗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区企业服务信息平台在线填写，平台自动生成）；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（二）营业执照；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（三）上年度纳税证明（2022年度）；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（四）有效期内的软件企业证书和软件著作权证书；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（五）深圳市公布的202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年首版次软件扶持计划项目扶持名单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；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（六）深圳市202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年首版次软件扶持计划扶持金额发票或相关凭证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（如银行流水）。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五、申报方式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按以下步骤进行申报：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2" w:firstLineChars="200"/>
        <w:jc w:val="both"/>
        <w:textAlignment w:val="auto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（一）使用龙岗区企业服务信息平台生成申报书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在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平台（网址：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http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s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://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qy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fw.lg.gov.cn）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用广东政务服务网的账号密码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登录，然后在首页导航栏选择“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资金扶持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”——“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当前可申报的项目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”</w:t>
      </w:r>
      <w:r>
        <w:rPr>
          <w:rStyle w:val="12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，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选择【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2022年度龙岗区软件企业扶持项目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】进入申报</w:t>
      </w:r>
      <w:r>
        <w:rPr>
          <w:rStyle w:val="12"/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,勾选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“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软件企业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首版次销售奖励扶持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u w:val="none"/>
          <w:shd w:val="clear" w:color="auto" w:fill="auto"/>
        </w:rPr>
        <w:t>”项目，并完善其他资料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。</w:t>
      </w:r>
      <w:r>
        <w:rPr>
          <w:rStyle w:val="12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企业</w:t>
      </w:r>
      <w:r>
        <w:rPr>
          <w:rStyle w:val="12"/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上传申报资料后，</w:t>
      </w:r>
      <w:r>
        <w:rPr>
          <w:rFonts w:ascii="仿宋_GB2312" w:hAnsi="Arial" w:eastAsia="仿宋_GB2312" w:cs="Arial"/>
          <w:color w:val="auto"/>
          <w:kern w:val="0"/>
          <w:sz w:val="32"/>
          <w:szCs w:val="32"/>
          <w:highlight w:val="none"/>
        </w:rPr>
        <w:t>区工业信息化局将</w:t>
      </w:r>
      <w:r>
        <w:rPr>
          <w:rFonts w:hint="eastAsia" w:ascii="仿宋_GB2312" w:hAnsi="Arial" w:eastAsia="仿宋_GB2312" w:cs="Arial"/>
          <w:color w:val="auto"/>
          <w:kern w:val="0"/>
          <w:sz w:val="32"/>
          <w:szCs w:val="32"/>
          <w:highlight w:val="none"/>
        </w:rPr>
        <w:t>组织线上审核等工作，请企业等待线上审核结果。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收到龙岗区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企业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信息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“已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线上终审”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的信息后，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即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可在平台下载带水印的申报书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2" w:firstLineChars="200"/>
        <w:jc w:val="both"/>
        <w:textAlignment w:val="auto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（</w:t>
      </w: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二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  <w:highlight w:val="none"/>
        </w:rPr>
        <w:t>）在广东政务服务网进行项目申报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企业在广东政务服务网注册、登录；进入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龙岗区工业和信息化局“龙岗区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软件企业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shd w:val="clear" w:color="auto" w:fill="FFFFFF"/>
        </w:rPr>
        <w:t>首版次销售奖励扶持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申报页面在线办理申请，上传并提交带水印的申报书，等待后台工作人员审核。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2" w:firstLineChars="200"/>
        <w:jc w:val="both"/>
        <w:textAlignment w:val="auto"/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color w:val="auto"/>
          <w:kern w:val="2"/>
          <w:sz w:val="32"/>
          <w:szCs w:val="32"/>
        </w:rPr>
        <w:t>书面申报材料提交方式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snapToGrid/>
        <w:spacing w:line="560" w:lineRule="exact"/>
        <w:ind w:firstLine="642" w:firstLineChars="200"/>
        <w:textAlignment w:val="auto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请企业在收到广东政务服务网审核通过的短信通知后，在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个工作日内提交书面材料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书面申报材料清单如下：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1.申报书（请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用A4纸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面打印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带水印的申报书，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按顺序胶装成册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、封面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加盖公章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、盖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骑缝章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一式两份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）；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CESI仿宋-GB2312" w:hAnsi="CESI仿宋-GB2312" w:eastAsia="CESI仿宋-GB2312" w:cs="CESI仿宋-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2.营业执照（验原件，不收复印件）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shd w:val="clear" w:color="auto" w:fill="FFFFFF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2" w:firstLineChars="200"/>
        <w:jc w:val="both"/>
        <w:textAlignment w:val="auto"/>
        <w:rPr>
          <w:rFonts w:ascii="仿宋_GB2312" w:hAnsi="仿宋_GB2312" w:eastAsia="仿宋_GB2312" w:cs="仿宋_GB2312"/>
          <w:b/>
          <w:bCs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Cs w:val="32"/>
        </w:rPr>
        <w:t>书面材料受理窗口地址：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二楼综合窗口（深圳市龙岗区龙翔大道8033-1号，世贸百货斜对面）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天安云谷分中心（深圳市龙岗区坂田街道雪岗路2018号天安云谷1栋B座1楼、0755-89601111转政务服务）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3.深圳市龙岗区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大运软件小镇分中心（深圳市龙岗区龙岗大道8288号大运软件小镇17栋1楼、0755-28229136）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4.深圳市龙岗区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中海信分中心（深圳市龙岗区吉华街道甘李二路中海信创新产业城19A栋2楼、0755-33112166）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5.深圳市龙岗区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天安数码城分中心（深圳市龙岗区黄阁路天安数码城2栋A座1楼服务中心、0755-89312333）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6.深圳市龙岗区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宝龙分中心（深圳市龙岗区冬青路18号宝龙街道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1楼、0755-23255492）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7.深圳市龙岗区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启迪协信分中心（深圳市龙岗区大运新城青春路与飞扬路交叉口启迪协信产促中心1楼服务大厅、0755-28399039）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8.深圳市龙岗区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星河WORLD分中心（深圳市龙岗区坂田街道梅坂大道星河WORLD二期E栋1楼、0755-23952233）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9.深圳市龙岗区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康利城分中心（深圳市龙岗区南湾街道平吉大道66号康利城2栋1楼、0755-28681209）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10.深圳市龙岗区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华南城分中心（深圳市龙岗区平湖街道富安大道1号华南城招商中心一楼、0755-28491235）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11.深圳市龙岗区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大运AI小镇分中心（深圳市龙岗区横岗街道信义路大运AI小镇B01栋小镇客厅一层、0755-89768806）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0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12.深圳市龙岗区</w:t>
      </w:r>
      <w:r>
        <w:rPr>
          <w:rFonts w:hint="default" w:ascii="仿宋_GB2312" w:hAnsi="仿宋_GB2312" w:eastAsia="仿宋_GB2312" w:cs="仿宋_GB2312"/>
          <w:color w:val="auto"/>
          <w:kern w:val="0"/>
          <w:szCs w:val="32"/>
        </w:rPr>
        <w:t>政务服务中心</w:t>
      </w:r>
      <w:r>
        <w:rPr>
          <w:rFonts w:hint="eastAsia" w:ascii="仿宋_GB2312" w:hAnsi="仿宋_GB2312" w:eastAsia="仿宋_GB2312" w:cs="仿宋_GB2312"/>
          <w:color w:val="auto"/>
          <w:kern w:val="0"/>
          <w:szCs w:val="32"/>
        </w:rPr>
        <w:t>信息学院分中心（深圳市龙岗区龙城街道龙翔大道2188号深圳信息职业技术学院学生服务中心一楼、0755-89226767）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六、申报时间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2023年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16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日-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 w:bidi="ar-SA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日。</w:t>
      </w:r>
    </w:p>
    <w:p>
      <w:pPr>
        <w:pStyle w:val="7"/>
        <w:keepNext w:val="0"/>
        <w:keepLines w:val="0"/>
        <w:pageBreakBefore w:val="0"/>
        <w:widowControl w:val="0"/>
        <w:numPr>
          <w:ilvl w:val="255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Style w:val="10"/>
          <w:rFonts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</w:pPr>
      <w:r>
        <w:rPr>
          <w:rStyle w:val="10"/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</w:rPr>
        <w:t>七、注意事项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.申报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时间为企业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在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企业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服务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信息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平台提交线上申请的期限，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不含后续的修改以及提交纸质材料时间，但纸质材料必须在审核通过的5个工作日内提交，务必留意平台系统状态。</w:t>
      </w: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逾期视为放弃申请。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2.业务咨询电话：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28949448、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0755-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</w:rPr>
        <w:t>28949261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；平台技术支持电话：0755-23602720，QQ：2972069207。因涉及企业较多，请企业按申报系统流程操作即可，业务高峰期电话繁忙请多试几次，或者加技术支持QQ咨询问题。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申报期结束后，我局将按照规定程序进行后续工作，拟资助的企业名单将在我局网站上公示。</w:t>
      </w:r>
    </w:p>
    <w:p>
      <w:pPr>
        <w:pStyle w:val="7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snapToGrid/>
        <w:spacing w:before="0" w:beforeAutospacing="0" w:after="0" w:afterAutospacing="0" w:line="560" w:lineRule="exact"/>
        <w:jc w:val="both"/>
        <w:textAlignment w:val="auto"/>
        <w:rPr>
          <w:rFonts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温馨提示：我局从未委托任何单位或个人为企业代理资金扶持申报事宜，不接受第三方单位代为申报，请企业自主申报。我局将严格按照有关标准和程序受理申请，不收取任何费用。如有任何机构或个人假借我局工作人员名义向企业收取费用的，请知情者向我局举报。</w:t>
      </w:r>
    </w:p>
    <w:p>
      <w:pPr>
        <w:jc w:val="left"/>
        <w:rPr>
          <w:color w:val="auto"/>
        </w:rPr>
      </w:pPr>
      <w:r>
        <w:rPr>
          <w:color w:val="auto"/>
        </w:rPr>
        <w:br w:type="page"/>
      </w:r>
    </w:p>
    <w:p>
      <w:pPr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龙岗区软件企业首版次销售奖励</w:t>
      </w:r>
      <w:r>
        <w:rPr>
          <w:rFonts w:ascii="宋体" w:hAnsi="宋体"/>
          <w:b/>
          <w:color w:val="auto"/>
          <w:sz w:val="44"/>
          <w:szCs w:val="44"/>
        </w:rPr>
        <w:t>扶持申请表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jc w:val="center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（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模板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，由平台自动生成）</w:t>
      </w:r>
    </w:p>
    <w:p>
      <w:pPr>
        <w:jc w:val="center"/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24"/>
        </w:rPr>
      </w:pPr>
    </w:p>
    <w:p>
      <w:pPr>
        <w:rPr>
          <w:rFonts w:ascii="仿宋_GB2312" w:hAnsi="宋体" w:eastAsia="仿宋_GB2312"/>
          <w:color w:val="auto"/>
          <w:sz w:val="32"/>
        </w:rPr>
      </w:pPr>
    </w:p>
    <w:p>
      <w:pPr>
        <w:rPr>
          <w:rFonts w:ascii="仿宋_GB2312" w:hAnsi="宋体" w:eastAsia="仿宋_GB2312"/>
          <w:color w:val="auto"/>
          <w:sz w:val="32"/>
          <w:szCs w:val="30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单位名称</w:t>
      </w:r>
      <w:r>
        <w:rPr>
          <w:rFonts w:hint="eastAsia" w:ascii="仿宋_GB2312" w:hAnsi="宋体" w:eastAsia="仿宋_GB2312"/>
          <w:color w:val="auto"/>
          <w:sz w:val="32"/>
        </w:rPr>
        <w:t>（盖章）</w:t>
      </w:r>
      <w:r>
        <w:rPr>
          <w:rFonts w:hint="eastAsia" w:ascii="仿宋_GB2312" w:hAnsi="宋体" w:eastAsia="仿宋_GB2312"/>
          <w:color w:val="auto"/>
          <w:sz w:val="32"/>
          <w:szCs w:val="30"/>
        </w:rPr>
        <w:t>：</w:t>
      </w: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32"/>
        </w:rPr>
      </w:pPr>
    </w:p>
    <w:p>
      <w:pPr>
        <w:tabs>
          <w:tab w:val="left" w:pos="2475"/>
        </w:tabs>
        <w:rPr>
          <w:rFonts w:ascii="仿宋_GB2312" w:hAnsi="宋体" w:eastAsia="仿宋_GB2312"/>
          <w:color w:val="auto"/>
          <w:sz w:val="24"/>
          <w:szCs w:val="28"/>
        </w:rPr>
      </w:pPr>
      <w:r>
        <w:rPr>
          <w:rFonts w:hint="eastAsia" w:ascii="仿宋_GB2312" w:hAnsi="宋体" w:eastAsia="仿宋_GB2312"/>
          <w:b/>
          <w:color w:val="auto"/>
          <w:sz w:val="32"/>
          <w:szCs w:val="30"/>
        </w:rPr>
        <w:t>填表日期：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28"/>
          <w:szCs w:val="28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8"/>
          <w:szCs w:val="28"/>
        </w:rPr>
        <w:t>日</w:t>
      </w:r>
    </w:p>
    <w:p>
      <w:pPr>
        <w:rPr>
          <w:rFonts w:ascii="仿宋_GB2312" w:hAnsi="宋体" w:eastAsia="仿宋_GB2312"/>
          <w:color w:val="auto"/>
          <w:sz w:val="24"/>
          <w:szCs w:val="28"/>
        </w:rPr>
      </w:pPr>
    </w:p>
    <w:tbl>
      <w:tblPr>
        <w:tblStyle w:val="8"/>
        <w:tblW w:w="755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455"/>
        <w:gridCol w:w="1263"/>
        <w:gridCol w:w="2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联系人：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电话：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24" w:type="dxa"/>
            <w:tcBorders>
              <w:top w:val="nil"/>
              <w:bottom w:val="nil"/>
            </w:tcBorders>
            <w:vAlign w:val="bottom"/>
          </w:tcPr>
          <w:p>
            <w:pPr>
              <w:ind w:left="102"/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Cs w:val="21"/>
              </w:rPr>
              <w:t>移动电话</w:t>
            </w: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：</w:t>
            </w:r>
          </w:p>
        </w:tc>
        <w:tc>
          <w:tcPr>
            <w:tcW w:w="245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63" w:type="dxa"/>
            <w:tcBorders>
              <w:top w:val="nil"/>
              <w:bottom w:val="nil"/>
            </w:tcBorders>
            <w:vAlign w:val="bottom"/>
          </w:tcPr>
          <w:p>
            <w:pPr>
              <w:jc w:val="right"/>
              <w:rPr>
                <w:rFonts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sz w:val="24"/>
              </w:rPr>
              <w:t>传真：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w w:val="98"/>
          <w:kern w:val="0"/>
          <w:sz w:val="30"/>
          <w:szCs w:val="30"/>
        </w:rPr>
      </w:pPr>
    </w:p>
    <w:p>
      <w:pPr>
        <w:spacing w:line="240" w:lineRule="atLeast"/>
        <w:jc w:val="center"/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w w:val="98"/>
          <w:kern w:val="0"/>
          <w:sz w:val="30"/>
          <w:szCs w:val="30"/>
        </w:rPr>
        <w:t>深圳市龙岗区工业和信息化局</w:t>
      </w:r>
      <w:r>
        <w:rPr>
          <w:rFonts w:hint="eastAsia" w:ascii="仿宋_GB2312" w:hAnsi="宋体" w:eastAsia="仿宋_GB2312"/>
          <w:b/>
          <w:color w:val="auto"/>
          <w:sz w:val="30"/>
          <w:szCs w:val="30"/>
        </w:rPr>
        <w:t>　制</w:t>
      </w:r>
    </w:p>
    <w:p>
      <w:pPr>
        <w:rPr>
          <w:rFonts w:ascii="仿宋_GB2312" w:hAnsi="宋体" w:eastAsia="仿宋_GB2312"/>
          <w:b/>
          <w:color w:val="auto"/>
          <w:sz w:val="30"/>
          <w:szCs w:val="30"/>
        </w:rPr>
      </w:pPr>
      <w:r>
        <w:rPr>
          <w:rFonts w:hint="eastAsia" w:ascii="仿宋_GB2312" w:hAnsi="宋体" w:eastAsia="仿宋_GB2312"/>
          <w:b/>
          <w:color w:val="auto"/>
          <w:sz w:val="30"/>
          <w:szCs w:val="30"/>
        </w:rPr>
        <w:br w:type="page"/>
      </w:r>
    </w:p>
    <w:p>
      <w:pPr>
        <w:pStyle w:val="2"/>
        <w:rPr>
          <w:color w:val="auto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0"/>
          <w:szCs w:val="40"/>
        </w:rPr>
        <w:t>承诺书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本单位承诺遵守《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深圳市龙岗区工业和信息化产业发展专项资金管理办法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》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深龙府办〔20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〕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号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等相关文件规定，并自愿作出以下声明：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1.本单位对本申请材料的合法性、真实性、准确性和完整性负责，并与上报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统计部门数据口径一致。如有虚假，本单位依法承担相应的法律责任。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2.本单位承诺严格遵守安全生产法律、法规、规章及规范性文件，严格落实安全生产主体责任。如因未履行上述承诺导致发生安全生产违法违规行为，本单位自愿承担相应责任。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3.本单位承诺所申报项目无下列情形之一：（1）知识产权争议；（2）同一投入已获得政府投资或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级财政性专项资金扶持；（3）同一投入在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级政府资金中多头申报（政策允许的除外）。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.本单位不存在被国家、省、市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、区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各相关部门列为严重失信主体情况，如因诉讼、仲裁或行政处罚执行导致财政扶持资金被扣划、冻结的，本单位有义务申请撤销项目将财政扶持资金全额退还。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.本单位承诺自行申报该项目。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.本单位承诺配合深圳市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工业和信息化局对项目开展监督、检查和绩效评价工作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7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本申请材料仅为申请深圳市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工业和信息化局软件企业首版次销售奖励扶持制作并已自行备份，不再要求深圳市</w:t>
      </w:r>
      <w:r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龙岗区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工业和信息化局予以退还。</w:t>
      </w:r>
    </w:p>
    <w:p>
      <w:pPr>
        <w:widowControl/>
        <w:spacing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特此承诺。</w:t>
      </w:r>
    </w:p>
    <w:p>
      <w:pPr>
        <w:widowControl/>
        <w:spacing w:after="120" w:line="560" w:lineRule="exact"/>
        <w:ind w:firstLine="560" w:firstLineChars="20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</w:p>
    <w:p>
      <w:pPr>
        <w:spacing w:after="120" w:line="560" w:lineRule="exact"/>
        <w:ind w:firstLine="1400" w:firstLineChars="500"/>
        <w:rPr>
          <w:rFonts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法定代表人（或者被委托人）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/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个人签字：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办公电话：</w:t>
      </w:r>
    </w:p>
    <w:p>
      <w:pPr>
        <w:spacing w:after="120" w:line="560" w:lineRule="exact"/>
        <w:ind w:firstLine="3780" w:firstLineChars="1350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签字日期：</w:t>
      </w:r>
    </w:p>
    <w:p>
      <w:pPr>
        <w:spacing w:after="120" w:line="560" w:lineRule="exact"/>
        <w:jc w:val="center"/>
        <w:rPr>
          <w:rFonts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zh-CN"/>
        </w:rPr>
        <w:t>(单位需加盖公章，被委托人签字的提交法定代表人授权委托书)</w:t>
      </w: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pStyle w:val="2"/>
        <w:spacing w:after="120" w:line="560" w:lineRule="exact"/>
        <w:rPr>
          <w:color w:val="auto"/>
        </w:rPr>
      </w:pP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br w:type="page"/>
      </w:r>
    </w:p>
    <w:p>
      <w:pPr>
        <w:spacing w:after="120" w:line="560" w:lineRule="exact"/>
        <w:jc w:val="center"/>
        <w:rPr>
          <w:rFonts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一、申报单位基本情况</w:t>
      </w:r>
    </w:p>
    <w:tbl>
      <w:tblPr>
        <w:tblStyle w:val="8"/>
        <w:tblW w:w="939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6"/>
        <w:gridCol w:w="1007"/>
        <w:gridCol w:w="487"/>
        <w:gridCol w:w="908"/>
        <w:gridCol w:w="712"/>
        <w:gridCol w:w="443"/>
        <w:gridCol w:w="534"/>
        <w:gridCol w:w="546"/>
        <w:gridCol w:w="221"/>
        <w:gridCol w:w="904"/>
        <w:gridCol w:w="232"/>
        <w:gridCol w:w="758"/>
        <w:gridCol w:w="475"/>
        <w:gridCol w:w="570"/>
        <w:gridCol w:w="102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单位名称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企业注册地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企业统计地</w:t>
            </w: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成立日期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法定代表人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25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  <w:tc>
          <w:tcPr>
            <w:tcW w:w="1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移动电话</w:t>
            </w:r>
          </w:p>
        </w:tc>
        <w:tc>
          <w:tcPr>
            <w:tcW w:w="2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行业代码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经营面积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自有土地：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㎡；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</w:rPr>
              <w:t>自有建筑：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</w:rPr>
              <w:t>；租用建筑：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position w:val="-32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position w:val="-32"/>
                <w:sz w:val="24"/>
              </w:rPr>
              <w:t>㎡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02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主营产品</w:t>
            </w:r>
          </w:p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position w:val="-32"/>
                <w:sz w:val="24"/>
              </w:rPr>
              <w:t>（只写品名）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 xml:space="preserve">单位员工总数     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人（其中：本科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人、硕士及以上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人；专职研发员工人数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 xml:space="preserve"> 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专利数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发明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项；实用新型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项；外观设计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项；软件著作权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国家高新技术企业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□是</w:t>
            </w:r>
            <w:r>
              <w:rPr>
                <w:rFonts w:ascii="仿宋_GB2312" w:hAnsi="宋体" w:eastAsia="仿宋_GB2312"/>
                <w:color w:val="auto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  <w:highlight w:val="none"/>
              </w:rPr>
              <w:t>软件证书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ind w:firstLine="480" w:firstLineChars="200"/>
              <w:rPr>
                <w:rFonts w:ascii="仿宋_GB2312" w:hAnsi="宋体" w:eastAsia="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□国家鼓励的软件企业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  <w:r>
              <w:rPr>
                <w:rFonts w:hint="eastAsia"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 xml:space="preserve">      □软件企业</w:t>
            </w:r>
            <w:r>
              <w:rPr>
                <w:rFonts w:ascii="仿宋_GB2312" w:hAnsi="宋体" w:eastAsia="仿宋_GB2312"/>
                <w:color w:val="auto"/>
                <w:kern w:val="0"/>
                <w:position w:val="-32"/>
                <w:sz w:val="24"/>
                <w:highlight w:val="none"/>
              </w:rPr>
              <w:t>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其他获奖及荣誉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atLeast"/>
              <w:rPr>
                <w:rFonts w:ascii="仿宋_GB2312" w:hAnsi="宋体" w:eastAsia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71" w:hRule="exact"/>
          <w:jc w:val="center"/>
        </w:trPr>
        <w:tc>
          <w:tcPr>
            <w:tcW w:w="939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auto"/>
                <w:kern w:val="0"/>
                <w:sz w:val="24"/>
              </w:rPr>
              <w:t>近三年度（ 2020 — 2022 年）主要经济指标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上年(2022年)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主营业务收入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40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资产负债率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研发费用占营业收入比重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净利润总额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exact"/>
          <w:jc w:val="center"/>
        </w:trPr>
        <w:tc>
          <w:tcPr>
            <w:tcW w:w="20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纳税贡献率（上年已缴税费总额÷上年营业收入*100%）</w:t>
            </w:r>
          </w:p>
        </w:tc>
        <w:tc>
          <w:tcPr>
            <w:tcW w:w="39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前年(2021年)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大前年(2020年)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营业收入</w:t>
            </w:r>
          </w:p>
        </w:tc>
        <w:tc>
          <w:tcPr>
            <w:tcW w:w="17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已缴税费总额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righ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kern w:val="0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75" w:hRule="exac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仿宋_GB2312" w:hAnsi="宋体" w:eastAsia="仿宋_GB2312"/>
                <w:b/>
                <w:bCs/>
                <w:color w:val="auto"/>
                <w:kern w:val="0"/>
                <w:sz w:val="22"/>
                <w:szCs w:val="21"/>
              </w:rPr>
              <w:t>申报资助金额（万元）</w:t>
            </w:r>
          </w:p>
        </w:tc>
        <w:tc>
          <w:tcPr>
            <w:tcW w:w="733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20"/>
              <w:jc w:val="left"/>
              <w:rPr>
                <w:rFonts w:ascii="仿宋_GB2312" w:hAnsi="宋体" w:eastAsia="仿宋_GB2312"/>
                <w:bCs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kern w:val="0"/>
                <w:sz w:val="24"/>
              </w:rPr>
              <w:t>近三年曾获政府资助的情况（含国家、省、市、区的资助项目）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8" w:hRule="exact"/>
          <w:jc w:val="center"/>
        </w:trPr>
        <w:tc>
          <w:tcPr>
            <w:tcW w:w="566" w:type="dxa"/>
            <w:vAlign w:val="center"/>
          </w:tcPr>
          <w:p>
            <w:pPr>
              <w:widowControl/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序号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项目名称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项目实施（建设）期间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资助部门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政府资助金额</w:t>
            </w:r>
          </w:p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18"/>
                <w:szCs w:val="18"/>
              </w:rPr>
              <w:t>（万）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auto"/>
                <w:szCs w:val="21"/>
              </w:rPr>
              <w:t>验收时间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是否完成验收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黑体" w:hAnsi="黑体" w:eastAsia="黑体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1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ascii="宋体" w:cs="宋体"/>
                <w:color w:val="auto"/>
                <w:szCs w:val="21"/>
              </w:rPr>
              <w:t>**</w:t>
            </w:r>
          </w:p>
        </w:tc>
        <w:tc>
          <w:tcPr>
            <w:tcW w:w="139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开始年月日-结束年月日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ascii="宋体"/>
                <w:color w:val="auto"/>
                <w:szCs w:val="21"/>
              </w:rPr>
              <w:t>**</w:t>
            </w:r>
          </w:p>
        </w:tc>
        <w:tc>
          <w:tcPr>
            <w:tcW w:w="99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年月日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</w:rPr>
              <w:t>是、否二选一</w:t>
            </w: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2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180" w:lineRule="atLeast"/>
              <w:ind w:firstLine="240" w:firstLineChars="100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180" w:lineRule="atLeast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4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5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exact"/>
          <w:jc w:val="center"/>
        </w:trPr>
        <w:tc>
          <w:tcPr>
            <w:tcW w:w="566" w:type="dxa"/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6</w:t>
            </w:r>
          </w:p>
        </w:tc>
        <w:tc>
          <w:tcPr>
            <w:tcW w:w="1007" w:type="dxa"/>
            <w:vAlign w:val="center"/>
          </w:tcPr>
          <w:p>
            <w:pPr>
              <w:spacing w:line="180" w:lineRule="atLeast"/>
              <w:ind w:firstLine="210" w:firstLineChars="100"/>
              <w:rPr>
                <w:rFonts w:ascii="宋体" w:cs="宋体"/>
                <w:color w:val="auto"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rPr>
                <w:color w:val="auto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990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027" w:type="dxa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exact"/>
          <w:jc w:val="center"/>
        </w:trPr>
        <w:tc>
          <w:tcPr>
            <w:tcW w:w="9390" w:type="dxa"/>
            <w:gridSpan w:val="15"/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......新增列表。</w:t>
            </w: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/>
          <w:color w:val="auto"/>
          <w:kern w:val="0"/>
          <w:sz w:val="24"/>
        </w:rPr>
      </w:pPr>
    </w:p>
    <w:p>
      <w:pPr>
        <w:jc w:val="left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br w:type="page"/>
      </w:r>
    </w:p>
    <w:p>
      <w:pPr>
        <w:jc w:val="center"/>
        <w:rPr>
          <w:rFonts w:ascii="仿宋_GB2312" w:hAnsi="宋体" w:eastAsia="仿宋_GB2312"/>
          <w:b/>
          <w:color w:val="auto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sz w:val="36"/>
          <w:szCs w:val="36"/>
        </w:rPr>
        <w:t>二、单位简介</w:t>
      </w:r>
    </w:p>
    <w:tbl>
      <w:tblPr>
        <w:tblStyle w:val="8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4" w:hRule="atLeast"/>
        </w:trPr>
        <w:tc>
          <w:tcPr>
            <w:tcW w:w="9357" w:type="dxa"/>
            <w:vAlign w:val="center"/>
          </w:tcPr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 xml:space="preserve"> </w:t>
            </w:r>
          </w:p>
          <w:p>
            <w:pP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单位简介（主要包含1.企业成立时间，主营业务，主要产品；2.企业亮点特色；3.企业员工情况、专利情况；4.企业近两年营业收入、利润、纳税，同比增减情况）：单位成立于XX年XX月，注册资本XX万元；总部位于....，主要从事....等业务，主要产品....，产品功能、性能关键核心技术及应用场景，技术水平在国际或国内所处水平.....，企业在行业中的所处地位........。单位现有员工XX人；已获授权专利XX个，其中发明专利XX项。202</w:t>
            </w:r>
            <w:r>
              <w:rPr>
                <w:rFonts w:ascii="仿宋" w:hAnsi="仿宋" w:eastAsia="仿宋"/>
                <w:bCs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/>
                <w:bCs/>
                <w:color w:val="auto"/>
                <w:kern w:val="0"/>
                <w:sz w:val="32"/>
                <w:szCs w:val="32"/>
              </w:rPr>
              <w:t>年，营业收入XX万元，同比增长XX；研发投入XX万元，同比增长XX；净利润XX万元，同比增长XX；纳税总额XX万元，同比增长XX；总资产负债率XX%。</w:t>
            </w:r>
          </w:p>
          <w:p>
            <w:pPr>
              <w:ind w:firstLine="722" w:firstLineChars="200"/>
              <w:rPr>
                <w:rFonts w:ascii="仿宋_GB2312" w:hAnsi="宋体" w:eastAsia="仿宋_GB2312"/>
                <w:b/>
                <w:color w:val="auto"/>
                <w:sz w:val="36"/>
                <w:szCs w:val="36"/>
              </w:rPr>
            </w:pPr>
          </w:p>
        </w:tc>
      </w:tr>
    </w:tbl>
    <w:p>
      <w:pPr>
        <w:spacing w:line="560" w:lineRule="exact"/>
        <w:jc w:val="left"/>
        <w:rPr>
          <w:color w:val="auto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GNlYTk1MmRhMTA4M2U2NTE3YjdlYmJiYmI5MGMifQ=="/>
  </w:docVars>
  <w:rsids>
    <w:rsidRoot w:val="4A1947CF"/>
    <w:rsid w:val="000C51AC"/>
    <w:rsid w:val="00300505"/>
    <w:rsid w:val="00973F39"/>
    <w:rsid w:val="009D1732"/>
    <w:rsid w:val="00B71C84"/>
    <w:rsid w:val="00CC0BAA"/>
    <w:rsid w:val="00D76033"/>
    <w:rsid w:val="0560706F"/>
    <w:rsid w:val="07CC730A"/>
    <w:rsid w:val="08714DD3"/>
    <w:rsid w:val="099A5334"/>
    <w:rsid w:val="0A876E4C"/>
    <w:rsid w:val="0B7B7615"/>
    <w:rsid w:val="0BC4027F"/>
    <w:rsid w:val="0CC530CB"/>
    <w:rsid w:val="0E927349"/>
    <w:rsid w:val="0FFDD52D"/>
    <w:rsid w:val="10DB3A4D"/>
    <w:rsid w:val="1D6BB148"/>
    <w:rsid w:val="2492537A"/>
    <w:rsid w:val="27638F86"/>
    <w:rsid w:val="27AE1C90"/>
    <w:rsid w:val="2C6D21A4"/>
    <w:rsid w:val="2F7FE97D"/>
    <w:rsid w:val="332F54E0"/>
    <w:rsid w:val="39BFF6FD"/>
    <w:rsid w:val="3BF98DE1"/>
    <w:rsid w:val="3CC23CA1"/>
    <w:rsid w:val="3EBD6674"/>
    <w:rsid w:val="3FFE2E73"/>
    <w:rsid w:val="428A6360"/>
    <w:rsid w:val="47BFB4B6"/>
    <w:rsid w:val="48DF4221"/>
    <w:rsid w:val="49554EDB"/>
    <w:rsid w:val="4A1947CF"/>
    <w:rsid w:val="4BBD0641"/>
    <w:rsid w:val="4EF356D1"/>
    <w:rsid w:val="4FBBB887"/>
    <w:rsid w:val="4FF67C50"/>
    <w:rsid w:val="52EE5D52"/>
    <w:rsid w:val="55D84307"/>
    <w:rsid w:val="55FB9375"/>
    <w:rsid w:val="56DE7D6A"/>
    <w:rsid w:val="58D1093C"/>
    <w:rsid w:val="59CF153A"/>
    <w:rsid w:val="5ABF8CEE"/>
    <w:rsid w:val="5B7CC26F"/>
    <w:rsid w:val="5DAF0E5E"/>
    <w:rsid w:val="5ED7DB4B"/>
    <w:rsid w:val="5F3E7D92"/>
    <w:rsid w:val="5F8010EF"/>
    <w:rsid w:val="5FEB974C"/>
    <w:rsid w:val="5FF2927D"/>
    <w:rsid w:val="5FFD6DC7"/>
    <w:rsid w:val="63BF8482"/>
    <w:rsid w:val="643F7581"/>
    <w:rsid w:val="67FECFA1"/>
    <w:rsid w:val="69D39455"/>
    <w:rsid w:val="69DFA9A6"/>
    <w:rsid w:val="6B30417C"/>
    <w:rsid w:val="6DBAA88F"/>
    <w:rsid w:val="6E7E7417"/>
    <w:rsid w:val="6FEFCC54"/>
    <w:rsid w:val="705F0B8A"/>
    <w:rsid w:val="73F8CDE1"/>
    <w:rsid w:val="73FCACDB"/>
    <w:rsid w:val="753402A3"/>
    <w:rsid w:val="75524330"/>
    <w:rsid w:val="75F329B9"/>
    <w:rsid w:val="76BFD281"/>
    <w:rsid w:val="772B0A89"/>
    <w:rsid w:val="7735C17A"/>
    <w:rsid w:val="77C577E4"/>
    <w:rsid w:val="77DD5259"/>
    <w:rsid w:val="787434CB"/>
    <w:rsid w:val="7ABF4136"/>
    <w:rsid w:val="7BE33295"/>
    <w:rsid w:val="7BEF8836"/>
    <w:rsid w:val="7BFF9810"/>
    <w:rsid w:val="7CBEFB23"/>
    <w:rsid w:val="7DF71722"/>
    <w:rsid w:val="7DFF824C"/>
    <w:rsid w:val="7ECFE7F0"/>
    <w:rsid w:val="7EFF65D2"/>
    <w:rsid w:val="7F5A5AF6"/>
    <w:rsid w:val="7F6A1338"/>
    <w:rsid w:val="7FCB0958"/>
    <w:rsid w:val="7FEFCEB1"/>
    <w:rsid w:val="7FF34E47"/>
    <w:rsid w:val="7FF9747D"/>
    <w:rsid w:val="7FFF207D"/>
    <w:rsid w:val="8CEE7815"/>
    <w:rsid w:val="A65D75FC"/>
    <w:rsid w:val="A7FECCCC"/>
    <w:rsid w:val="ADF2589D"/>
    <w:rsid w:val="AF5F3FA4"/>
    <w:rsid w:val="AFF7A0DF"/>
    <w:rsid w:val="B6CF3484"/>
    <w:rsid w:val="B7DE8110"/>
    <w:rsid w:val="BD533CAF"/>
    <w:rsid w:val="BDBFD40A"/>
    <w:rsid w:val="BDF12C8C"/>
    <w:rsid w:val="BEBF2FBA"/>
    <w:rsid w:val="BEFF523F"/>
    <w:rsid w:val="BFAFB895"/>
    <w:rsid w:val="BFED296A"/>
    <w:rsid w:val="C5B9EE53"/>
    <w:rsid w:val="CFFDECF9"/>
    <w:rsid w:val="D7BE4CB5"/>
    <w:rsid w:val="DC7CD4D8"/>
    <w:rsid w:val="DDBFA7DF"/>
    <w:rsid w:val="DF6F5C1C"/>
    <w:rsid w:val="DFD5C70F"/>
    <w:rsid w:val="DFF97460"/>
    <w:rsid w:val="E3D79BC3"/>
    <w:rsid w:val="E5FB3C7F"/>
    <w:rsid w:val="E7F72A7C"/>
    <w:rsid w:val="EB754E40"/>
    <w:rsid w:val="EDDEBD7A"/>
    <w:rsid w:val="EDF2071A"/>
    <w:rsid w:val="EDFD294A"/>
    <w:rsid w:val="EE35FC13"/>
    <w:rsid w:val="EFEE8F61"/>
    <w:rsid w:val="EFFEA052"/>
    <w:rsid w:val="EFFF1EF1"/>
    <w:rsid w:val="F137EBDF"/>
    <w:rsid w:val="F3FF7AF5"/>
    <w:rsid w:val="F73976A1"/>
    <w:rsid w:val="F7F7E805"/>
    <w:rsid w:val="F8A21CCF"/>
    <w:rsid w:val="FA3F989E"/>
    <w:rsid w:val="FAEF0C84"/>
    <w:rsid w:val="FAF59D4B"/>
    <w:rsid w:val="FB0A8123"/>
    <w:rsid w:val="FCBF865C"/>
    <w:rsid w:val="FD77548A"/>
    <w:rsid w:val="FD7B458D"/>
    <w:rsid w:val="FD7B6A47"/>
    <w:rsid w:val="FDEB2FD7"/>
    <w:rsid w:val="FDF54905"/>
    <w:rsid w:val="FEBFD309"/>
    <w:rsid w:val="FF255BC8"/>
    <w:rsid w:val="FF7F545B"/>
    <w:rsid w:val="FF7FFCDF"/>
    <w:rsid w:val="FFCD0E1E"/>
    <w:rsid w:val="FFFD6E12"/>
    <w:rsid w:val="FFFF8FF7"/>
    <w:rsid w:val="FFFFE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spacing w:line="540" w:lineRule="exact"/>
      <w:jc w:val="left"/>
    </w:pPr>
    <w:rPr>
      <w:rFonts w:ascii="楷体_GB2312" w:eastAsia="楷体_GB2312"/>
      <w:sz w:val="32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Plain Text"/>
    <w:basedOn w:val="1"/>
    <w:next w:val="3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629</Words>
  <Characters>3588</Characters>
  <Lines>29</Lines>
  <Paragraphs>8</Paragraphs>
  <TotalTime>1</TotalTime>
  <ScaleCrop>false</ScaleCrop>
  <LinksUpToDate>false</LinksUpToDate>
  <CharactersWithSpaces>4209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2018-07-25T07:11:00Z</dcterms:created>
  <dc:creator>d</dc:creator>
  <cp:lastModifiedBy>俞超军</cp:lastModifiedBy>
  <cp:lastPrinted>2022-10-05T01:19:00Z</cp:lastPrinted>
  <dcterms:modified xsi:type="dcterms:W3CDTF">2023-10-16T09:12:45Z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99AD83BCAB3C4AACB6C9AA5587492F02</vt:lpwstr>
  </property>
</Properties>
</file>