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2023年度杭州市软科学研究项目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（第二批）申报指南</w:t>
      </w:r>
      <w:bookmarkEnd w:id="0"/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一、重点项目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杭州强化企业科技创新主体地位，构建企业为主导、产学研高效协同深度融合的创新体系研究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研究内容：聚焦强化企业科技创新主体地位工作导向，深入谋划企业在创新决策、人才集聚、科研组织、成果转化等方面发挥主体作用的机制，构建企业为主导、产学研高效协同深度融合的创新体系，探索形成在全省乃至全国可复制可推广的经验做法和典型案例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经费资助额度：不超过20万元。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杭州强化国家战略科技力量的发展策略和政策举措研究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研究内容：深入分析杭州国家战略科技力量建设面临的形势，借鉴国内外创新高地的典型做法和先进经验，围绕杭州高质量发展对国家战略科技力量的需求，研究提出杭州强化国家战略科技力量的主要任务和具体举措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经费资助额度：不超过20万元。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新形势下杭州科技管理体制改革的研究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研究内容：根据新一轮科技体制改革要求，基于杭州创新发展实际，借鉴国内先进省、市优秀改革经验,提出杭州科技管理体制改革的思路，为杭州构筑科技成果转移转化首选地、创建综合性国家科学中心提供有力支撑。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经费资助额度：不超过20万元。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二、一般项目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新时代杭州加快推进基础研究高质量发展路径研究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研究内容：对全市基础研究发展现状以及重点企业、在杭高校和科研院所基础研究情况进行调研，分析基础研究发展情况、存在的问题，提出基础研究体制支撑和基础研究投入支撑、基础研究骨干网络和国际化创新开放生态网络的发展路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经费资助额度：不超过8万元。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杭州进一步加强重点领域创新联合体建设的路径研究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研究内容：梳理分析我市创新联合体建设总体情况，从人才、成果、体制机制等维度分析创新联合体建设存在的问题与短板，学习借鉴国内外先进经验和政策举措，提出重点领域创新联合体提质增效的建设路径。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经费资助额度：不超过8万元。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加快形成新质生产力，增强发展新动能的杭州路径研究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研究内容：深入分析“新质生产力”的内涵和外延，从产业体系、科技创新和人才发展三方面，研究杭州市科技创新发展现状和不足，从而为杭州市形成“新质生产力”发展路径提出意见和建议。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经费资助额度：不超过8万元。</w:t>
      </w:r>
    </w:p>
    <w:p/>
    <w:sectPr>
      <w:footerReference r:id="rId5" w:type="default"/>
      <w:pgSz w:w="11906" w:h="16838"/>
      <w:pgMar w:top="2041" w:right="1928" w:bottom="2154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YjIyNDc0ZmIxOWM5MDRkMzIxYTBlMmE3YWIzMmEifQ=="/>
  </w:docVars>
  <w:rsids>
    <w:rsidRoot w:val="05EF1104"/>
    <w:rsid w:val="05EF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center"/>
    </w:pPr>
    <w:rPr>
      <w:rFonts w:ascii="仿宋" w:hAnsi="仿宋" w:eastAsia="仿宋" w:cs="仿宋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2023-10-25T07:07:00Z</dcterms:created>
  <dc:creator>apple10</dc:creator>
  <cp:lastModifiedBy>apple10</cp:lastModifiedBy>
  <dcterms:modified xsi:type="dcterms:W3CDTF">2023-10-25T07:07:49Z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6982B51D07624546A981B66B8A3F527B_11</vt:lpwstr>
  </property>
</Properties>
</file>