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2146"/>
        <w:gridCol w:w="71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2023年度佛山市经济高质量发展专项资金（外贸方向）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第二批申请表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申报资金及项目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</w:tc>
        <w:tc>
          <w:tcPr>
            <w:tcW w:w="7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2023年度佛山市经济高质量发展专项资金（外贸方向）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申请项目</w:t>
            </w:r>
          </w:p>
        </w:tc>
        <w:tc>
          <w:tcPr>
            <w:tcW w:w="7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支持企业参加线上重点展会活动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申请单位基本情况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海关编码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如申报单位为供货企业或协会可不填。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联系人手机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开户行信息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银行名称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具体到支行。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户名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账号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5" w:hRule="atLeast"/>
          <w:jc w:val="center"/>
        </w:trPr>
        <w:tc>
          <w:tcPr>
            <w:tcW w:w="1040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申请单位郑重声明如下：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1、申请人依法注册，并合法经营；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2、申请人申报的所有文件、单证和资料是准确、真实、完整和有效的。如违规申报，将承担相应法律责任；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3、申请人申报的所有复印件均与原件核对，完全一致；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4、申请人承诺接受有关主管部门针对本项资金而进行的必要核查；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5、申请企业法定代表人或授权人签名栏必须手签，使用签名章无效。若由授权人签署，需提交由法定代表人手签并加盖公司印章的授权书原件；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银行账户信息必须为公司账户，用于拨付贴息资金，务必正确填写。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申请企业法定代表人或授权人：（签名）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申请企业盖章：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日期：        年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F99AC7"/>
    <w:multiLevelType w:val="singleLevel"/>
    <w:tmpl w:val="C3F99AC7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93DC2"/>
    <w:rsid w:val="027E4E81"/>
    <w:rsid w:val="090755C5"/>
    <w:rsid w:val="0B3D6CF3"/>
    <w:rsid w:val="20744A7A"/>
    <w:rsid w:val="4FF93DC2"/>
    <w:rsid w:val="6D562AE6"/>
    <w:rsid w:val="70705142"/>
    <w:rsid w:val="7303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佛山市商务局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2023-06-19T06:19:00Z</dcterms:created>
  <dc:creator>肖浩鸣</dc:creator>
  <cp:lastModifiedBy>姚楚雯</cp:lastModifiedBy>
  <dcterms:modified xsi:type="dcterms:W3CDTF">2023-11-08T10:53:27Z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221299101D7D492A99B5D128887FF509</vt:lpwstr>
  </property>
</Properties>
</file>