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277BD" w14:textId="77777777" w:rsidR="00C45BAD" w:rsidRDefault="00000000">
      <w:pPr>
        <w:spacing w:line="52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  <w:r>
        <w:rPr>
          <w:rFonts w:ascii="方正小标宋简体" w:eastAsia="方正小标宋简体" w:hAnsi="方正小标宋简体" w:cs="方正小标宋简体" w:hint="eastAsia"/>
          <w:sz w:val="32"/>
          <w:szCs w:val="32"/>
        </w:rPr>
        <w:t>承 诺 书</w:t>
      </w:r>
    </w:p>
    <w:p w14:paraId="71C85E48" w14:textId="77777777" w:rsidR="00C45BAD" w:rsidRDefault="00C45BAD">
      <w:pPr>
        <w:spacing w:line="520" w:lineRule="exact"/>
        <w:ind w:firstLineChars="0" w:firstLine="0"/>
        <w:jc w:val="center"/>
        <w:rPr>
          <w:rFonts w:ascii="方正小标宋简体" w:eastAsia="方正小标宋简体" w:hAnsi="方正小标宋简体" w:cs="方正小标宋简体"/>
          <w:sz w:val="32"/>
          <w:szCs w:val="32"/>
        </w:rPr>
      </w:pPr>
    </w:p>
    <w:p w14:paraId="2ED5DB15" w14:textId="77777777" w:rsidR="00C45BAD" w:rsidRDefault="00000000">
      <w:pPr>
        <w:spacing w:line="520" w:lineRule="exact"/>
        <w:ind w:firstLineChars="0" w:firstLine="0"/>
        <w:rPr>
          <w:rFonts w:ascii="仿宋_GB2312" w:eastAsia="仿宋_GB2312" w:hAnsi="宋体"/>
          <w:b/>
          <w:bCs/>
          <w:sz w:val="36"/>
          <w:szCs w:val="36"/>
        </w:rPr>
      </w:pPr>
      <w:r>
        <w:rPr>
          <w:rFonts w:ascii="仿宋_GB2312" w:eastAsia="仿宋_GB2312" w:hAnsi="宋体" w:cs="Calibri" w:hint="eastAsia"/>
          <w:sz w:val="28"/>
          <w:szCs w:val="28"/>
          <w:u w:val="single"/>
        </w:rPr>
        <w:t>广州市黄埔区商务局、广州开发区商务局</w:t>
      </w:r>
      <w:r>
        <w:rPr>
          <w:rFonts w:ascii="仿宋_GB2312" w:eastAsia="仿宋_GB2312" w:hAnsi="宋体" w:cs="Calibri" w:hint="eastAsia"/>
          <w:sz w:val="28"/>
          <w:szCs w:val="28"/>
        </w:rPr>
        <w:t>：</w:t>
      </w:r>
    </w:p>
    <w:p w14:paraId="5D426FE5" w14:textId="669A62F9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本单位 </w:t>
      </w:r>
      <w:r>
        <w:rPr>
          <w:rFonts w:ascii="仿宋_GB2312" w:eastAsia="仿宋_GB2312" w:hAnsi="宋体" w:hint="eastAsia"/>
          <w:sz w:val="28"/>
          <w:szCs w:val="28"/>
          <w:u w:val="single"/>
        </w:rPr>
        <w:t>(申请单位全称）、（统一社会信用代码)</w:t>
      </w:r>
      <w:r>
        <w:rPr>
          <w:rFonts w:ascii="仿宋_GB2312" w:eastAsia="仿宋_GB2312" w:hAnsi="宋体" w:hint="eastAsia"/>
          <w:sz w:val="28"/>
          <w:szCs w:val="28"/>
        </w:rPr>
        <w:t xml:space="preserve"> 对申报 </w:t>
      </w:r>
      <w:r>
        <w:rPr>
          <w:rFonts w:ascii="仿宋_GB2312" w:eastAsia="仿宋_GB2312" w:hAnsi="宋体" w:hint="eastAsia"/>
          <w:sz w:val="28"/>
          <w:szCs w:val="28"/>
          <w:u w:val="single"/>
        </w:rPr>
        <w:t>（</w:t>
      </w:r>
      <w:r w:rsidR="006A538B">
        <w:rPr>
          <w:rFonts w:ascii="仿宋_GB2312" w:eastAsia="仿宋_GB2312" w:hAnsi="宋体" w:hint="eastAsia"/>
          <w:sz w:val="28"/>
          <w:szCs w:val="28"/>
          <w:u w:val="single"/>
        </w:rPr>
        <w:t>2023</w:t>
      </w:r>
      <w:r>
        <w:rPr>
          <w:rFonts w:ascii="仿宋_GB2312" w:eastAsia="仿宋_GB2312" w:hAnsi="宋体" w:hint="eastAsia"/>
          <w:sz w:val="28"/>
          <w:szCs w:val="28"/>
          <w:u w:val="single"/>
        </w:rPr>
        <w:t>年中央外经贸提质增效示范项目）</w:t>
      </w:r>
      <w:r>
        <w:rPr>
          <w:rFonts w:ascii="仿宋_GB2312" w:eastAsia="仿宋_GB2312" w:hAnsi="宋体" w:hint="eastAsia"/>
          <w:sz w:val="28"/>
          <w:szCs w:val="28"/>
        </w:rPr>
        <w:t>扶持资金有关事宜，</w:t>
      </w:r>
      <w:r w:rsidR="003C2F49">
        <w:rPr>
          <w:rFonts w:ascii="仿宋_GB2312" w:eastAsia="仿宋_GB2312" w:hAnsi="宋体" w:hint="eastAsia"/>
          <w:sz w:val="28"/>
          <w:szCs w:val="28"/>
        </w:rPr>
        <w:t>做出</w:t>
      </w:r>
      <w:r>
        <w:rPr>
          <w:rFonts w:ascii="仿宋_GB2312" w:eastAsia="仿宋_GB2312" w:hAnsi="宋体" w:hint="eastAsia"/>
          <w:sz w:val="28"/>
          <w:szCs w:val="28"/>
        </w:rPr>
        <w:t>如下承诺：</w:t>
      </w:r>
    </w:p>
    <w:p w14:paraId="58CB9808" w14:textId="12595282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一、充分知悉并自愿遵守</w:t>
      </w:r>
      <w:r w:rsidR="006A538B">
        <w:rPr>
          <w:rFonts w:ascii="仿宋_GB2312" w:eastAsia="仿宋_GB2312" w:hAnsi="宋体" w:hint="eastAsia"/>
          <w:sz w:val="28"/>
          <w:szCs w:val="28"/>
          <w:u w:val="single"/>
        </w:rPr>
        <w:t>2023</w:t>
      </w:r>
      <w:r>
        <w:rPr>
          <w:rFonts w:ascii="仿宋_GB2312" w:eastAsia="仿宋_GB2312" w:hAnsi="宋体" w:hint="eastAsia"/>
          <w:sz w:val="28"/>
          <w:szCs w:val="28"/>
          <w:u w:val="single"/>
        </w:rPr>
        <w:t>年中央外经贸提质增效示范项目资金相关要求</w:t>
      </w:r>
      <w:r>
        <w:rPr>
          <w:rFonts w:ascii="仿宋_GB2312" w:eastAsia="仿宋_GB2312" w:hAnsi="宋体" w:hint="eastAsia"/>
          <w:sz w:val="28"/>
          <w:szCs w:val="28"/>
        </w:rPr>
        <w:t>。</w:t>
      </w:r>
    </w:p>
    <w:p w14:paraId="15943DB4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二、对提交的各项申请材料的真实性、合法性、有效性负责，不存在隐瞒、提供虚假材料、恶意套取资金等情况。</w:t>
      </w:r>
    </w:p>
    <w:p w14:paraId="730FF136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三、扶持资金严格按照国家有关财务、会计制度的规定进行账务处理，对有明确资金用途的，保证扶持资金专款专用，</w:t>
      </w:r>
      <w:r>
        <w:rPr>
          <w:rFonts w:ascii="仿宋_GB2312" w:eastAsia="仿宋_GB2312" w:hAnsi="宋体"/>
          <w:sz w:val="28"/>
          <w:szCs w:val="28"/>
        </w:rPr>
        <w:t>认真做好相应的档案管理工作</w:t>
      </w:r>
      <w:r>
        <w:rPr>
          <w:rFonts w:ascii="仿宋_GB2312" w:eastAsia="仿宋_GB2312" w:hAnsi="宋体" w:hint="eastAsia"/>
          <w:sz w:val="28"/>
          <w:szCs w:val="28"/>
        </w:rPr>
        <w:t>，自觉接受政府有关部门的监督检查，主动配合做好项目的跟踪管理工作。</w:t>
      </w:r>
    </w:p>
    <w:p w14:paraId="45A5A81E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四、扶持资金到位后，按照项目绩效目标推进工作，以发挥专项资金的最大效益。因故未能达成绩效目标的，</w:t>
      </w:r>
      <w:r>
        <w:rPr>
          <w:rFonts w:ascii="仿宋_GB2312" w:eastAsia="仿宋_GB2312" w:hAnsi="宋体"/>
          <w:sz w:val="28"/>
          <w:szCs w:val="28"/>
        </w:rPr>
        <w:t>服从由</w:t>
      </w:r>
      <w:r>
        <w:rPr>
          <w:rFonts w:ascii="仿宋_GB2312" w:eastAsia="仿宋_GB2312" w:hAnsi="宋体" w:hint="eastAsia"/>
          <w:sz w:val="28"/>
          <w:szCs w:val="28"/>
        </w:rPr>
        <w:t>广州市黄埔区商务局、广州开发区商务局</w:t>
      </w:r>
      <w:r>
        <w:rPr>
          <w:rFonts w:ascii="仿宋_GB2312" w:eastAsia="仿宋_GB2312" w:hAnsi="宋体"/>
          <w:sz w:val="28"/>
          <w:szCs w:val="28"/>
        </w:rPr>
        <w:t>视</w:t>
      </w:r>
      <w:r>
        <w:rPr>
          <w:rFonts w:ascii="仿宋_GB2312" w:eastAsia="仿宋_GB2312" w:hAnsi="宋体" w:hint="eastAsia"/>
          <w:sz w:val="28"/>
          <w:szCs w:val="28"/>
        </w:rPr>
        <w:t>考核</w:t>
      </w:r>
      <w:r>
        <w:rPr>
          <w:rFonts w:ascii="仿宋_GB2312" w:eastAsia="仿宋_GB2312" w:hAnsi="宋体"/>
          <w:sz w:val="28"/>
          <w:szCs w:val="28"/>
        </w:rPr>
        <w:t>情况，部分</w:t>
      </w:r>
      <w:r>
        <w:rPr>
          <w:rFonts w:ascii="仿宋_GB2312" w:eastAsia="仿宋_GB2312" w:hAnsi="宋体" w:hint="eastAsia"/>
          <w:sz w:val="28"/>
          <w:szCs w:val="28"/>
        </w:rPr>
        <w:t>退回</w:t>
      </w:r>
      <w:r>
        <w:rPr>
          <w:rFonts w:ascii="仿宋_GB2312" w:eastAsia="仿宋_GB2312" w:hAnsi="宋体"/>
          <w:sz w:val="28"/>
          <w:szCs w:val="28"/>
        </w:rPr>
        <w:t>专项资金的相关处理决定。</w:t>
      </w:r>
    </w:p>
    <w:p w14:paraId="7F2F5858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五、本单位保证不会出现下列情况：</w:t>
      </w:r>
    </w:p>
    <w:p w14:paraId="565D12D1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（一）未按前期专项资金申报材料的内容启动与实施项目；</w:t>
      </w:r>
    </w:p>
    <w:p w14:paraId="4BA7B6AA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（二）更改项目实施内容，与经评审通过的内容不一致；</w:t>
      </w:r>
    </w:p>
    <w:p w14:paraId="7C177052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（三）与各级进口贴息资金重复申请；</w:t>
      </w:r>
    </w:p>
    <w:p w14:paraId="2A3CEE74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（四）从其他渠道获得中央财政资金支持的项目重复申请；</w:t>
      </w:r>
    </w:p>
    <w:p w14:paraId="7E94AAEF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（五）不符合其他事先已约定和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本承诺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书中的条款。</w:t>
      </w:r>
    </w:p>
    <w:p w14:paraId="286E8804" w14:textId="3878CFBE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六、根据权利与义务对等原则，本单位为获取扶持资金，自愿放弃相关权利，即自收到扶持资金之日起10年内（风险投资机构为存续期内）注册地址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不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迁离本区、不改变在本区的纳税义务、不减少注册资本（风险投资机构因项目退出导致的减资除外）、统计关系</w:t>
      </w:r>
      <w:proofErr w:type="gramStart"/>
      <w:r w:rsidR="003C2F49">
        <w:rPr>
          <w:rFonts w:ascii="仿宋_GB2312" w:eastAsia="仿宋_GB2312" w:hAnsi="宋体" w:hint="eastAsia"/>
          <w:sz w:val="28"/>
          <w:szCs w:val="28"/>
        </w:rPr>
        <w:t>不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迁离本区。确因发展需要，本单位重新主张前述权利的，在向有关部门申请办理前述变更手续之前，应退回在广州市黄埔区、广州开发区领取的扶持资金。</w:t>
      </w:r>
    </w:p>
    <w:p w14:paraId="3364B83A" w14:textId="77777777" w:rsidR="00C45BAD" w:rsidRDefault="00000000">
      <w:pPr>
        <w:spacing w:line="520" w:lineRule="exact"/>
        <w:ind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lastRenderedPageBreak/>
        <w:t>若违反上述承诺，本单位明悉除须主动退回领取的相关扶持资金外，还须承担由此带来的一切后果和法律责任。</w:t>
      </w:r>
    </w:p>
    <w:p w14:paraId="39FC5A71" w14:textId="77777777" w:rsidR="00C45BAD" w:rsidRDefault="00000000">
      <w:pPr>
        <w:spacing w:beforeLines="100" w:before="312" w:line="520" w:lineRule="exact"/>
        <w:ind w:firstLine="560"/>
        <w:jc w:val="right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承诺人（盖章）：（申请单位全称）</w:t>
      </w:r>
    </w:p>
    <w:p w14:paraId="212684EF" w14:textId="77777777" w:rsidR="00C45BAD" w:rsidRDefault="00000000">
      <w:pPr>
        <w:spacing w:line="520" w:lineRule="exact"/>
        <w:ind w:firstLine="560"/>
        <w:jc w:val="center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 xml:space="preserve">            法定代表人（签字）：</w:t>
      </w:r>
    </w:p>
    <w:p w14:paraId="5DC67D2B" w14:textId="77777777" w:rsidR="00C45BAD" w:rsidRDefault="00000000">
      <w:pPr>
        <w:spacing w:line="520" w:lineRule="exact"/>
        <w:ind w:firstLine="560"/>
        <w:jc w:val="right"/>
        <w:rPr>
          <w:rFonts w:ascii="仿宋_GB2312" w:eastAsia="仿宋_GB2312" w:hAnsi="仿宋"/>
          <w:b/>
          <w:bCs/>
          <w:sz w:val="36"/>
          <w:szCs w:val="40"/>
        </w:rPr>
      </w:pPr>
      <w:r>
        <w:rPr>
          <w:rFonts w:ascii="仿宋_GB2312" w:eastAsia="仿宋_GB2312" w:hAnsi="宋体" w:hint="eastAsia"/>
          <w:sz w:val="28"/>
          <w:szCs w:val="28"/>
        </w:rPr>
        <w:t>年</w:t>
      </w:r>
      <w:r>
        <w:rPr>
          <w:rFonts w:ascii="仿宋_GB2312" w:eastAsia="仿宋_GB2312" w:hAnsi="宋体" w:cs="Calibri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 xml:space="preserve"> 月</w:t>
      </w:r>
      <w:r>
        <w:rPr>
          <w:rFonts w:ascii="仿宋_GB2312" w:eastAsia="仿宋_GB2312" w:hAnsi="宋体" w:cs="Calibri" w:hint="eastAsia"/>
          <w:sz w:val="28"/>
          <w:szCs w:val="28"/>
        </w:rPr>
        <w:t xml:space="preserve">   </w:t>
      </w:r>
      <w:r>
        <w:rPr>
          <w:rFonts w:ascii="仿宋_GB2312" w:eastAsia="仿宋_GB2312" w:hAnsi="宋体" w:hint="eastAsia"/>
          <w:sz w:val="28"/>
          <w:szCs w:val="28"/>
        </w:rPr>
        <w:t xml:space="preserve"> 日</w:t>
      </w:r>
    </w:p>
    <w:sectPr w:rsidR="00C45BAD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0" w:right="1134" w:bottom="0" w:left="113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634CAF9" w14:textId="77777777" w:rsidR="007437CB" w:rsidRDefault="007437CB">
      <w:pPr>
        <w:spacing w:line="240" w:lineRule="auto"/>
        <w:ind w:firstLine="420"/>
      </w:pPr>
      <w:r>
        <w:separator/>
      </w:r>
    </w:p>
  </w:endnote>
  <w:endnote w:type="continuationSeparator" w:id="0">
    <w:p w14:paraId="629152B0" w14:textId="77777777" w:rsidR="007437CB" w:rsidRDefault="007437CB">
      <w:pPr>
        <w:spacing w:line="240" w:lineRule="auto"/>
        <w:ind w:firstLine="42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方正小标宋简体">
    <w:altName w:val="微软雅黑"/>
    <w:charset w:val="86"/>
    <w:family w:val="auto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23D8CEF" w14:textId="77777777" w:rsidR="00C45BAD" w:rsidRDefault="00C45BAD">
    <w:pPr>
      <w:pStyle w:val="a5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2F15ED3" w14:textId="77777777" w:rsidR="00C45BAD" w:rsidRDefault="00C45BAD">
    <w:pPr>
      <w:pStyle w:val="a5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64BFFD" w14:textId="77777777" w:rsidR="00C45BAD" w:rsidRDefault="00C45BAD">
    <w:pPr>
      <w:pStyle w:val="a5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EEC4FD" w14:textId="77777777" w:rsidR="007437CB" w:rsidRDefault="007437CB">
      <w:pPr>
        <w:spacing w:line="240" w:lineRule="auto"/>
        <w:ind w:firstLine="420"/>
      </w:pPr>
      <w:r>
        <w:separator/>
      </w:r>
    </w:p>
  </w:footnote>
  <w:footnote w:type="continuationSeparator" w:id="0">
    <w:p w14:paraId="14C47FF3" w14:textId="77777777" w:rsidR="007437CB" w:rsidRDefault="007437CB">
      <w:pPr>
        <w:spacing w:line="240" w:lineRule="auto"/>
        <w:ind w:firstLine="42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FD52D2" w14:textId="77777777" w:rsidR="00C45BAD" w:rsidRDefault="00C45BAD">
    <w:pPr>
      <w:pStyle w:val="a7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C9A9A" w14:textId="77777777" w:rsidR="00C45BAD" w:rsidRDefault="00C45BAD">
    <w:pPr>
      <w:pStyle w:val="a7"/>
      <w:pBdr>
        <w:bottom w:val="none" w:sz="0" w:space="0" w:color="auto"/>
      </w:pBdr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E38641" w14:textId="77777777" w:rsidR="00C45BAD" w:rsidRDefault="00C45BAD">
    <w:pPr>
      <w:pStyle w:val="a7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C1AA1"/>
    <w:rsid w:val="000A0943"/>
    <w:rsid w:val="002D109C"/>
    <w:rsid w:val="003C2F49"/>
    <w:rsid w:val="003F250C"/>
    <w:rsid w:val="004B7EED"/>
    <w:rsid w:val="00591287"/>
    <w:rsid w:val="005D13B1"/>
    <w:rsid w:val="006A538B"/>
    <w:rsid w:val="007437CB"/>
    <w:rsid w:val="0089682B"/>
    <w:rsid w:val="00A01FE8"/>
    <w:rsid w:val="00A15254"/>
    <w:rsid w:val="00A55CDB"/>
    <w:rsid w:val="00B868F2"/>
    <w:rsid w:val="00C31BC0"/>
    <w:rsid w:val="00C45BAD"/>
    <w:rsid w:val="00D001FA"/>
    <w:rsid w:val="00D961A6"/>
    <w:rsid w:val="00E00159"/>
    <w:rsid w:val="00E17A0C"/>
    <w:rsid w:val="00E74339"/>
    <w:rsid w:val="00FC1AA1"/>
    <w:rsid w:val="011446B1"/>
    <w:rsid w:val="02FB6CD1"/>
    <w:rsid w:val="038E3970"/>
    <w:rsid w:val="04E14258"/>
    <w:rsid w:val="07390E96"/>
    <w:rsid w:val="088E1D62"/>
    <w:rsid w:val="09AF7A98"/>
    <w:rsid w:val="0C8E382E"/>
    <w:rsid w:val="0DCA170D"/>
    <w:rsid w:val="0DE021F8"/>
    <w:rsid w:val="0F935692"/>
    <w:rsid w:val="11A956C9"/>
    <w:rsid w:val="123077A6"/>
    <w:rsid w:val="13C30774"/>
    <w:rsid w:val="140229A4"/>
    <w:rsid w:val="161F43DC"/>
    <w:rsid w:val="1A5F3EBF"/>
    <w:rsid w:val="1CE01E1E"/>
    <w:rsid w:val="1D2D50D6"/>
    <w:rsid w:val="1E7758D7"/>
    <w:rsid w:val="21E26F90"/>
    <w:rsid w:val="21F26CE3"/>
    <w:rsid w:val="23514523"/>
    <w:rsid w:val="25152792"/>
    <w:rsid w:val="255B6468"/>
    <w:rsid w:val="263E0BDF"/>
    <w:rsid w:val="27EF1C24"/>
    <w:rsid w:val="29302A3E"/>
    <w:rsid w:val="2AB33AD5"/>
    <w:rsid w:val="2FA36165"/>
    <w:rsid w:val="31E12BFD"/>
    <w:rsid w:val="346C4476"/>
    <w:rsid w:val="35E06FB6"/>
    <w:rsid w:val="36795E44"/>
    <w:rsid w:val="399D788F"/>
    <w:rsid w:val="3AAA239D"/>
    <w:rsid w:val="3AF84ED0"/>
    <w:rsid w:val="3EF315DD"/>
    <w:rsid w:val="44A44117"/>
    <w:rsid w:val="45623C06"/>
    <w:rsid w:val="45F32EFA"/>
    <w:rsid w:val="475F39D9"/>
    <w:rsid w:val="48DC7BDD"/>
    <w:rsid w:val="4A381555"/>
    <w:rsid w:val="4B7E245A"/>
    <w:rsid w:val="4C3542F1"/>
    <w:rsid w:val="4D17783A"/>
    <w:rsid w:val="4D8111B0"/>
    <w:rsid w:val="4D8D7415"/>
    <w:rsid w:val="52CF75B9"/>
    <w:rsid w:val="53350BC9"/>
    <w:rsid w:val="53352DDE"/>
    <w:rsid w:val="54304841"/>
    <w:rsid w:val="58534759"/>
    <w:rsid w:val="586E3898"/>
    <w:rsid w:val="5D8155D3"/>
    <w:rsid w:val="5DF93E95"/>
    <w:rsid w:val="5DFA4085"/>
    <w:rsid w:val="5E175CC7"/>
    <w:rsid w:val="5E243237"/>
    <w:rsid w:val="61973950"/>
    <w:rsid w:val="62BA17A8"/>
    <w:rsid w:val="650720F1"/>
    <w:rsid w:val="65DE0A09"/>
    <w:rsid w:val="66EB5BB6"/>
    <w:rsid w:val="67EF69E4"/>
    <w:rsid w:val="69AA0A53"/>
    <w:rsid w:val="6A8674B9"/>
    <w:rsid w:val="6BB16681"/>
    <w:rsid w:val="6FF41536"/>
    <w:rsid w:val="701C6886"/>
    <w:rsid w:val="70DD0390"/>
    <w:rsid w:val="71F65D3E"/>
    <w:rsid w:val="73777D1B"/>
    <w:rsid w:val="75907411"/>
    <w:rsid w:val="75BB3AEA"/>
    <w:rsid w:val="76E66578"/>
    <w:rsid w:val="78554023"/>
    <w:rsid w:val="7A9344E4"/>
    <w:rsid w:val="7A9D2810"/>
    <w:rsid w:val="7BC702EC"/>
    <w:rsid w:val="7C1714D9"/>
    <w:rsid w:val="7C405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32D1305B"/>
  <w15:docId w15:val="{7A2E4130-F0B0-4B11-88D5-1491265173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line="400" w:lineRule="exact"/>
      <w:ind w:firstLineChars="200" w:firstLine="20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semiHidden/>
    <w:unhideWhenUsed/>
    <w:qFormat/>
    <w:pPr>
      <w:jc w:val="left"/>
    </w:p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styleId="a9">
    <w:name w:val="annotation reference"/>
    <w:basedOn w:val="a0"/>
    <w:uiPriority w:val="99"/>
    <w:semiHidden/>
    <w:unhideWhenUsed/>
    <w:qFormat/>
    <w:rPr>
      <w:sz w:val="21"/>
      <w:szCs w:val="21"/>
    </w:rPr>
  </w:style>
  <w:style w:type="character" w:customStyle="1" w:styleId="a4">
    <w:name w:val="批注文字 字符"/>
    <w:basedOn w:val="a0"/>
    <w:link w:val="a3"/>
    <w:uiPriority w:val="99"/>
    <w:semiHidden/>
    <w:qFormat/>
  </w:style>
  <w:style w:type="character" w:customStyle="1" w:styleId="a8">
    <w:name w:val="页眉 字符"/>
    <w:basedOn w:val="a0"/>
    <w:link w:val="a7"/>
    <w:uiPriority w:val="99"/>
    <w:qFormat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119</Words>
  <Characters>679</Characters>
  <Application>Microsoft Office Word</Application>
  <DocSecurity>0</DocSecurity>
  <Lines>5</Lines>
  <Paragraphs>1</Paragraphs>
  <ScaleCrop>false</ScaleCrop>
  <Company/>
  <LinksUpToDate>false</LinksUpToDate>
  <CharactersWithSpaces>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承 诺 书</dc:title>
  <dc:creator>肖志刚律师团队</dc:creator>
  <cp:lastModifiedBy>man Lin</cp:lastModifiedBy>
  <cp:revision>10</cp:revision>
  <cp:lastPrinted>2021-08-26T03:04:00Z</cp:lastPrinted>
  <dcterms:created xsi:type="dcterms:W3CDTF">2021-06-24T13:16:00Z</dcterms:created>
  <dcterms:modified xsi:type="dcterms:W3CDTF">2023-11-01T10:04:00Z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  <property fmtid="{D5CDD505-2E9C-101B-9397-08002B2CF9AE}" pid="3" name="ICV">
    <vt:lpwstr>A3C5B745C6444BEE904C9542FCA8EF75</vt:lpwstr>
  </property>
</Properties>
</file>