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④：</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0"/>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绿色化、智能化升级改造项目支持资金</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0"/>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申报</w:t>
      </w:r>
      <w:r>
        <w:rPr>
          <w:rFonts w:hint="eastAsia" w:ascii="方正小标宋简体" w:hAnsi="方正小标宋简体" w:eastAsia="方正小标宋简体" w:cs="方正小标宋简体"/>
          <w:sz w:val="44"/>
          <w:szCs w:val="44"/>
          <w:lang w:val="en-US" w:eastAsia="zh-CN"/>
        </w:rPr>
        <w:t>说明与申报材料</w:t>
      </w: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0"/>
        <w:rPr>
          <w:rFonts w:hint="eastAsia" w:ascii="楷体" w:hAnsi="楷体" w:eastAsia="楷体" w:cs="楷体"/>
          <w:sz w:val="36"/>
          <w:szCs w:val="36"/>
          <w:lang w:eastAsia="zh-CN"/>
        </w:rPr>
      </w:pPr>
      <w:r>
        <w:rPr>
          <w:rFonts w:hint="eastAsia" w:ascii="楷体" w:hAnsi="楷体" w:eastAsia="楷体" w:cs="楷体"/>
          <w:sz w:val="36"/>
          <w:szCs w:val="36"/>
          <w:lang w:eastAsia="zh-CN"/>
        </w:rPr>
        <w:t>（方向</w:t>
      </w:r>
      <w:r>
        <w:rPr>
          <w:rFonts w:hint="eastAsia" w:ascii="楷体" w:hAnsi="楷体" w:eastAsia="楷体" w:cs="楷体"/>
          <w:sz w:val="36"/>
          <w:szCs w:val="36"/>
          <w:lang w:val="en-US" w:eastAsia="zh-CN"/>
        </w:rPr>
        <w:t>4</w:t>
      </w:r>
      <w:r>
        <w:rPr>
          <w:rFonts w:hint="eastAsia" w:ascii="楷体" w:hAnsi="楷体" w:eastAsia="楷体" w:cs="楷体"/>
          <w:sz w:val="36"/>
          <w:szCs w:val="36"/>
          <w:lang w:eastAsia="zh-CN"/>
        </w:rPr>
        <w:t>）</w:t>
      </w:r>
    </w:p>
    <w:p>
      <w:pPr>
        <w:snapToGrid w:val="0"/>
        <w:spacing w:line="560" w:lineRule="exact"/>
        <w:ind w:left="630"/>
        <w:rPr>
          <w:rFonts w:hint="eastAsia" w:ascii="楷体" w:hAnsi="楷体" w:eastAsia="楷体" w:cs="楷体"/>
          <w:b/>
          <w:bCs/>
          <w:sz w:val="32"/>
          <w:szCs w:val="32"/>
          <w:lang w:eastAsia="zh-CN"/>
        </w:rPr>
      </w:pPr>
      <w:r>
        <w:rPr>
          <w:rFonts w:hint="eastAsia" w:ascii="楷体" w:hAnsi="楷体" w:eastAsia="楷体" w:cs="楷体"/>
          <w:b/>
          <w:bCs/>
          <w:sz w:val="32"/>
          <w:szCs w:val="32"/>
        </w:rPr>
        <w:t>（一）申报</w:t>
      </w:r>
      <w:r>
        <w:rPr>
          <w:rFonts w:hint="eastAsia" w:ascii="楷体" w:hAnsi="楷体" w:eastAsia="楷体" w:cs="楷体"/>
          <w:b/>
          <w:bCs/>
          <w:sz w:val="32"/>
          <w:szCs w:val="32"/>
          <w:lang w:eastAsia="zh-CN"/>
        </w:rPr>
        <w:t>说明</w:t>
      </w:r>
    </w:p>
    <w:p>
      <w:pPr>
        <w:pStyle w:val="17"/>
        <w:widowControl/>
        <w:snapToGrid w:val="0"/>
        <w:ind w:firstLine="640"/>
        <w:jc w:val="both"/>
        <w:rPr>
          <w:rFonts w:hint="eastAsia" w:ascii="仿宋_GB2312" w:hAnsi="仿宋_GB2312" w:eastAsia="仿宋_GB2312" w:cs="仿宋_GB2312"/>
          <w:bCs w:val="0"/>
          <w:kern w:val="0"/>
          <w:highlight w:val="none"/>
          <w:lang w:bidi="ar"/>
        </w:rPr>
      </w:pPr>
      <w:r>
        <w:rPr>
          <w:rFonts w:hint="eastAsia" w:ascii="仿宋_GB2312" w:hAnsi="仿宋_GB2312" w:eastAsia="仿宋_GB2312" w:cs="仿宋_GB2312"/>
          <w:bCs w:val="0"/>
          <w:kern w:val="0"/>
          <w:highlight w:val="none"/>
          <w:lang w:val="en-US" w:eastAsia="zh-CN" w:bidi="ar"/>
        </w:rPr>
        <w:t>1、</w:t>
      </w:r>
      <w:r>
        <w:rPr>
          <w:rFonts w:hint="eastAsia" w:ascii="仿宋_GB2312" w:hAnsi="仿宋_GB2312" w:eastAsia="仿宋_GB2312" w:cs="仿宋_GB2312"/>
          <w:bCs w:val="0"/>
          <w:kern w:val="0"/>
          <w:highlight w:val="none"/>
          <w:lang w:bidi="ar"/>
        </w:rPr>
        <w:t>本方向所称固定资产投资为房产、建筑物、机器、机械、运输工具、以及企业用于基本建设、更新改造、大修理和其他固定资产投资等。主要包括：（1）设备工器具购置费（设备购置费、工器具及生产家具购置费）；（2）建筑安装工程费（直接费、间接费、利润、税金）；（3）工程建设其他费（土地使用费、与项目建设有关的费用、与未来企业生产经营有关的费用）；（4）预备费（基本预备费、涨价预备费）；（5）建设期贷款利息、固定资产投资方向调节税。</w:t>
      </w:r>
    </w:p>
    <w:p>
      <w:pPr>
        <w:pStyle w:val="17"/>
        <w:widowControl/>
        <w:snapToGrid w:val="0"/>
        <w:ind w:firstLine="640"/>
        <w:jc w:val="both"/>
        <w:rPr>
          <w:rFonts w:hint="eastAsia" w:ascii="仿宋_GB2312" w:hAnsi="仿宋_GB2312" w:eastAsia="仿宋_GB2312" w:cs="仿宋_GB2312"/>
          <w:bCs w:val="0"/>
          <w:kern w:val="0"/>
          <w:highlight w:val="none"/>
          <w:lang w:val="en-US" w:eastAsia="zh-CN" w:bidi="ar"/>
        </w:rPr>
      </w:pPr>
      <w:r>
        <w:rPr>
          <w:rFonts w:hint="eastAsia" w:ascii="仿宋_GB2312" w:hAnsi="仿宋_GB2312" w:eastAsia="仿宋_GB2312" w:cs="仿宋_GB2312"/>
          <w:bCs w:val="0"/>
          <w:kern w:val="0"/>
          <w:highlight w:val="none"/>
          <w:lang w:val="en-US" w:eastAsia="zh-CN" w:bidi="ar"/>
        </w:rPr>
        <w:t>2、智能化技术改造项目实施竣工后，应达到北京市智能化技术改造项目绩效要求表中至少2项绩效指标要求。</w:t>
      </w:r>
    </w:p>
    <w:p>
      <w:pPr>
        <w:pStyle w:val="17"/>
        <w:widowControl/>
        <w:snapToGrid w:val="0"/>
        <w:ind w:firstLine="643"/>
        <w:jc w:val="center"/>
        <w:rPr>
          <w:rFonts w:hint="eastAsia" w:ascii="宋体" w:hAnsi="宋体" w:eastAsia="宋体" w:cs="宋体"/>
          <w:b/>
          <w:bCs w:val="0"/>
          <w:kern w:val="0"/>
          <w:highlight w:val="none"/>
          <w:lang w:bidi="ar"/>
        </w:rPr>
      </w:pPr>
      <w:r>
        <w:rPr>
          <w:rFonts w:hint="eastAsia" w:ascii="宋体" w:hAnsi="宋体" w:eastAsia="宋体" w:cs="宋体"/>
          <w:b/>
          <w:bCs w:val="0"/>
          <w:kern w:val="0"/>
          <w:highlight w:val="none"/>
          <w:lang w:bidi="ar"/>
        </w:rPr>
        <w:t>北京市智能化技术改造项目绩效要求表</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8"/>
        <w:gridCol w:w="1608"/>
        <w:gridCol w:w="2339"/>
        <w:gridCol w:w="3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blHeader/>
          <w:jc w:val="center"/>
        </w:trPr>
        <w:tc>
          <w:tcPr>
            <w:tcW w:w="738" w:type="pct"/>
            <w:vAlign w:val="center"/>
          </w:tcPr>
          <w:p>
            <w:pPr>
              <w:snapToGrid w:val="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指标</w:t>
            </w:r>
          </w:p>
        </w:tc>
        <w:tc>
          <w:tcPr>
            <w:tcW w:w="943" w:type="pct"/>
            <w:vAlign w:val="center"/>
          </w:tcPr>
          <w:p>
            <w:pPr>
              <w:snapToGrid w:val="0"/>
              <w:jc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rPr>
              <w:t>计算公式</w:t>
            </w:r>
          </w:p>
        </w:tc>
        <w:tc>
          <w:tcPr>
            <w:tcW w:w="1372" w:type="pct"/>
            <w:vAlign w:val="center"/>
          </w:tcPr>
          <w:p>
            <w:pPr>
              <w:snapToGrid w:val="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实施效果</w:t>
            </w:r>
          </w:p>
          <w:p>
            <w:pPr>
              <w:snapToGrid w:val="0"/>
              <w:jc w:val="center"/>
              <w:rPr>
                <w:rFonts w:hint="eastAsia" w:ascii="宋体" w:hAnsi="宋体" w:eastAsia="宋体" w:cs="宋体"/>
                <w:b/>
                <w:bCs/>
                <w:sz w:val="24"/>
                <w:szCs w:val="24"/>
                <w:highlight w:val="none"/>
              </w:rPr>
            </w:pPr>
            <w:r>
              <w:rPr>
                <w:rFonts w:hint="eastAsia" w:ascii="宋体" w:hAnsi="宋体" w:eastAsia="宋体" w:cs="宋体"/>
                <w:sz w:val="24"/>
                <w:szCs w:val="24"/>
                <w:highlight w:val="none"/>
              </w:rPr>
              <w:t>（改造后比改造前）</w:t>
            </w:r>
          </w:p>
        </w:tc>
        <w:tc>
          <w:tcPr>
            <w:tcW w:w="1945" w:type="pct"/>
            <w:vAlign w:val="center"/>
          </w:tcPr>
          <w:p>
            <w:pPr>
              <w:snapToGrid w:val="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pct"/>
            <w:vAlign w:val="center"/>
          </w:tcPr>
          <w:p>
            <w:pPr>
              <w:pStyle w:val="15"/>
              <w:snapToGrid w:val="0"/>
              <w:ind w:firstLine="0" w:firstLineChars="0"/>
              <w:jc w:val="center"/>
              <w:rPr>
                <w:rFonts w:hint="eastAsia" w:ascii="宋体" w:hAnsi="宋体" w:eastAsia="宋体" w:cs="宋体"/>
                <w:b/>
                <w:bCs/>
                <w:szCs w:val="21"/>
                <w:highlight w:val="none"/>
              </w:rPr>
            </w:pPr>
            <w:r>
              <w:rPr>
                <w:rFonts w:hint="eastAsia" w:ascii="宋体" w:hAnsi="宋体" w:eastAsia="宋体" w:cs="宋体"/>
                <w:b/>
                <w:bCs/>
                <w:kern w:val="0"/>
                <w:szCs w:val="21"/>
                <w:highlight w:val="none"/>
              </w:rPr>
              <w:t>人均机器人拥有量</w:t>
            </w:r>
          </w:p>
        </w:tc>
        <w:tc>
          <w:tcPr>
            <w:tcW w:w="943" w:type="pct"/>
            <w:vAlign w:val="center"/>
          </w:tcPr>
          <w:p>
            <w:pPr>
              <w:widowControl/>
              <w:snapToGrid w:val="0"/>
              <w:rPr>
                <w:rFonts w:hint="eastAsia" w:ascii="宋体" w:hAnsi="宋体" w:eastAsia="宋体" w:cs="宋体"/>
                <w:szCs w:val="21"/>
                <w:highlight w:val="none"/>
              </w:rPr>
            </w:pPr>
            <w:r>
              <w:rPr>
                <w:rFonts w:hint="eastAsia" w:ascii="宋体" w:hAnsi="宋体" w:eastAsia="宋体" w:cs="宋体"/>
                <w:szCs w:val="21"/>
                <w:highlight w:val="none"/>
              </w:rPr>
              <w:t>企业拥有机器人数量/企业生产人数</w:t>
            </w:r>
          </w:p>
        </w:tc>
        <w:tc>
          <w:tcPr>
            <w:tcW w:w="1372" w:type="pct"/>
            <w:vAlign w:val="center"/>
          </w:tcPr>
          <w:p>
            <w:pPr>
              <w:snapToGrid w:val="0"/>
              <w:jc w:val="left"/>
              <w:rPr>
                <w:rFonts w:hint="eastAsia" w:ascii="宋体" w:hAnsi="宋体" w:eastAsia="宋体" w:cs="宋体"/>
                <w:szCs w:val="21"/>
                <w:highlight w:val="none"/>
              </w:rPr>
            </w:pPr>
            <w:r>
              <w:rPr>
                <w:rFonts w:hint="eastAsia" w:ascii="宋体" w:hAnsi="宋体" w:eastAsia="宋体" w:cs="宋体"/>
                <w:szCs w:val="21"/>
                <w:highlight w:val="none"/>
              </w:rPr>
              <w:t>提高10%以上</w:t>
            </w:r>
          </w:p>
        </w:tc>
        <w:tc>
          <w:tcPr>
            <w:tcW w:w="1945" w:type="pct"/>
            <w:vAlign w:val="center"/>
          </w:tcPr>
          <w:p>
            <w:pPr>
              <w:snapToGrid w:val="0"/>
              <w:spacing w:line="288" w:lineRule="auto"/>
              <w:rPr>
                <w:rFonts w:hint="eastAsia" w:ascii="宋体" w:hAnsi="宋体" w:eastAsia="宋体" w:cs="宋体"/>
                <w:szCs w:val="21"/>
                <w:highlight w:val="none"/>
              </w:rPr>
            </w:pPr>
            <w:r>
              <w:rPr>
                <w:rFonts w:hint="eastAsia" w:ascii="宋体" w:hAnsi="宋体" w:eastAsia="宋体" w:cs="宋体"/>
                <w:szCs w:val="21"/>
                <w:highlight w:val="none"/>
              </w:rPr>
              <w:t>实施智能化改造的车间、工厂拥有机器人的数量，与该车间、工厂的生产人员总数的比值。</w:t>
            </w:r>
          </w:p>
          <w:p>
            <w:pPr>
              <w:snapToGrid w:val="0"/>
              <w:spacing w:line="288" w:lineRule="auto"/>
              <w:rPr>
                <w:rFonts w:hint="eastAsia" w:ascii="宋体" w:hAnsi="宋体" w:eastAsia="宋体" w:cs="宋体"/>
                <w:szCs w:val="21"/>
                <w:highlight w:val="none"/>
              </w:rPr>
            </w:pPr>
            <w:r>
              <w:rPr>
                <w:rFonts w:hint="eastAsia" w:ascii="宋体" w:hAnsi="宋体" w:eastAsia="宋体" w:cs="宋体"/>
                <w:szCs w:val="21"/>
                <w:highlight w:val="none"/>
              </w:rPr>
              <w:t>企业生产人数是指从事生产制造相关工作的直接生产人员，不包含企业员工中管理人员、服务人员、其他人员。具体可参考《劳动部关于划分工业企业直接生产人员与非直接生产人员范围的通知》规定。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pct"/>
            <w:vAlign w:val="center"/>
          </w:tcPr>
          <w:p>
            <w:pPr>
              <w:snapToGrid w:val="0"/>
              <w:jc w:val="center"/>
              <w:rPr>
                <w:rFonts w:hint="eastAsia" w:ascii="宋体" w:hAnsi="宋体" w:eastAsia="宋体" w:cs="宋体"/>
                <w:b/>
                <w:bCs/>
                <w:szCs w:val="21"/>
                <w:highlight w:val="none"/>
              </w:rPr>
            </w:pPr>
            <w:r>
              <w:rPr>
                <w:rFonts w:hint="eastAsia" w:ascii="宋体" w:hAnsi="宋体" w:eastAsia="宋体" w:cs="宋体"/>
                <w:b/>
                <w:bCs/>
                <w:kern w:val="0"/>
                <w:szCs w:val="21"/>
                <w:highlight w:val="none"/>
              </w:rPr>
              <w:t>生产设备联网率</w:t>
            </w:r>
          </w:p>
        </w:tc>
        <w:tc>
          <w:tcPr>
            <w:tcW w:w="943" w:type="pct"/>
            <w:vAlign w:val="center"/>
          </w:tcPr>
          <w:p>
            <w:pPr>
              <w:snapToGrid w:val="0"/>
              <w:rPr>
                <w:rFonts w:hint="eastAsia" w:ascii="宋体" w:hAnsi="宋体" w:eastAsia="宋体" w:cs="宋体"/>
                <w:szCs w:val="21"/>
                <w:highlight w:val="none"/>
              </w:rPr>
            </w:pPr>
            <w:r>
              <w:rPr>
                <w:rFonts w:hint="eastAsia" w:ascii="宋体" w:hAnsi="宋体" w:eastAsia="宋体" w:cs="宋体"/>
                <w:szCs w:val="21"/>
                <w:highlight w:val="none"/>
              </w:rPr>
              <w:t>联网的生产设备数量/生产设备总数量×100%</w:t>
            </w:r>
          </w:p>
        </w:tc>
        <w:tc>
          <w:tcPr>
            <w:tcW w:w="1372" w:type="pct"/>
            <w:vAlign w:val="center"/>
          </w:tcPr>
          <w:p>
            <w:pPr>
              <w:snapToGrid w:val="0"/>
              <w:jc w:val="left"/>
              <w:rPr>
                <w:rFonts w:hint="eastAsia" w:ascii="宋体" w:hAnsi="宋体" w:eastAsia="宋体" w:cs="宋体"/>
                <w:szCs w:val="21"/>
                <w:highlight w:val="none"/>
              </w:rPr>
            </w:pPr>
            <w:r>
              <w:rPr>
                <w:rFonts w:hint="eastAsia" w:ascii="宋体" w:hAnsi="宋体" w:eastAsia="宋体" w:cs="宋体"/>
                <w:kern w:val="0"/>
                <w:szCs w:val="21"/>
                <w:highlight w:val="none"/>
              </w:rPr>
              <w:t>改造前生产设备联网率＜70%，提高5%以上；改造前生产设备联网率≥70%，提高3%以上。</w:t>
            </w:r>
          </w:p>
        </w:tc>
        <w:tc>
          <w:tcPr>
            <w:tcW w:w="1945" w:type="pct"/>
            <w:vAlign w:val="center"/>
          </w:tcPr>
          <w:p>
            <w:pPr>
              <w:snapToGrid w:val="0"/>
              <w:spacing w:line="288" w:lineRule="auto"/>
              <w:rPr>
                <w:rFonts w:hint="eastAsia" w:ascii="宋体" w:hAnsi="宋体" w:eastAsia="宋体" w:cs="宋体"/>
                <w:szCs w:val="21"/>
                <w:highlight w:val="none"/>
              </w:rPr>
            </w:pPr>
            <w:r>
              <w:rPr>
                <w:rFonts w:hint="eastAsia" w:ascii="宋体" w:hAnsi="宋体" w:eastAsia="宋体" w:cs="宋体"/>
                <w:kern w:val="0"/>
                <w:szCs w:val="21"/>
                <w:highlight w:val="none"/>
              </w:rPr>
              <w:t xml:space="preserve">流程行业中指生产设备中具备自动信息采集功能的设备；离散行业中指数控机床与加工中心、工业机器人等带数据接口的机电一体化设备。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pct"/>
            <w:vAlign w:val="center"/>
          </w:tcPr>
          <w:p>
            <w:pPr>
              <w:pStyle w:val="15"/>
              <w:snapToGrid w:val="0"/>
              <w:ind w:firstLine="0" w:firstLineChars="0"/>
              <w:jc w:val="center"/>
              <w:rPr>
                <w:rFonts w:hint="eastAsia" w:ascii="宋体" w:hAnsi="宋体" w:eastAsia="宋体" w:cs="宋体"/>
                <w:b/>
                <w:bCs/>
                <w:szCs w:val="21"/>
                <w:highlight w:val="none"/>
              </w:rPr>
            </w:pPr>
            <w:r>
              <w:rPr>
                <w:rFonts w:hint="eastAsia" w:ascii="宋体" w:hAnsi="宋体" w:eastAsia="宋体" w:cs="宋体"/>
                <w:b/>
                <w:bCs/>
                <w:kern w:val="0"/>
                <w:szCs w:val="21"/>
                <w:highlight w:val="none"/>
              </w:rPr>
              <w:t>关键工序数控化率</w:t>
            </w:r>
          </w:p>
        </w:tc>
        <w:tc>
          <w:tcPr>
            <w:tcW w:w="943" w:type="pct"/>
            <w:vAlign w:val="center"/>
          </w:tcPr>
          <w:p>
            <w:pPr>
              <w:widowControl/>
              <w:snapToGrid w:val="0"/>
              <w:rPr>
                <w:rFonts w:hint="eastAsia" w:ascii="宋体" w:hAnsi="宋体" w:eastAsia="宋体" w:cs="宋体"/>
                <w:szCs w:val="21"/>
                <w:highlight w:val="none"/>
              </w:rPr>
            </w:pPr>
            <w:r>
              <w:rPr>
                <w:rFonts w:hint="eastAsia" w:ascii="宋体" w:hAnsi="宋体" w:eastAsia="宋体" w:cs="宋体"/>
                <w:kern w:val="0"/>
                <w:szCs w:val="21"/>
                <w:highlight w:val="none"/>
              </w:rPr>
              <w:t>数控化的关键生产工序数量/关键生产工序总数量×100%</w:t>
            </w:r>
          </w:p>
        </w:tc>
        <w:tc>
          <w:tcPr>
            <w:tcW w:w="1372" w:type="pct"/>
            <w:vAlign w:val="center"/>
          </w:tcPr>
          <w:p>
            <w:pPr>
              <w:snapToGrid w:val="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关键工序数控化率＜70%，提高5%以上；改造前关键工序数控化率≥70%，提高3%以上。</w:t>
            </w:r>
          </w:p>
        </w:tc>
        <w:tc>
          <w:tcPr>
            <w:tcW w:w="1945" w:type="pct"/>
            <w:vAlign w:val="center"/>
          </w:tcPr>
          <w:p>
            <w:pPr>
              <w:snapToGrid w:val="0"/>
              <w:spacing w:line="288" w:lineRule="auto"/>
              <w:rPr>
                <w:rFonts w:hint="eastAsia" w:ascii="宋体" w:hAnsi="宋体" w:eastAsia="宋体" w:cs="宋体"/>
                <w:szCs w:val="21"/>
                <w:highlight w:val="none"/>
              </w:rPr>
            </w:pPr>
            <w:r>
              <w:rPr>
                <w:rFonts w:hint="eastAsia" w:ascii="宋体" w:hAnsi="宋体" w:eastAsia="宋体" w:cs="宋体"/>
                <w:kern w:val="0"/>
                <w:szCs w:val="21"/>
                <w:highlight w:val="none"/>
              </w:rPr>
              <w:t>流程行业关键工序数控化率是指关键工序中过程控制系统（例如PLC、DCS、PCS等）的覆盖率；离散行业关键工序数控化率是指关键工序中数控系统（例如NC、DNC、CNC、FMC等）的覆盖率。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738" w:type="pct"/>
            <w:vAlign w:val="center"/>
          </w:tcPr>
          <w:p>
            <w:pPr>
              <w:pStyle w:val="15"/>
              <w:snapToGrid w:val="0"/>
              <w:ind w:firstLine="0" w:firstLineChars="0"/>
              <w:jc w:val="center"/>
              <w:rPr>
                <w:rFonts w:hint="eastAsia" w:ascii="宋体" w:hAnsi="宋体" w:eastAsia="宋体" w:cs="宋体"/>
                <w:b/>
                <w:bCs/>
                <w:szCs w:val="21"/>
                <w:highlight w:val="none"/>
              </w:rPr>
            </w:pPr>
            <w:r>
              <w:rPr>
                <w:rFonts w:hint="eastAsia" w:ascii="宋体" w:hAnsi="宋体" w:eastAsia="宋体" w:cs="宋体"/>
                <w:b/>
                <w:bCs/>
                <w:kern w:val="0"/>
                <w:szCs w:val="21"/>
                <w:highlight w:val="none"/>
              </w:rPr>
              <w:t>生产效率</w:t>
            </w:r>
          </w:p>
        </w:tc>
        <w:tc>
          <w:tcPr>
            <w:tcW w:w="943" w:type="pct"/>
            <w:vAlign w:val="center"/>
          </w:tcPr>
          <w:p>
            <w:pPr>
              <w:snapToGrid w:val="0"/>
              <w:rPr>
                <w:rFonts w:hint="eastAsia" w:ascii="宋体" w:hAnsi="宋体" w:eastAsia="宋体" w:cs="宋体"/>
                <w:szCs w:val="21"/>
                <w:highlight w:val="none"/>
              </w:rPr>
            </w:pPr>
            <w:r>
              <w:rPr>
                <w:rFonts w:hint="eastAsia" w:ascii="宋体" w:hAnsi="宋体" w:eastAsia="宋体" w:cs="宋体"/>
                <w:szCs w:val="21"/>
                <w:highlight w:val="none"/>
              </w:rPr>
              <w:t>①生产节拍：核算周期内有效工作时间/核算周期内产品数量</w:t>
            </w:r>
          </w:p>
          <w:p>
            <w:pPr>
              <w:snapToGrid w:val="0"/>
              <w:rPr>
                <w:rFonts w:hint="eastAsia" w:ascii="宋体" w:hAnsi="宋体" w:eastAsia="宋体" w:cs="宋体"/>
                <w:szCs w:val="21"/>
                <w:highlight w:val="none"/>
              </w:rPr>
            </w:pPr>
            <w:r>
              <w:rPr>
                <w:rFonts w:hint="eastAsia" w:ascii="宋体" w:hAnsi="宋体" w:eastAsia="宋体" w:cs="宋体"/>
                <w:szCs w:val="21"/>
                <w:highlight w:val="none"/>
              </w:rPr>
              <w:t>②单位时间内生产的产品数量，即：核算周期内产品数量/核算周期内生产时间</w:t>
            </w:r>
          </w:p>
        </w:tc>
        <w:tc>
          <w:tcPr>
            <w:tcW w:w="1372" w:type="pct"/>
            <w:vAlign w:val="center"/>
          </w:tcPr>
          <w:p>
            <w:pPr>
              <w:widowControl/>
              <w:snapToGrid w:val="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①缩短5%以上；</w:t>
            </w:r>
          </w:p>
          <w:p>
            <w:pPr>
              <w:widowControl/>
              <w:snapToGrid w:val="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②提高5%以上。</w:t>
            </w:r>
          </w:p>
        </w:tc>
        <w:tc>
          <w:tcPr>
            <w:tcW w:w="1945" w:type="pct"/>
            <w:vAlign w:val="center"/>
          </w:tcPr>
          <w:p>
            <w:pPr>
              <w:widowControl/>
              <w:snapToGrid w:val="0"/>
              <w:spacing w:line="288" w:lineRule="auto"/>
              <w:rPr>
                <w:rFonts w:hint="eastAsia" w:ascii="宋体" w:hAnsi="宋体" w:eastAsia="宋体" w:cs="宋体"/>
                <w:kern w:val="0"/>
                <w:szCs w:val="21"/>
                <w:highlight w:val="none"/>
              </w:rPr>
            </w:pPr>
            <w:r>
              <w:rPr>
                <w:rFonts w:hint="eastAsia" w:ascii="宋体" w:hAnsi="宋体" w:eastAsia="宋体" w:cs="宋体"/>
                <w:kern w:val="0"/>
                <w:szCs w:val="21"/>
                <w:highlight w:val="none"/>
              </w:rPr>
              <w:t>①公式中，“核算周期”应以秒、或分、或小时、或天为时间段；②公式中，“核算周期”应以月、或季度为时间段。改造前与改造后选取的核算周期时长应一致。</w:t>
            </w:r>
          </w:p>
          <w:p>
            <w:pPr>
              <w:widowControl/>
              <w:snapToGrid w:val="0"/>
              <w:spacing w:line="288" w:lineRule="auto"/>
              <w:rPr>
                <w:rFonts w:hint="eastAsia" w:ascii="宋体" w:hAnsi="宋体" w:eastAsia="宋体" w:cs="宋体"/>
                <w:kern w:val="0"/>
                <w:szCs w:val="21"/>
                <w:highlight w:val="none"/>
              </w:rPr>
            </w:pPr>
            <w:r>
              <w:rPr>
                <w:rFonts w:hint="eastAsia" w:ascii="宋体" w:hAnsi="宋体" w:eastAsia="宋体" w:cs="宋体"/>
                <w:kern w:val="0"/>
                <w:szCs w:val="21"/>
                <w:highlight w:val="none"/>
              </w:rPr>
              <w:t>批量化大规模生产宜采用①公式；个性化、定制化生产宜采用②公式。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jc w:val="center"/>
        </w:trPr>
        <w:tc>
          <w:tcPr>
            <w:tcW w:w="738" w:type="pct"/>
            <w:vAlign w:val="center"/>
          </w:tcPr>
          <w:p>
            <w:pPr>
              <w:pStyle w:val="15"/>
              <w:snapToGrid w:val="0"/>
              <w:ind w:firstLine="0" w:firstLineChars="0"/>
              <w:jc w:val="center"/>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产品交付周期</w:t>
            </w:r>
          </w:p>
        </w:tc>
        <w:tc>
          <w:tcPr>
            <w:tcW w:w="943" w:type="pct"/>
            <w:vAlign w:val="center"/>
          </w:tcPr>
          <w:p>
            <w:pPr>
              <w:snapToGrid w:val="0"/>
              <w:rPr>
                <w:rFonts w:hint="eastAsia" w:ascii="宋体" w:hAnsi="宋体" w:eastAsia="宋体" w:cs="宋体"/>
                <w:szCs w:val="21"/>
                <w:highlight w:val="none"/>
              </w:rPr>
            </w:pPr>
            <w:r>
              <w:rPr>
                <w:rFonts w:hint="eastAsia" w:ascii="宋体" w:hAnsi="宋体" w:eastAsia="宋体" w:cs="宋体"/>
                <w:szCs w:val="21"/>
                <w:highlight w:val="none"/>
              </w:rPr>
              <w:t>产品交付周期指产品从订单接收到产品出厂的时间。</w:t>
            </w:r>
          </w:p>
        </w:tc>
        <w:tc>
          <w:tcPr>
            <w:tcW w:w="1372" w:type="pct"/>
            <w:vAlign w:val="center"/>
          </w:tcPr>
          <w:p>
            <w:pPr>
              <w:widowControl/>
              <w:snapToGrid w:val="0"/>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缩短5%以上。</w:t>
            </w:r>
          </w:p>
        </w:tc>
        <w:tc>
          <w:tcPr>
            <w:tcW w:w="1945" w:type="pct"/>
            <w:vAlign w:val="center"/>
          </w:tcPr>
          <w:p>
            <w:pPr>
              <w:snapToGrid w:val="0"/>
              <w:spacing w:line="288" w:lineRule="auto"/>
              <w:rPr>
                <w:rFonts w:hint="eastAsia" w:ascii="宋体" w:hAnsi="宋体" w:eastAsia="宋体" w:cs="宋体"/>
                <w:kern w:val="0"/>
                <w:szCs w:val="21"/>
                <w:highlight w:val="none"/>
              </w:rPr>
            </w:pPr>
            <w:r>
              <w:rPr>
                <w:rFonts w:hint="eastAsia" w:ascii="宋体" w:hAnsi="宋体" w:eastAsia="宋体" w:cs="宋体"/>
                <w:szCs w:val="21"/>
                <w:highlight w:val="none"/>
              </w:rPr>
              <w:t>改造前、改造后选取同类型主营产品、订单所采购的产品数量接近（差异小于20%）的订单对比产品交付周期，提供不少于两组对比数据，且均缩短5%以上。</w:t>
            </w:r>
          </w:p>
        </w:tc>
      </w:tr>
    </w:tbl>
    <w:p>
      <w:pPr>
        <w:pStyle w:val="17"/>
        <w:widowControl/>
        <w:snapToGrid w:val="0"/>
        <w:ind w:firstLine="640"/>
        <w:jc w:val="both"/>
        <w:rPr>
          <w:rFonts w:ascii="Times New Roman" w:hAnsi="Times New Roman"/>
          <w:bCs w:val="0"/>
          <w:kern w:val="0"/>
          <w:highlight w:val="none"/>
          <w:lang w:bidi="ar"/>
        </w:rPr>
      </w:pPr>
      <w:r>
        <w:rPr>
          <w:rFonts w:hint="eastAsia" w:ascii="Times New Roman" w:hAnsi="Times New Roman"/>
          <w:bCs w:val="0"/>
          <w:kern w:val="0"/>
          <w:highlight w:val="none"/>
          <w:lang w:val="en-US" w:eastAsia="zh-CN" w:bidi="ar"/>
        </w:rPr>
        <w:t>3、</w:t>
      </w:r>
      <w:r>
        <w:rPr>
          <w:rFonts w:ascii="Times New Roman" w:hAnsi="Times New Roman"/>
          <w:bCs w:val="0"/>
          <w:kern w:val="0"/>
          <w:highlight w:val="none"/>
          <w:lang w:bidi="ar"/>
        </w:rPr>
        <w:t>绿色化升级改造项目，对在同等条件下，项目实施前后对比达到以下任意1项绩效指标要求的给予支持：</w:t>
      </w:r>
    </w:p>
    <w:p>
      <w:pPr>
        <w:pStyle w:val="17"/>
        <w:widowControl/>
        <w:snapToGrid w:val="0"/>
        <w:ind w:firstLine="640"/>
        <w:jc w:val="both"/>
        <w:rPr>
          <w:rFonts w:ascii="Times New Roman" w:hAnsi="Times New Roman"/>
          <w:bCs w:val="0"/>
          <w:kern w:val="0"/>
          <w:highlight w:val="none"/>
          <w:lang w:bidi="ar"/>
        </w:rPr>
      </w:pPr>
      <w:r>
        <w:rPr>
          <w:rFonts w:ascii="Times New Roman" w:hAnsi="Times New Roman"/>
          <w:bCs w:val="0"/>
          <w:kern w:val="0"/>
          <w:highlight w:val="none"/>
          <w:lang w:bidi="ar"/>
        </w:rPr>
        <w:t>（1）单项大气污染物、水体污染物、固体废弃物、危险废物产生或排放量削减比例达到 5%(按项目实施涉及的生产线、生产环节或工序计)，或年减少各类大气污染物、水体污染物、固体废弃物、危险废物产生或排放总量达到 20 吨;</w:t>
      </w:r>
    </w:p>
    <w:p>
      <w:pPr>
        <w:pStyle w:val="17"/>
        <w:widowControl/>
        <w:snapToGrid w:val="0"/>
        <w:ind w:firstLine="640"/>
        <w:jc w:val="both"/>
        <w:rPr>
          <w:rFonts w:ascii="Times New Roman" w:hAnsi="Times New Roman"/>
          <w:bCs w:val="0"/>
          <w:kern w:val="0"/>
          <w:highlight w:val="none"/>
          <w:lang w:bidi="ar"/>
        </w:rPr>
      </w:pPr>
      <w:r>
        <w:rPr>
          <w:rFonts w:ascii="Times New Roman" w:hAnsi="Times New Roman"/>
          <w:bCs w:val="0"/>
          <w:kern w:val="0"/>
          <w:highlight w:val="none"/>
          <w:lang w:bidi="ar"/>
        </w:rPr>
        <w:t>（2）单位产品能耗或水耗下降率达到 5%，或单位产品能耗或水耗达到国家、行业或地方标准先进值;</w:t>
      </w:r>
    </w:p>
    <w:p>
      <w:pPr>
        <w:pStyle w:val="17"/>
        <w:widowControl/>
        <w:snapToGrid w:val="0"/>
        <w:ind w:firstLine="640"/>
        <w:jc w:val="both"/>
        <w:rPr>
          <w:rFonts w:ascii="Times New Roman" w:hAnsi="Times New Roman"/>
          <w:bCs w:val="0"/>
          <w:kern w:val="0"/>
          <w:highlight w:val="none"/>
          <w:lang w:bidi="ar"/>
        </w:rPr>
      </w:pPr>
      <w:r>
        <w:rPr>
          <w:rFonts w:ascii="Times New Roman" w:hAnsi="Times New Roman"/>
          <w:bCs w:val="0"/>
          <w:kern w:val="0"/>
          <w:highlight w:val="none"/>
          <w:lang w:bidi="ar"/>
        </w:rPr>
        <w:t>（3）年节能量达到 200 吨标准煤；</w:t>
      </w:r>
    </w:p>
    <w:p>
      <w:pPr>
        <w:pStyle w:val="17"/>
        <w:widowControl/>
        <w:snapToGrid w:val="0"/>
        <w:ind w:firstLine="640"/>
        <w:jc w:val="both"/>
        <w:rPr>
          <w:rFonts w:ascii="Times New Roman" w:hAnsi="Times New Roman"/>
          <w:bCs w:val="0"/>
          <w:kern w:val="0"/>
          <w:highlight w:val="none"/>
          <w:lang w:bidi="ar"/>
        </w:rPr>
      </w:pPr>
      <w:r>
        <w:rPr>
          <w:rFonts w:ascii="Times New Roman" w:hAnsi="Times New Roman"/>
          <w:bCs w:val="0"/>
          <w:kern w:val="0"/>
          <w:highlight w:val="none"/>
          <w:lang w:bidi="ar"/>
        </w:rPr>
        <w:t>（4）年节水或减少新鲜水使用量达到 500 立方米；</w:t>
      </w:r>
    </w:p>
    <w:p>
      <w:pPr>
        <w:pStyle w:val="17"/>
        <w:widowControl/>
        <w:snapToGrid w:val="0"/>
        <w:ind w:firstLine="640"/>
        <w:jc w:val="both"/>
        <w:rPr>
          <w:rFonts w:ascii="Times New Roman" w:hAnsi="Times New Roman"/>
          <w:bCs w:val="0"/>
          <w:kern w:val="0"/>
          <w:highlight w:val="none"/>
          <w:lang w:bidi="ar"/>
        </w:rPr>
      </w:pPr>
      <w:r>
        <w:rPr>
          <w:rFonts w:ascii="Times New Roman" w:hAnsi="Times New Roman"/>
          <w:bCs w:val="0"/>
          <w:kern w:val="0"/>
          <w:highlight w:val="none"/>
          <w:lang w:bidi="ar"/>
        </w:rPr>
        <w:t>（5）有毒有害物质(原料)使用或排放量削减比例达到 5%；</w:t>
      </w:r>
    </w:p>
    <w:p>
      <w:pPr>
        <w:pStyle w:val="17"/>
        <w:widowControl/>
        <w:snapToGrid w:val="0"/>
        <w:ind w:firstLine="640"/>
        <w:jc w:val="both"/>
        <w:rPr>
          <w:rFonts w:hint="eastAsia"/>
          <w:highlight w:val="none"/>
        </w:rPr>
      </w:pPr>
      <w:r>
        <w:rPr>
          <w:rFonts w:ascii="Times New Roman" w:hAnsi="Times New Roman"/>
          <w:bCs w:val="0"/>
          <w:kern w:val="0"/>
          <w:highlight w:val="none"/>
          <w:lang w:bidi="ar"/>
        </w:rPr>
        <w:t>（6）各类温室气体《二气化碳，甲烷、氧化亚氮、气氟碳化物、全氟化惯、六氟化疏和三氧化氮，下同)产生成排放量削减比例达到5%(按项目实施涉及的生产线、生产环节或工序计),或年减少各类温室气体产生或排放总量达到 300 吨二氧化碳当量。</w:t>
      </w:r>
    </w:p>
    <w:p>
      <w:pPr>
        <w:snapToGrid w:val="0"/>
        <w:spacing w:line="560" w:lineRule="exact"/>
        <w:ind w:left="630"/>
        <w:rPr>
          <w:rFonts w:hint="eastAsia" w:ascii="楷体" w:hAnsi="楷体" w:eastAsia="楷体" w:cs="楷体"/>
          <w:b/>
          <w:bCs/>
          <w:sz w:val="32"/>
          <w:szCs w:val="32"/>
        </w:rPr>
      </w:pPr>
      <w:r>
        <w:rPr>
          <w:rFonts w:hint="eastAsia" w:ascii="楷体" w:hAnsi="楷体" w:eastAsia="楷体" w:cs="楷体"/>
          <w:b/>
          <w:bCs/>
          <w:sz w:val="32"/>
          <w:szCs w:val="32"/>
        </w:rPr>
        <w:t>（二）申报材料</w:t>
      </w:r>
    </w:p>
    <w:p>
      <w:pPr>
        <w:pStyle w:val="17"/>
        <w:widowControl/>
        <w:snapToGrid w:val="0"/>
        <w:ind w:firstLine="640"/>
        <w:jc w:val="both"/>
        <w:rPr>
          <w:rFonts w:hint="eastAsia" w:ascii="Times New Roman" w:hAnsi="Times New Roman" w:eastAsia="仿宋_GB2312"/>
          <w:bCs w:val="0"/>
          <w:kern w:val="0"/>
          <w:highlight w:val="none"/>
          <w:lang w:eastAsia="zh-CN" w:bidi="ar"/>
        </w:rPr>
      </w:pPr>
      <w:r>
        <w:rPr>
          <w:rFonts w:hint="eastAsia" w:ascii="Times New Roman" w:hAnsi="Times New Roman"/>
          <w:bCs w:val="0"/>
          <w:kern w:val="0"/>
          <w:highlight w:val="none"/>
          <w:lang w:bidi="ar"/>
        </w:rPr>
        <w:t>1</w:t>
      </w:r>
      <w:r>
        <w:rPr>
          <w:rFonts w:hint="eastAsia" w:ascii="Times New Roman" w:hAnsi="Times New Roman"/>
          <w:bCs w:val="0"/>
          <w:kern w:val="0"/>
          <w:highlight w:val="none"/>
          <w:lang w:eastAsia="zh-CN" w:bidi="ar"/>
        </w:rPr>
        <w:t>、</w:t>
      </w:r>
      <w:r>
        <w:rPr>
          <w:rFonts w:hint="eastAsia" w:ascii="Times New Roman" w:hAnsi="Times New Roman"/>
          <w:bCs w:val="0"/>
          <w:kern w:val="0"/>
          <w:highlight w:val="none"/>
          <w:lang w:bidi="ar"/>
        </w:rPr>
        <w:t>绿色化、智能化升级改造项目支持资金申报表</w:t>
      </w:r>
      <w:r>
        <w:rPr>
          <w:rFonts w:hint="eastAsia" w:ascii="Times New Roman" w:hAnsi="Times New Roman"/>
          <w:bCs w:val="0"/>
          <w:kern w:val="0"/>
          <w:highlight w:val="none"/>
          <w:lang w:eastAsia="zh-CN" w:bidi="ar"/>
        </w:rPr>
        <w:t>。</w:t>
      </w:r>
    </w:p>
    <w:p>
      <w:pPr>
        <w:pStyle w:val="17"/>
        <w:widowControl/>
        <w:snapToGrid w:val="0"/>
        <w:ind w:firstLine="640"/>
        <w:jc w:val="both"/>
        <w:rPr>
          <w:rFonts w:hint="eastAsia" w:ascii="Times New Roman" w:hAnsi="Times New Roman"/>
          <w:bCs w:val="0"/>
          <w:kern w:val="0"/>
          <w:highlight w:val="none"/>
          <w:lang w:bidi="ar"/>
        </w:rPr>
      </w:pPr>
      <w:r>
        <w:rPr>
          <w:rFonts w:hint="eastAsia" w:ascii="Times New Roman" w:hAnsi="Times New Roman"/>
          <w:bCs w:val="0"/>
          <w:kern w:val="0"/>
          <w:highlight w:val="none"/>
          <w:lang w:bidi="ar"/>
        </w:rPr>
        <w:t>2</w:t>
      </w:r>
      <w:r>
        <w:rPr>
          <w:rFonts w:hint="eastAsia" w:ascii="Times New Roman" w:hAnsi="Times New Roman"/>
          <w:bCs w:val="0"/>
          <w:kern w:val="0"/>
          <w:highlight w:val="none"/>
          <w:lang w:eastAsia="zh-CN" w:bidi="ar"/>
        </w:rPr>
        <w:t>、</w:t>
      </w:r>
      <w:r>
        <w:rPr>
          <w:rFonts w:hint="eastAsia" w:ascii="Times New Roman" w:hAnsi="Times New Roman"/>
          <w:bCs w:val="0"/>
          <w:kern w:val="0"/>
          <w:highlight w:val="none"/>
          <w:lang w:bidi="ar"/>
        </w:rPr>
        <w:t>绿色化、智能化升级改造项目实施情况报告。</w:t>
      </w:r>
    </w:p>
    <w:p>
      <w:pPr>
        <w:pStyle w:val="17"/>
        <w:widowControl/>
        <w:snapToGrid w:val="0"/>
        <w:ind w:firstLine="640"/>
        <w:jc w:val="both"/>
        <w:rPr>
          <w:rFonts w:hint="eastAsia" w:ascii="Times New Roman" w:hAnsi="Times New Roman"/>
          <w:bCs w:val="0"/>
          <w:kern w:val="0"/>
          <w:highlight w:val="none"/>
          <w:lang w:bidi="ar"/>
        </w:rPr>
      </w:pPr>
      <w:r>
        <w:rPr>
          <w:rFonts w:hint="eastAsia" w:ascii="Times New Roman" w:hAnsi="Times New Roman"/>
          <w:bCs w:val="0"/>
          <w:kern w:val="0"/>
          <w:highlight w:val="none"/>
          <w:lang w:bidi="ar"/>
        </w:rPr>
        <w:t>3</w:t>
      </w:r>
      <w:r>
        <w:rPr>
          <w:rFonts w:hint="eastAsia" w:ascii="Times New Roman" w:hAnsi="Times New Roman"/>
          <w:bCs w:val="0"/>
          <w:kern w:val="0"/>
          <w:highlight w:val="none"/>
          <w:lang w:eastAsia="zh-CN" w:bidi="ar"/>
        </w:rPr>
        <w:t>、</w:t>
      </w:r>
      <w:r>
        <w:rPr>
          <w:rFonts w:hint="eastAsia" w:ascii="Times New Roman" w:hAnsi="Times New Roman"/>
          <w:bCs w:val="0"/>
          <w:kern w:val="0"/>
          <w:highlight w:val="none"/>
          <w:lang w:bidi="ar"/>
        </w:rPr>
        <w:t>项目备案（核准）、环评等审批文件的复印件。</w:t>
      </w:r>
    </w:p>
    <w:p>
      <w:pPr>
        <w:pStyle w:val="17"/>
        <w:widowControl/>
        <w:snapToGrid w:val="0"/>
        <w:ind w:firstLine="640"/>
        <w:jc w:val="both"/>
        <w:rPr>
          <w:rFonts w:hint="eastAsia" w:ascii="Times New Roman" w:hAnsi="Times New Roman"/>
          <w:bCs w:val="0"/>
          <w:kern w:val="0"/>
          <w:highlight w:val="none"/>
          <w:lang w:bidi="ar"/>
        </w:rPr>
      </w:pPr>
      <w:r>
        <w:rPr>
          <w:rFonts w:hint="eastAsia" w:ascii="Times New Roman" w:hAnsi="Times New Roman"/>
          <w:bCs w:val="0"/>
          <w:kern w:val="0"/>
          <w:highlight w:val="none"/>
          <w:lang w:bidi="ar"/>
        </w:rPr>
        <w:t>4</w:t>
      </w:r>
      <w:r>
        <w:rPr>
          <w:rFonts w:hint="eastAsia" w:ascii="Times New Roman" w:hAnsi="Times New Roman"/>
          <w:bCs w:val="0"/>
          <w:kern w:val="0"/>
          <w:highlight w:val="none"/>
          <w:lang w:eastAsia="zh-CN" w:bidi="ar"/>
        </w:rPr>
        <w:t>、</w:t>
      </w:r>
      <w:r>
        <w:rPr>
          <w:rFonts w:hint="eastAsia" w:ascii="Times New Roman" w:hAnsi="Times New Roman"/>
          <w:bCs w:val="0"/>
          <w:kern w:val="0"/>
          <w:highlight w:val="none"/>
          <w:lang w:bidi="ar"/>
        </w:rPr>
        <w:t>相关合同，实际履约发票，支付凭证，智能化、数字化认证等其他相关材料复印件。</w:t>
      </w:r>
    </w:p>
    <w:p>
      <w:pPr>
        <w:pStyle w:val="17"/>
        <w:widowControl/>
        <w:snapToGrid w:val="0"/>
        <w:ind w:firstLine="640"/>
        <w:jc w:val="both"/>
        <w:rPr>
          <w:rFonts w:hint="eastAsia" w:ascii="Times New Roman" w:hAnsi="Times New Roman"/>
          <w:bCs w:val="0"/>
          <w:kern w:val="0"/>
          <w:highlight w:val="none"/>
          <w:lang w:bidi="ar"/>
        </w:rPr>
      </w:pPr>
      <w:r>
        <w:rPr>
          <w:rFonts w:hint="eastAsia" w:ascii="Times New Roman" w:hAnsi="Times New Roman"/>
          <w:bCs w:val="0"/>
          <w:kern w:val="0"/>
          <w:highlight w:val="none"/>
          <w:lang w:bidi="ar"/>
        </w:rPr>
        <w:t>5</w:t>
      </w:r>
      <w:r>
        <w:rPr>
          <w:rFonts w:hint="eastAsia" w:ascii="Times New Roman" w:hAnsi="Times New Roman"/>
          <w:bCs w:val="0"/>
          <w:kern w:val="0"/>
          <w:highlight w:val="none"/>
          <w:lang w:eastAsia="zh-CN" w:bidi="ar"/>
        </w:rPr>
        <w:t>、</w:t>
      </w:r>
      <w:r>
        <w:rPr>
          <w:rFonts w:hint="eastAsia" w:ascii="Times New Roman" w:hAnsi="Times New Roman"/>
          <w:bCs w:val="0"/>
          <w:kern w:val="0"/>
          <w:highlight w:val="none"/>
          <w:lang w:bidi="ar"/>
        </w:rPr>
        <w:t>2023年固定资产投资项目情况统计表（206表）</w:t>
      </w:r>
    </w:p>
    <w:p>
      <w:pPr>
        <w:pStyle w:val="17"/>
        <w:widowControl/>
        <w:snapToGrid w:val="0"/>
        <w:ind w:firstLine="640"/>
        <w:jc w:val="both"/>
        <w:rPr>
          <w:rFonts w:hint="eastAsia" w:ascii="Times New Roman" w:hAnsi="Times New Roman"/>
          <w:bCs w:val="0"/>
          <w:kern w:val="0"/>
          <w:highlight w:val="none"/>
          <w:lang w:bidi="ar"/>
        </w:rPr>
      </w:pPr>
      <w:r>
        <w:rPr>
          <w:rFonts w:hint="eastAsia" w:ascii="Times New Roman" w:hAnsi="Times New Roman"/>
          <w:bCs w:val="0"/>
          <w:kern w:val="0"/>
          <w:highlight w:val="none"/>
          <w:lang w:bidi="ar"/>
        </w:rPr>
        <w:t>6</w:t>
      </w:r>
      <w:r>
        <w:rPr>
          <w:rFonts w:hint="eastAsia" w:ascii="Times New Roman" w:hAnsi="Times New Roman"/>
          <w:bCs w:val="0"/>
          <w:kern w:val="0"/>
          <w:highlight w:val="none"/>
          <w:lang w:eastAsia="zh-CN" w:bidi="ar"/>
        </w:rPr>
        <w:t>、</w:t>
      </w:r>
      <w:r>
        <w:rPr>
          <w:rFonts w:hint="eastAsia" w:ascii="Times New Roman" w:hAnsi="Times New Roman"/>
          <w:bCs w:val="0"/>
          <w:kern w:val="0"/>
          <w:highlight w:val="none"/>
          <w:lang w:bidi="ar"/>
        </w:rPr>
        <w:t>关于绿色工厂、绿色供应链管理体系、单项冠军示范企业、单项冠军产品等称号和认证的证明材料。</w:t>
      </w:r>
    </w:p>
    <w:p>
      <w:pPr>
        <w:pStyle w:val="17"/>
        <w:widowControl/>
        <w:snapToGrid w:val="0"/>
        <w:ind w:firstLine="640"/>
        <w:jc w:val="both"/>
        <w:rPr>
          <w:rFonts w:hint="eastAsia" w:ascii="Times New Roman" w:hAnsi="Times New Roman"/>
          <w:bCs w:val="0"/>
          <w:kern w:val="0"/>
          <w:highlight w:val="none"/>
          <w:lang w:bidi="ar"/>
        </w:rPr>
      </w:pPr>
      <w:r>
        <w:rPr>
          <w:rFonts w:hint="eastAsia" w:ascii="Times New Roman" w:hAnsi="Times New Roman"/>
          <w:bCs w:val="0"/>
          <w:kern w:val="0"/>
          <w:highlight w:val="none"/>
          <w:lang w:bidi="ar"/>
        </w:rPr>
        <w:t>7</w:t>
      </w:r>
      <w:r>
        <w:rPr>
          <w:rFonts w:hint="eastAsia" w:ascii="Times New Roman" w:hAnsi="Times New Roman"/>
          <w:bCs w:val="0"/>
          <w:kern w:val="0"/>
          <w:highlight w:val="none"/>
          <w:lang w:eastAsia="zh-CN" w:bidi="ar"/>
        </w:rPr>
        <w:t>、</w:t>
      </w:r>
      <w:r>
        <w:rPr>
          <w:rFonts w:hint="eastAsia" w:ascii="Times New Roman" w:hAnsi="Times New Roman"/>
          <w:bCs w:val="0"/>
          <w:kern w:val="0"/>
          <w:highlight w:val="none"/>
          <w:lang w:bidi="ar"/>
        </w:rPr>
        <w:t>承诺书。</w:t>
      </w:r>
    </w:p>
    <w:p>
      <w:pPr>
        <w:pStyle w:val="17"/>
        <w:widowControl/>
        <w:snapToGrid w:val="0"/>
        <w:ind w:firstLine="640"/>
        <w:jc w:val="both"/>
        <w:rPr>
          <w:rFonts w:hint="eastAsia" w:ascii="Times New Roman" w:hAnsi="Times New Roman"/>
          <w:bCs w:val="0"/>
          <w:kern w:val="0"/>
          <w:highlight w:val="none"/>
          <w:lang w:bidi="ar"/>
        </w:rPr>
      </w:pPr>
      <w:r>
        <w:rPr>
          <w:rFonts w:hint="eastAsia" w:ascii="Times New Roman" w:hAnsi="Times New Roman"/>
          <w:bCs w:val="0"/>
          <w:kern w:val="0"/>
          <w:highlight w:val="none"/>
          <w:lang w:bidi="ar"/>
        </w:rPr>
        <w:t>上述所有材料均需加盖申请单位公章。</w:t>
      </w:r>
    </w:p>
    <w:p>
      <w:pPr>
        <w:pStyle w:val="2"/>
      </w:pPr>
    </w:p>
    <w:p>
      <w:r>
        <w:br w:type="page"/>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0"/>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绿色化、智能化升级改造项目支持资金</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0"/>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申报表</w:t>
      </w:r>
    </w:p>
    <w:tbl>
      <w:tblPr>
        <w:tblStyle w:val="9"/>
        <w:tblpPr w:leftFromText="180" w:rightFromText="180" w:vertAnchor="text" w:horzAnchor="page" w:tblpX="1583" w:tblpY="296"/>
        <w:tblOverlap w:val="never"/>
        <w:tblW w:w="83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273"/>
        <w:gridCol w:w="1337"/>
        <w:gridCol w:w="780"/>
        <w:gridCol w:w="643"/>
        <w:gridCol w:w="1527"/>
        <w:gridCol w:w="1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9" w:hRule="atLeast"/>
        </w:trPr>
        <w:tc>
          <w:tcPr>
            <w:tcW w:w="8333" w:type="dxa"/>
            <w:gridSpan w:val="6"/>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b/>
                <w:bCs/>
                <w:spacing w:val="-6"/>
                <w:sz w:val="24"/>
                <w:szCs w:val="24"/>
              </w:rPr>
            </w:pPr>
            <w:r>
              <w:rPr>
                <w:rFonts w:hint="eastAsia" w:ascii="宋体" w:hAnsi="宋体" w:eastAsia="宋体" w:cs="宋体"/>
                <w:b/>
                <w:bCs/>
                <w:spacing w:val="-6"/>
                <w:sz w:val="24"/>
                <w:szCs w:val="24"/>
              </w:rPr>
              <w:t>一、企业基本情况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9" w:hRule="atLeast"/>
        </w:trPr>
        <w:tc>
          <w:tcPr>
            <w:tcW w:w="227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企业名称（全称）</w:t>
            </w:r>
          </w:p>
        </w:tc>
        <w:tc>
          <w:tcPr>
            <w:tcW w:w="6060" w:type="dxa"/>
            <w:gridSpan w:val="5"/>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9" w:hRule="atLeast"/>
        </w:trPr>
        <w:tc>
          <w:tcPr>
            <w:tcW w:w="227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注册地址</w:t>
            </w:r>
          </w:p>
        </w:tc>
        <w:tc>
          <w:tcPr>
            <w:tcW w:w="6060" w:type="dxa"/>
            <w:gridSpan w:val="5"/>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 w:hRule="atLeast"/>
        </w:trPr>
        <w:tc>
          <w:tcPr>
            <w:tcW w:w="227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单位地址</w:t>
            </w:r>
          </w:p>
        </w:tc>
        <w:tc>
          <w:tcPr>
            <w:tcW w:w="6060" w:type="dxa"/>
            <w:gridSpan w:val="5"/>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1" w:hRule="atLeast"/>
        </w:trPr>
        <w:tc>
          <w:tcPr>
            <w:tcW w:w="2273" w:type="dxa"/>
            <w:vMerge w:val="restart"/>
            <w:tcBorders>
              <w:top w:val="nil"/>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联系人</w:t>
            </w:r>
          </w:p>
        </w:tc>
        <w:tc>
          <w:tcPr>
            <w:tcW w:w="1337"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姓名</w:t>
            </w:r>
          </w:p>
        </w:tc>
        <w:tc>
          <w:tcPr>
            <w:tcW w:w="1423"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p>
        </w:tc>
        <w:tc>
          <w:tcPr>
            <w:tcW w:w="1527"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职务</w:t>
            </w:r>
          </w:p>
        </w:tc>
        <w:tc>
          <w:tcPr>
            <w:tcW w:w="177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0" w:hRule="atLeast"/>
        </w:trPr>
        <w:tc>
          <w:tcPr>
            <w:tcW w:w="2273" w:type="dxa"/>
            <w:vMerge w:val="continue"/>
            <w:tcBorders>
              <w:top w:val="nil"/>
              <w:left w:val="single" w:color="auto" w:sz="4" w:space="0"/>
              <w:bottom w:val="single" w:color="auto" w:sz="4" w:space="0"/>
              <w:right w:val="single" w:color="auto" w:sz="4" w:space="0"/>
            </w:tcBorders>
            <w:vAlign w:val="center"/>
          </w:tcPr>
          <w:p>
            <w:pPr>
              <w:spacing w:line="360" w:lineRule="exact"/>
              <w:rPr>
                <w:rFonts w:hint="eastAsia" w:ascii="宋体" w:hAnsi="宋体" w:eastAsia="宋体" w:cs="宋体"/>
                <w:spacing w:val="-6"/>
                <w:sz w:val="24"/>
                <w:szCs w:val="24"/>
              </w:rPr>
            </w:pPr>
          </w:p>
        </w:tc>
        <w:tc>
          <w:tcPr>
            <w:tcW w:w="1337"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邮箱</w:t>
            </w:r>
          </w:p>
        </w:tc>
        <w:tc>
          <w:tcPr>
            <w:tcW w:w="1423"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p>
        </w:tc>
        <w:tc>
          <w:tcPr>
            <w:tcW w:w="1527"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手机</w:t>
            </w:r>
          </w:p>
        </w:tc>
        <w:tc>
          <w:tcPr>
            <w:tcW w:w="177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7" w:hRule="atLeast"/>
        </w:trPr>
        <w:tc>
          <w:tcPr>
            <w:tcW w:w="227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法定代表人</w:t>
            </w:r>
          </w:p>
        </w:tc>
        <w:tc>
          <w:tcPr>
            <w:tcW w:w="2760" w:type="dxa"/>
            <w:gridSpan w:val="3"/>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p>
        </w:tc>
        <w:tc>
          <w:tcPr>
            <w:tcW w:w="1527"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注册资本</w:t>
            </w:r>
          </w:p>
        </w:tc>
        <w:tc>
          <w:tcPr>
            <w:tcW w:w="177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7" w:hRule="atLeast"/>
        </w:trPr>
        <w:tc>
          <w:tcPr>
            <w:tcW w:w="227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统一社会信用代码</w:t>
            </w:r>
          </w:p>
        </w:tc>
        <w:tc>
          <w:tcPr>
            <w:tcW w:w="2760" w:type="dxa"/>
            <w:gridSpan w:val="3"/>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p>
        </w:tc>
        <w:tc>
          <w:tcPr>
            <w:tcW w:w="1527"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成立时间</w:t>
            </w:r>
          </w:p>
        </w:tc>
        <w:tc>
          <w:tcPr>
            <w:tcW w:w="177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6" w:hRule="atLeast"/>
        </w:trPr>
        <w:tc>
          <w:tcPr>
            <w:tcW w:w="227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所属产业</w:t>
            </w:r>
          </w:p>
        </w:tc>
        <w:tc>
          <w:tcPr>
            <w:tcW w:w="6060" w:type="dxa"/>
            <w:gridSpan w:val="5"/>
            <w:tcBorders>
              <w:top w:val="single" w:color="auto" w:sz="4" w:space="0"/>
              <w:left w:val="nil"/>
              <w:bottom w:val="single" w:color="auto" w:sz="4" w:space="0"/>
              <w:right w:val="single" w:color="auto" w:sz="4" w:space="0"/>
            </w:tcBorders>
            <w:vAlign w:val="center"/>
          </w:tcPr>
          <w:p>
            <w:pPr>
              <w:spacing w:line="360" w:lineRule="exact"/>
              <w:rPr>
                <w:rFonts w:hint="eastAsia" w:ascii="宋体" w:hAnsi="宋体" w:eastAsia="宋体" w:cs="宋体"/>
                <w:spacing w:val="-6"/>
                <w:sz w:val="24"/>
                <w:szCs w:val="24"/>
              </w:rPr>
            </w:pPr>
            <w:r>
              <w:rPr>
                <w:rFonts w:hint="eastAsia" w:ascii="宋体" w:hAnsi="宋体" w:eastAsia="宋体" w:cs="宋体"/>
                <w:spacing w:val="-6"/>
                <w:sz w:val="24"/>
                <w:szCs w:val="24"/>
              </w:rPr>
              <w:sym w:font="Wingdings 2" w:char="00A3"/>
            </w:r>
            <w:r>
              <w:rPr>
                <w:rFonts w:hint="eastAsia" w:ascii="宋体" w:hAnsi="宋体" w:eastAsia="宋体" w:cs="宋体"/>
                <w:spacing w:val="-6"/>
                <w:sz w:val="24"/>
                <w:szCs w:val="24"/>
              </w:rPr>
              <w:t>智能制造与装备产业  □汽车与轨道交通产业  □新材料、新能源产业 □电子信息产业 □生物与医药产业  □都市产业  □软件与信息服务业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2" w:hRule="atLeast"/>
        </w:trPr>
        <w:tc>
          <w:tcPr>
            <w:tcW w:w="227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单位人数</w:t>
            </w:r>
          </w:p>
        </w:tc>
        <w:tc>
          <w:tcPr>
            <w:tcW w:w="2117" w:type="dxa"/>
            <w:gridSpan w:val="2"/>
            <w:tcBorders>
              <w:top w:val="single" w:color="auto" w:sz="4" w:space="0"/>
              <w:left w:val="nil"/>
              <w:bottom w:val="single" w:color="auto" w:sz="4" w:space="0"/>
              <w:right w:val="single" w:color="auto" w:sz="4" w:space="0"/>
            </w:tcBorders>
            <w:vAlign w:val="center"/>
          </w:tcPr>
          <w:p>
            <w:pPr>
              <w:spacing w:line="360" w:lineRule="exact"/>
              <w:rPr>
                <w:rFonts w:hint="eastAsia" w:ascii="宋体" w:hAnsi="宋体" w:eastAsia="宋体" w:cs="宋体"/>
                <w:spacing w:val="-6"/>
                <w:sz w:val="24"/>
                <w:szCs w:val="24"/>
              </w:rPr>
            </w:pPr>
          </w:p>
        </w:tc>
        <w:tc>
          <w:tcPr>
            <w:tcW w:w="2170"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研发人员人数</w:t>
            </w:r>
          </w:p>
        </w:tc>
        <w:tc>
          <w:tcPr>
            <w:tcW w:w="177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7" w:hRule="atLeast"/>
        </w:trPr>
        <w:tc>
          <w:tcPr>
            <w:tcW w:w="2273" w:type="dxa"/>
            <w:vMerge w:val="restart"/>
            <w:tcBorders>
              <w:top w:val="nil"/>
              <w:left w:val="single" w:color="auto" w:sz="4" w:space="0"/>
              <w:bottom w:val="single" w:color="auto" w:sz="4" w:space="0"/>
              <w:right w:val="single" w:color="auto" w:sz="4" w:space="0"/>
            </w:tcBorders>
            <w:vAlign w:val="center"/>
          </w:tcPr>
          <w:p>
            <w:pPr>
              <w:snapToGrid w:val="0"/>
              <w:spacing w:line="360" w:lineRule="exact"/>
              <w:jc w:val="center"/>
              <w:rPr>
                <w:rFonts w:hint="eastAsia" w:ascii="宋体" w:hAnsi="宋体" w:eastAsia="宋体" w:cs="宋体"/>
                <w:spacing w:val="-6"/>
                <w:kern w:val="0"/>
                <w:sz w:val="24"/>
                <w:szCs w:val="24"/>
              </w:rPr>
            </w:pPr>
            <w:r>
              <w:rPr>
                <w:rFonts w:hint="eastAsia" w:ascii="宋体" w:hAnsi="宋体" w:eastAsia="宋体" w:cs="宋体"/>
                <w:spacing w:val="-6"/>
                <w:kern w:val="0"/>
                <w:sz w:val="24"/>
                <w:szCs w:val="24"/>
              </w:rPr>
              <w:t>上年度财务状况</w:t>
            </w:r>
          </w:p>
          <w:p>
            <w:pPr>
              <w:snapToGrid w:val="0"/>
              <w:spacing w:line="360" w:lineRule="exact"/>
              <w:jc w:val="center"/>
              <w:rPr>
                <w:rFonts w:hint="eastAsia" w:ascii="宋体" w:hAnsi="宋体" w:eastAsia="宋体" w:cs="宋体"/>
                <w:spacing w:val="-6"/>
                <w:kern w:val="0"/>
                <w:sz w:val="24"/>
                <w:szCs w:val="24"/>
              </w:rPr>
            </w:pPr>
            <w:r>
              <w:rPr>
                <w:rFonts w:hint="eastAsia" w:ascii="宋体" w:hAnsi="宋体" w:eastAsia="宋体" w:cs="宋体"/>
                <w:spacing w:val="-6"/>
                <w:kern w:val="0"/>
                <w:sz w:val="24"/>
                <w:szCs w:val="24"/>
              </w:rPr>
              <w:t>（万元）</w:t>
            </w:r>
          </w:p>
        </w:tc>
        <w:tc>
          <w:tcPr>
            <w:tcW w:w="1337" w:type="dxa"/>
            <w:tcBorders>
              <w:top w:val="single" w:color="auto" w:sz="4" w:space="0"/>
              <w:left w:val="nil"/>
              <w:bottom w:val="single" w:color="auto" w:sz="4" w:space="0"/>
              <w:right w:val="single" w:color="auto" w:sz="4" w:space="0"/>
            </w:tcBorders>
            <w:vAlign w:val="center"/>
          </w:tcPr>
          <w:p>
            <w:pPr>
              <w:snapToGrid w:val="0"/>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工业产值</w:t>
            </w:r>
          </w:p>
        </w:tc>
        <w:tc>
          <w:tcPr>
            <w:tcW w:w="1423" w:type="dxa"/>
            <w:gridSpan w:val="2"/>
            <w:tcBorders>
              <w:top w:val="single" w:color="auto" w:sz="4" w:space="0"/>
              <w:left w:val="nil"/>
              <w:bottom w:val="single" w:color="auto" w:sz="4" w:space="0"/>
              <w:right w:val="single" w:color="auto" w:sz="4" w:space="0"/>
            </w:tcBorders>
            <w:vAlign w:val="center"/>
          </w:tcPr>
          <w:p>
            <w:pPr>
              <w:snapToGrid w:val="0"/>
              <w:spacing w:line="360" w:lineRule="exact"/>
              <w:jc w:val="center"/>
              <w:rPr>
                <w:rFonts w:hint="eastAsia" w:ascii="宋体" w:hAnsi="宋体" w:eastAsia="宋体" w:cs="宋体"/>
                <w:spacing w:val="-6"/>
                <w:sz w:val="24"/>
                <w:szCs w:val="24"/>
              </w:rPr>
            </w:pPr>
          </w:p>
        </w:tc>
        <w:tc>
          <w:tcPr>
            <w:tcW w:w="1527" w:type="dxa"/>
            <w:tcBorders>
              <w:top w:val="single" w:color="auto" w:sz="4" w:space="0"/>
              <w:left w:val="nil"/>
              <w:bottom w:val="single" w:color="auto" w:sz="4" w:space="0"/>
              <w:right w:val="single" w:color="auto" w:sz="4" w:space="0"/>
            </w:tcBorders>
            <w:vAlign w:val="center"/>
          </w:tcPr>
          <w:p>
            <w:pPr>
              <w:snapToGrid w:val="0"/>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主营收入</w:t>
            </w:r>
          </w:p>
        </w:tc>
        <w:tc>
          <w:tcPr>
            <w:tcW w:w="1773" w:type="dxa"/>
            <w:tcBorders>
              <w:top w:val="single" w:color="auto" w:sz="4" w:space="0"/>
              <w:left w:val="nil"/>
              <w:bottom w:val="single" w:color="auto" w:sz="4" w:space="0"/>
              <w:right w:val="single" w:color="auto" w:sz="4" w:space="0"/>
            </w:tcBorders>
            <w:vAlign w:val="center"/>
          </w:tcPr>
          <w:p>
            <w:pPr>
              <w:snapToGrid w:val="0"/>
              <w:spacing w:line="360" w:lineRule="exact"/>
              <w:jc w:val="center"/>
              <w:rPr>
                <w:rFonts w:hint="eastAsia" w:ascii="宋体" w:hAnsi="宋体" w:eastAsia="宋体" w:cs="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1" w:hRule="atLeast"/>
        </w:trPr>
        <w:tc>
          <w:tcPr>
            <w:tcW w:w="2273" w:type="dxa"/>
            <w:vMerge w:val="continue"/>
            <w:tcBorders>
              <w:top w:val="nil"/>
              <w:left w:val="single" w:color="auto" w:sz="4" w:space="0"/>
              <w:bottom w:val="single" w:color="auto" w:sz="4" w:space="0"/>
              <w:right w:val="single" w:color="auto" w:sz="4" w:space="0"/>
            </w:tcBorders>
            <w:vAlign w:val="center"/>
          </w:tcPr>
          <w:p>
            <w:pPr>
              <w:spacing w:line="360" w:lineRule="exact"/>
              <w:rPr>
                <w:rFonts w:hint="eastAsia" w:ascii="宋体" w:hAnsi="宋体" w:eastAsia="宋体" w:cs="宋体"/>
                <w:spacing w:val="-6"/>
                <w:sz w:val="24"/>
                <w:szCs w:val="24"/>
              </w:rPr>
            </w:pPr>
          </w:p>
        </w:tc>
        <w:tc>
          <w:tcPr>
            <w:tcW w:w="1337" w:type="dxa"/>
            <w:tcBorders>
              <w:top w:val="single" w:color="auto" w:sz="4" w:space="0"/>
              <w:left w:val="nil"/>
              <w:bottom w:val="single" w:color="auto" w:sz="4" w:space="0"/>
              <w:right w:val="single" w:color="auto" w:sz="4" w:space="0"/>
            </w:tcBorders>
            <w:vAlign w:val="center"/>
          </w:tcPr>
          <w:p>
            <w:pPr>
              <w:snapToGrid w:val="0"/>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税金及附加</w:t>
            </w:r>
          </w:p>
        </w:tc>
        <w:tc>
          <w:tcPr>
            <w:tcW w:w="1423" w:type="dxa"/>
            <w:gridSpan w:val="2"/>
            <w:tcBorders>
              <w:top w:val="single" w:color="auto" w:sz="4" w:space="0"/>
              <w:left w:val="nil"/>
              <w:bottom w:val="single" w:color="auto" w:sz="4" w:space="0"/>
              <w:right w:val="single" w:color="auto" w:sz="4" w:space="0"/>
            </w:tcBorders>
            <w:vAlign w:val="center"/>
          </w:tcPr>
          <w:p>
            <w:pPr>
              <w:snapToGrid w:val="0"/>
              <w:spacing w:line="360" w:lineRule="exact"/>
              <w:jc w:val="center"/>
              <w:rPr>
                <w:rFonts w:hint="eastAsia" w:ascii="宋体" w:hAnsi="宋体" w:eastAsia="宋体" w:cs="宋体"/>
                <w:spacing w:val="-6"/>
                <w:sz w:val="24"/>
                <w:szCs w:val="24"/>
              </w:rPr>
            </w:pPr>
          </w:p>
        </w:tc>
        <w:tc>
          <w:tcPr>
            <w:tcW w:w="1527" w:type="dxa"/>
            <w:tcBorders>
              <w:top w:val="single" w:color="auto" w:sz="4" w:space="0"/>
              <w:left w:val="nil"/>
              <w:bottom w:val="single" w:color="auto" w:sz="4" w:space="0"/>
              <w:right w:val="single" w:color="auto" w:sz="4" w:space="0"/>
            </w:tcBorders>
            <w:vAlign w:val="center"/>
          </w:tcPr>
          <w:p>
            <w:pPr>
              <w:snapToGrid w:val="0"/>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研发投入</w:t>
            </w:r>
          </w:p>
        </w:tc>
        <w:tc>
          <w:tcPr>
            <w:tcW w:w="1773" w:type="dxa"/>
            <w:tcBorders>
              <w:top w:val="single" w:color="auto" w:sz="4" w:space="0"/>
              <w:left w:val="nil"/>
              <w:bottom w:val="single" w:color="auto" w:sz="4" w:space="0"/>
              <w:right w:val="single" w:color="auto" w:sz="4" w:space="0"/>
            </w:tcBorders>
            <w:vAlign w:val="center"/>
          </w:tcPr>
          <w:p>
            <w:pPr>
              <w:snapToGrid w:val="0"/>
              <w:spacing w:line="360" w:lineRule="exact"/>
              <w:jc w:val="center"/>
              <w:rPr>
                <w:rFonts w:hint="eastAsia" w:ascii="宋体" w:hAnsi="宋体" w:eastAsia="宋体" w:cs="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8333" w:type="dxa"/>
            <w:gridSpan w:val="6"/>
            <w:tcBorders>
              <w:top w:val="nil"/>
              <w:left w:val="single" w:color="auto" w:sz="4" w:space="0"/>
              <w:bottom w:val="single" w:color="auto" w:sz="4" w:space="0"/>
              <w:right w:val="single" w:color="auto" w:sz="4" w:space="0"/>
            </w:tcBorders>
            <w:vAlign w:val="center"/>
          </w:tcPr>
          <w:p>
            <w:pPr>
              <w:snapToGrid w:val="0"/>
              <w:spacing w:line="360" w:lineRule="exact"/>
              <w:jc w:val="center"/>
              <w:rPr>
                <w:rFonts w:hint="eastAsia" w:ascii="宋体" w:hAnsi="宋体" w:eastAsia="宋体" w:cs="宋体"/>
                <w:spacing w:val="-6"/>
                <w:sz w:val="24"/>
                <w:szCs w:val="24"/>
              </w:rPr>
            </w:pPr>
            <w:r>
              <w:rPr>
                <w:rFonts w:hint="eastAsia" w:ascii="宋体" w:hAnsi="宋体" w:eastAsia="宋体" w:cs="宋体"/>
                <w:b/>
                <w:bCs/>
                <w:spacing w:val="-6"/>
                <w:sz w:val="24"/>
                <w:szCs w:val="24"/>
              </w:rPr>
              <w:t>二、项目情况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1" w:hRule="atLeast"/>
        </w:trPr>
        <w:tc>
          <w:tcPr>
            <w:tcW w:w="2273" w:type="dxa"/>
            <w:tcBorders>
              <w:top w:val="nil"/>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pacing w:val="-6"/>
                <w:kern w:val="0"/>
                <w:sz w:val="24"/>
                <w:szCs w:val="24"/>
              </w:rPr>
            </w:pPr>
            <w:r>
              <w:rPr>
                <w:rFonts w:hint="eastAsia" w:ascii="宋体" w:hAnsi="宋体" w:eastAsia="宋体" w:cs="宋体"/>
                <w:spacing w:val="-6"/>
                <w:kern w:val="0"/>
                <w:sz w:val="24"/>
                <w:szCs w:val="24"/>
              </w:rPr>
              <w:t>项目名称</w:t>
            </w:r>
          </w:p>
        </w:tc>
        <w:tc>
          <w:tcPr>
            <w:tcW w:w="2760" w:type="dxa"/>
            <w:gridSpan w:val="3"/>
            <w:tcBorders>
              <w:top w:val="single" w:color="auto" w:sz="4" w:space="0"/>
              <w:left w:val="nil"/>
              <w:bottom w:val="single" w:color="auto" w:sz="4" w:space="0"/>
              <w:right w:val="single" w:color="auto" w:sz="4" w:space="0"/>
            </w:tcBorders>
            <w:vAlign w:val="center"/>
          </w:tcPr>
          <w:p>
            <w:pPr>
              <w:snapToGrid w:val="0"/>
              <w:spacing w:line="360" w:lineRule="exact"/>
              <w:jc w:val="center"/>
              <w:rPr>
                <w:rFonts w:hint="eastAsia" w:ascii="宋体" w:hAnsi="宋体" w:eastAsia="宋体" w:cs="宋体"/>
                <w:spacing w:val="-6"/>
                <w:sz w:val="24"/>
                <w:szCs w:val="24"/>
              </w:rPr>
            </w:pPr>
          </w:p>
        </w:tc>
        <w:tc>
          <w:tcPr>
            <w:tcW w:w="1527" w:type="dxa"/>
            <w:tcBorders>
              <w:top w:val="single" w:color="auto" w:sz="4" w:space="0"/>
              <w:left w:val="nil"/>
              <w:bottom w:val="single" w:color="auto" w:sz="4" w:space="0"/>
              <w:right w:val="single" w:color="auto" w:sz="4" w:space="0"/>
            </w:tcBorders>
            <w:vAlign w:val="center"/>
          </w:tcPr>
          <w:p>
            <w:pPr>
              <w:snapToGrid w:val="0"/>
              <w:spacing w:line="360" w:lineRule="exact"/>
              <w:jc w:val="center"/>
              <w:rPr>
                <w:rFonts w:hint="eastAsia" w:ascii="宋体" w:hAnsi="宋体" w:eastAsia="宋体" w:cs="宋体"/>
                <w:spacing w:val="-6"/>
                <w:sz w:val="24"/>
                <w:szCs w:val="24"/>
              </w:rPr>
            </w:pPr>
            <w:r>
              <w:rPr>
                <w:rFonts w:hint="eastAsia" w:ascii="宋体" w:hAnsi="宋体" w:eastAsia="宋体" w:cs="宋体"/>
                <w:spacing w:val="-6"/>
                <w:kern w:val="0"/>
                <w:sz w:val="24"/>
                <w:szCs w:val="24"/>
              </w:rPr>
              <w:t>项目实施阶段</w:t>
            </w:r>
          </w:p>
        </w:tc>
        <w:tc>
          <w:tcPr>
            <w:tcW w:w="1773" w:type="dxa"/>
            <w:tcBorders>
              <w:top w:val="single" w:color="auto" w:sz="4" w:space="0"/>
              <w:left w:val="nil"/>
              <w:bottom w:val="single" w:color="auto" w:sz="4" w:space="0"/>
              <w:right w:val="single" w:color="auto" w:sz="4" w:space="0"/>
            </w:tcBorders>
            <w:vAlign w:val="center"/>
          </w:tcPr>
          <w:p>
            <w:pPr>
              <w:snapToGrid w:val="0"/>
              <w:spacing w:line="360" w:lineRule="exact"/>
              <w:jc w:val="center"/>
              <w:rPr>
                <w:rFonts w:hint="eastAsia" w:ascii="宋体" w:hAnsi="宋体" w:eastAsia="宋体" w:cs="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1" w:hRule="atLeast"/>
        </w:trPr>
        <w:tc>
          <w:tcPr>
            <w:tcW w:w="2273" w:type="dxa"/>
            <w:tcBorders>
              <w:top w:val="nil"/>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pacing w:val="-6"/>
                <w:kern w:val="0"/>
                <w:sz w:val="24"/>
                <w:szCs w:val="24"/>
              </w:rPr>
            </w:pPr>
            <w:r>
              <w:rPr>
                <w:rFonts w:hint="eastAsia" w:ascii="宋体" w:hAnsi="宋体" w:eastAsia="宋体" w:cs="宋体"/>
                <w:spacing w:val="-6"/>
                <w:kern w:val="0"/>
                <w:sz w:val="24"/>
                <w:szCs w:val="24"/>
              </w:rPr>
              <w:t>项目升级改造实施地</w:t>
            </w:r>
          </w:p>
        </w:tc>
        <w:tc>
          <w:tcPr>
            <w:tcW w:w="6060" w:type="dxa"/>
            <w:gridSpan w:val="5"/>
            <w:tcBorders>
              <w:top w:val="single" w:color="auto" w:sz="4" w:space="0"/>
              <w:left w:val="nil"/>
              <w:bottom w:val="single" w:color="auto" w:sz="4" w:space="0"/>
              <w:right w:val="single" w:color="auto" w:sz="4" w:space="0"/>
            </w:tcBorders>
            <w:vAlign w:val="center"/>
          </w:tcPr>
          <w:p>
            <w:pPr>
              <w:snapToGrid w:val="0"/>
              <w:spacing w:line="360" w:lineRule="exact"/>
              <w:ind w:firstLine="456" w:firstLineChars="200"/>
              <w:jc w:val="center"/>
              <w:rPr>
                <w:rFonts w:hint="eastAsia" w:ascii="宋体" w:hAnsi="宋体" w:eastAsia="宋体" w:cs="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6" w:hRule="atLeast"/>
        </w:trPr>
        <w:tc>
          <w:tcPr>
            <w:tcW w:w="2273" w:type="dxa"/>
            <w:tcBorders>
              <w:top w:val="nil"/>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pacing w:val="-6"/>
                <w:kern w:val="0"/>
                <w:sz w:val="24"/>
                <w:szCs w:val="24"/>
              </w:rPr>
            </w:pPr>
            <w:r>
              <w:rPr>
                <w:rFonts w:hint="eastAsia" w:ascii="宋体" w:hAnsi="宋体" w:eastAsia="宋体" w:cs="宋体"/>
                <w:spacing w:val="-6"/>
                <w:kern w:val="0"/>
                <w:sz w:val="24"/>
                <w:szCs w:val="24"/>
              </w:rPr>
              <w:t>项目简介</w:t>
            </w:r>
          </w:p>
        </w:tc>
        <w:tc>
          <w:tcPr>
            <w:tcW w:w="6060" w:type="dxa"/>
            <w:gridSpan w:val="5"/>
            <w:tcBorders>
              <w:top w:val="single" w:color="auto" w:sz="4" w:space="0"/>
              <w:left w:val="nil"/>
              <w:bottom w:val="single" w:color="auto" w:sz="4" w:space="0"/>
              <w:right w:val="single" w:color="auto" w:sz="4" w:space="0"/>
            </w:tcBorders>
          </w:tcPr>
          <w:p>
            <w:pPr>
              <w:snapToGrid w:val="0"/>
              <w:spacing w:line="360" w:lineRule="exact"/>
              <w:rPr>
                <w:rFonts w:hint="eastAsia" w:ascii="宋体" w:hAnsi="宋体" w:eastAsia="宋体" w:cs="宋体"/>
                <w:spacing w:val="-6"/>
                <w:sz w:val="24"/>
                <w:szCs w:val="24"/>
              </w:rPr>
            </w:pPr>
            <w:r>
              <w:rPr>
                <w:rFonts w:hint="eastAsia" w:ascii="宋体" w:hAnsi="宋体" w:eastAsia="宋体" w:cs="宋体"/>
                <w:spacing w:val="-6"/>
                <w:kern w:val="0"/>
                <w:sz w:val="24"/>
                <w:szCs w:val="24"/>
              </w:rPr>
              <w:t>精炼描述项目内容和亮点特性。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1" w:hRule="atLeast"/>
        </w:trPr>
        <w:tc>
          <w:tcPr>
            <w:tcW w:w="2273" w:type="dxa"/>
            <w:tcBorders>
              <w:top w:val="nil"/>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企业所获称号、认证</w:t>
            </w:r>
          </w:p>
        </w:tc>
        <w:tc>
          <w:tcPr>
            <w:tcW w:w="6060" w:type="dxa"/>
            <w:gridSpan w:val="5"/>
            <w:tcBorders>
              <w:top w:val="single" w:color="auto" w:sz="4" w:space="0"/>
              <w:left w:val="nil"/>
              <w:bottom w:val="single" w:color="auto" w:sz="4" w:space="0"/>
              <w:right w:val="single" w:color="auto" w:sz="4" w:space="0"/>
            </w:tcBorders>
            <w:vAlign w:val="center"/>
          </w:tcPr>
          <w:p>
            <w:pPr>
              <w:snapToGrid w:val="0"/>
              <w:spacing w:line="360" w:lineRule="exact"/>
              <w:jc w:val="center"/>
              <w:rPr>
                <w:rFonts w:hint="eastAsia" w:ascii="宋体" w:hAnsi="宋体" w:eastAsia="宋体" w:cs="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03" w:hRule="atLeast"/>
        </w:trPr>
        <w:tc>
          <w:tcPr>
            <w:tcW w:w="2273" w:type="dxa"/>
            <w:tcBorders>
              <w:top w:val="nil"/>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项目绩效(对绿色化或智能化填写相关绩效指标达标情况）</w:t>
            </w:r>
          </w:p>
        </w:tc>
        <w:tc>
          <w:tcPr>
            <w:tcW w:w="6060" w:type="dxa"/>
            <w:gridSpan w:val="5"/>
            <w:tcBorders>
              <w:top w:val="single" w:color="auto" w:sz="4" w:space="0"/>
              <w:left w:val="nil"/>
              <w:bottom w:val="single" w:color="auto" w:sz="4" w:space="0"/>
              <w:right w:val="single" w:color="auto" w:sz="4" w:space="0"/>
            </w:tcBorders>
            <w:vAlign w:val="center"/>
          </w:tcPr>
          <w:p>
            <w:pPr>
              <w:snapToGrid w:val="0"/>
              <w:spacing w:line="360" w:lineRule="exact"/>
              <w:rPr>
                <w:rFonts w:hint="eastAsia" w:ascii="宋体" w:hAnsi="宋体" w:eastAsia="宋体" w:cs="宋体"/>
                <w:spacing w:val="-6"/>
                <w:sz w:val="24"/>
                <w:szCs w:val="24"/>
              </w:rPr>
            </w:pPr>
            <w:r>
              <w:rPr>
                <w:rFonts w:hint="eastAsia" w:ascii="宋体" w:hAnsi="宋体" w:eastAsia="宋体" w:cs="宋体"/>
                <w:spacing w:val="-6"/>
                <w:kern w:val="0"/>
                <w:sz w:val="24"/>
                <w:szCs w:val="24"/>
              </w:rPr>
              <w:t>1000字以内简要描述绩效指标情况。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1" w:hRule="atLeast"/>
        </w:trPr>
        <w:tc>
          <w:tcPr>
            <w:tcW w:w="2273" w:type="dxa"/>
            <w:tcBorders>
              <w:top w:val="nil"/>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改造项目固定资产</w:t>
            </w:r>
          </w:p>
          <w:p>
            <w:pPr>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投资金额</w:t>
            </w:r>
            <w:r>
              <w:rPr>
                <w:rFonts w:hint="eastAsia" w:ascii="宋体" w:hAnsi="宋体" w:eastAsia="宋体" w:cs="宋体"/>
                <w:spacing w:val="-6"/>
                <w:kern w:val="0"/>
                <w:sz w:val="24"/>
                <w:szCs w:val="24"/>
              </w:rPr>
              <w:t>（万元）</w:t>
            </w:r>
          </w:p>
        </w:tc>
        <w:tc>
          <w:tcPr>
            <w:tcW w:w="2760" w:type="dxa"/>
            <w:gridSpan w:val="3"/>
            <w:tcBorders>
              <w:top w:val="single" w:color="auto" w:sz="4" w:space="0"/>
              <w:left w:val="nil"/>
              <w:bottom w:val="single" w:color="auto" w:sz="4" w:space="0"/>
              <w:right w:val="single" w:color="auto" w:sz="4" w:space="0"/>
            </w:tcBorders>
            <w:vAlign w:val="center"/>
          </w:tcPr>
          <w:p>
            <w:pPr>
              <w:snapToGrid w:val="0"/>
              <w:spacing w:line="360" w:lineRule="exact"/>
              <w:jc w:val="center"/>
              <w:rPr>
                <w:rFonts w:hint="eastAsia" w:ascii="宋体" w:hAnsi="宋体" w:eastAsia="宋体" w:cs="宋体"/>
                <w:spacing w:val="-6"/>
                <w:sz w:val="24"/>
                <w:szCs w:val="24"/>
              </w:rPr>
            </w:pPr>
          </w:p>
        </w:tc>
        <w:tc>
          <w:tcPr>
            <w:tcW w:w="1527" w:type="dxa"/>
            <w:tcBorders>
              <w:top w:val="single" w:color="auto" w:sz="4" w:space="0"/>
              <w:left w:val="nil"/>
              <w:bottom w:val="single" w:color="auto" w:sz="4" w:space="0"/>
              <w:right w:val="single" w:color="auto" w:sz="4" w:space="0"/>
            </w:tcBorders>
            <w:vAlign w:val="center"/>
          </w:tcPr>
          <w:p>
            <w:pPr>
              <w:snapToGrid w:val="0"/>
              <w:spacing w:line="360" w:lineRule="exact"/>
              <w:jc w:val="center"/>
              <w:rPr>
                <w:rFonts w:hint="eastAsia" w:ascii="宋体" w:hAnsi="宋体" w:eastAsia="宋体" w:cs="宋体"/>
                <w:spacing w:val="-6"/>
                <w:sz w:val="24"/>
                <w:szCs w:val="24"/>
              </w:rPr>
            </w:pPr>
            <w:r>
              <w:rPr>
                <w:rFonts w:hint="eastAsia" w:ascii="宋体" w:hAnsi="宋体" w:eastAsia="宋体" w:cs="宋体"/>
                <w:spacing w:val="-6"/>
                <w:sz w:val="24"/>
                <w:szCs w:val="24"/>
              </w:rPr>
              <w:t>拟申请支持资金</w:t>
            </w:r>
            <w:r>
              <w:rPr>
                <w:rFonts w:hint="eastAsia" w:ascii="宋体" w:hAnsi="宋体" w:eastAsia="宋体" w:cs="宋体"/>
                <w:spacing w:val="-6"/>
                <w:kern w:val="0"/>
                <w:sz w:val="24"/>
                <w:szCs w:val="24"/>
              </w:rPr>
              <w:t>（万元）</w:t>
            </w:r>
          </w:p>
        </w:tc>
        <w:tc>
          <w:tcPr>
            <w:tcW w:w="1773" w:type="dxa"/>
            <w:tcBorders>
              <w:top w:val="single" w:color="auto" w:sz="4" w:space="0"/>
              <w:left w:val="nil"/>
              <w:bottom w:val="single" w:color="auto" w:sz="4" w:space="0"/>
              <w:right w:val="single" w:color="auto" w:sz="4" w:space="0"/>
            </w:tcBorders>
            <w:vAlign w:val="center"/>
          </w:tcPr>
          <w:p>
            <w:pPr>
              <w:snapToGrid w:val="0"/>
              <w:spacing w:line="360" w:lineRule="exact"/>
              <w:jc w:val="center"/>
              <w:rPr>
                <w:rFonts w:hint="eastAsia" w:ascii="宋体" w:hAnsi="宋体" w:eastAsia="宋体" w:cs="宋体"/>
                <w:spacing w:val="-6"/>
                <w:sz w:val="24"/>
                <w:szCs w:val="24"/>
              </w:rPr>
            </w:pPr>
          </w:p>
        </w:tc>
      </w:tr>
    </w:tbl>
    <w:p>
      <w:pPr>
        <w:rPr>
          <w:rFonts w:hint="eastAsia" w:ascii="黑体" w:hAnsi="黑体" w:eastAsia="黑体" w:cs="黑体"/>
          <w:sz w:val="36"/>
          <w:szCs w:val="36"/>
          <w:lang w:eastAsia="zh-CN"/>
        </w:rPr>
      </w:pPr>
      <w:r>
        <w:rPr>
          <w:rFonts w:hint="eastAsia" w:ascii="黑体" w:hAnsi="黑体" w:eastAsia="黑体" w:cs="黑体"/>
          <w:sz w:val="36"/>
          <w:szCs w:val="36"/>
          <w:lang w:eastAsia="zh-CN"/>
        </w:rPr>
        <w:br w:type="page"/>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0"/>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绿色化、智能化升级改造项目实施情况报告</w:t>
      </w:r>
    </w:p>
    <w:p>
      <w:pPr>
        <w:pStyle w:val="2"/>
        <w:rPr>
          <w:rFonts w:hint="eastAsia"/>
          <w:lang w:eastAsia="zh-CN"/>
        </w:rPr>
      </w:pPr>
    </w:p>
    <w:p>
      <w:pPr>
        <w:ind w:firstLine="640" w:firstLineChars="200"/>
        <w:rPr>
          <w:rFonts w:ascii="黑体" w:hAnsi="黑体" w:eastAsia="黑体"/>
          <w:sz w:val="32"/>
          <w:szCs w:val="32"/>
        </w:rPr>
      </w:pPr>
      <w:r>
        <w:rPr>
          <w:rFonts w:hint="eastAsia" w:ascii="黑体" w:hAnsi="黑体" w:eastAsia="黑体"/>
          <w:sz w:val="32"/>
          <w:szCs w:val="32"/>
        </w:rPr>
        <w:t>一</w:t>
      </w:r>
      <w:r>
        <w:rPr>
          <w:rFonts w:ascii="黑体" w:hAnsi="黑体" w:eastAsia="黑体"/>
          <w:sz w:val="32"/>
          <w:szCs w:val="32"/>
        </w:rPr>
        <w:t>、申报单位基本概况</w:t>
      </w:r>
    </w:p>
    <w:p>
      <w:pPr>
        <w:spacing w:line="560" w:lineRule="exact"/>
        <w:ind w:firstLine="616" w:firstLineChars="200"/>
        <w:rPr>
          <w:rFonts w:eastAsia="仿宋_GB2312"/>
          <w:spacing w:val="-6"/>
          <w:sz w:val="32"/>
        </w:rPr>
      </w:pPr>
      <w:r>
        <w:rPr>
          <w:rFonts w:hint="eastAsia" w:eastAsia="仿宋_GB2312"/>
          <w:spacing w:val="-6"/>
          <w:sz w:val="32"/>
        </w:rPr>
        <w:t>描述企业基本信息、发展现状、主营业务和近3年主营业务收入情况，成立不满3年的企业提供成立以来的主营业务收入情况。</w:t>
      </w:r>
    </w:p>
    <w:p>
      <w:pPr>
        <w:ind w:firstLine="640" w:firstLineChars="200"/>
        <w:rPr>
          <w:rFonts w:ascii="黑体" w:hAnsi="黑体" w:eastAsia="黑体"/>
          <w:sz w:val="32"/>
          <w:szCs w:val="32"/>
        </w:rPr>
      </w:pPr>
      <w:r>
        <w:rPr>
          <w:rFonts w:hint="eastAsia" w:ascii="黑体" w:hAnsi="黑体" w:eastAsia="黑体"/>
          <w:sz w:val="32"/>
          <w:szCs w:val="32"/>
        </w:rPr>
        <w:t>二、项目建设内容与实施情况</w:t>
      </w:r>
    </w:p>
    <w:p>
      <w:pPr>
        <w:spacing w:line="560" w:lineRule="exact"/>
        <w:ind w:firstLine="616" w:firstLineChars="200"/>
        <w:rPr>
          <w:rFonts w:eastAsia="仿宋_GB2312"/>
          <w:spacing w:val="-6"/>
          <w:sz w:val="32"/>
        </w:rPr>
      </w:pPr>
      <w:r>
        <w:rPr>
          <w:rFonts w:hint="eastAsia" w:eastAsia="仿宋_GB2312"/>
          <w:spacing w:val="-6"/>
          <w:sz w:val="32"/>
        </w:rPr>
        <w:t>描述申报单位实施的项目建设内容及规模、建设周期、运营模式、实施情况等。</w:t>
      </w:r>
    </w:p>
    <w:p>
      <w:pPr>
        <w:ind w:firstLine="640" w:firstLineChars="200"/>
        <w:rPr>
          <w:rFonts w:ascii="黑体" w:hAnsi="黑体" w:eastAsia="黑体"/>
          <w:sz w:val="32"/>
          <w:szCs w:val="32"/>
        </w:rPr>
      </w:pPr>
      <w:r>
        <w:rPr>
          <w:rFonts w:hint="eastAsia" w:ascii="黑体" w:hAnsi="黑体" w:eastAsia="黑体"/>
          <w:sz w:val="32"/>
          <w:szCs w:val="32"/>
        </w:rPr>
        <w:t>三、</w:t>
      </w:r>
      <w:r>
        <w:rPr>
          <w:rFonts w:ascii="黑体" w:hAnsi="黑体" w:eastAsia="黑体"/>
          <w:sz w:val="32"/>
          <w:szCs w:val="32"/>
        </w:rPr>
        <w:t>项目技术水平及</w:t>
      </w:r>
      <w:r>
        <w:rPr>
          <w:rFonts w:hint="eastAsia" w:ascii="黑体" w:hAnsi="黑体" w:eastAsia="黑体"/>
          <w:sz w:val="32"/>
          <w:szCs w:val="32"/>
        </w:rPr>
        <w:t>实施</w:t>
      </w:r>
      <w:r>
        <w:rPr>
          <w:rFonts w:ascii="黑体" w:hAnsi="黑体" w:eastAsia="黑体"/>
          <w:sz w:val="32"/>
          <w:szCs w:val="32"/>
        </w:rPr>
        <w:t>改造后的作用</w:t>
      </w:r>
    </w:p>
    <w:p>
      <w:pPr>
        <w:spacing w:line="560" w:lineRule="exact"/>
        <w:ind w:firstLine="616" w:firstLineChars="200"/>
        <w:rPr>
          <w:rFonts w:eastAsia="仿宋_GB2312"/>
          <w:spacing w:val="-6"/>
          <w:sz w:val="32"/>
        </w:rPr>
      </w:pPr>
      <w:r>
        <w:rPr>
          <w:rFonts w:hint="eastAsia" w:eastAsia="仿宋_GB2312"/>
          <w:spacing w:val="-6"/>
          <w:sz w:val="32"/>
        </w:rPr>
        <w:t>描述项目技术绿色化、智能化水平，具体改造方案，</w:t>
      </w:r>
      <w:r>
        <w:rPr>
          <w:rFonts w:eastAsia="仿宋_GB2312"/>
          <w:spacing w:val="-6"/>
          <w:sz w:val="32"/>
        </w:rPr>
        <w:t>实施改造后的</w:t>
      </w:r>
      <w:r>
        <w:rPr>
          <w:rFonts w:hint="eastAsia" w:eastAsia="仿宋_GB2312"/>
          <w:spacing w:val="-6"/>
          <w:sz w:val="32"/>
        </w:rPr>
        <w:t>具体状态，项目绿色化、智能化绩效指标情况等。</w:t>
      </w:r>
    </w:p>
    <w:p>
      <w:pPr>
        <w:ind w:firstLine="640" w:firstLineChars="200"/>
        <w:rPr>
          <w:rFonts w:ascii="黑体" w:hAnsi="黑体" w:eastAsia="黑体" w:cs="黑体"/>
          <w:kern w:val="0"/>
          <w:sz w:val="32"/>
          <w:szCs w:val="32"/>
        </w:rPr>
      </w:pPr>
      <w:r>
        <w:rPr>
          <w:rFonts w:hint="eastAsia" w:ascii="黑体" w:hAnsi="黑体" w:eastAsia="黑体"/>
          <w:sz w:val="32"/>
          <w:szCs w:val="32"/>
        </w:rPr>
        <w:t>四、项目投资来源及构成</w:t>
      </w:r>
    </w:p>
    <w:p>
      <w:pPr>
        <w:spacing w:line="560" w:lineRule="exact"/>
        <w:ind w:firstLine="616" w:firstLineChars="200"/>
        <w:rPr>
          <w:rFonts w:eastAsia="仿宋_GB2312"/>
          <w:spacing w:val="-6"/>
          <w:sz w:val="32"/>
        </w:rPr>
      </w:pPr>
      <w:r>
        <w:rPr>
          <w:rFonts w:hint="eastAsia" w:eastAsia="仿宋_GB2312"/>
          <w:spacing w:val="-6"/>
          <w:sz w:val="32"/>
        </w:rPr>
        <w:t>描述项目的投资情况，包括投资金额、费用明细、经费来源等。</w:t>
      </w:r>
    </w:p>
    <w:p>
      <w:pPr>
        <w:ind w:firstLine="640" w:firstLineChars="200"/>
        <w:rPr>
          <w:rFonts w:ascii="黑体" w:hAnsi="黑体" w:eastAsia="黑体"/>
          <w:sz w:val="32"/>
          <w:szCs w:val="32"/>
        </w:rPr>
      </w:pPr>
      <w:r>
        <w:rPr>
          <w:rFonts w:hint="eastAsia" w:ascii="黑体" w:hAnsi="黑体" w:eastAsia="黑体"/>
          <w:sz w:val="32"/>
          <w:szCs w:val="32"/>
        </w:rPr>
        <w:t>五、项目效益分析</w:t>
      </w:r>
    </w:p>
    <w:p>
      <w:pPr>
        <w:spacing w:line="560" w:lineRule="exact"/>
        <w:ind w:firstLine="616" w:firstLineChars="200"/>
        <w:rPr>
          <w:rFonts w:eastAsia="仿宋_GB2312"/>
          <w:spacing w:val="-6"/>
          <w:sz w:val="32"/>
        </w:rPr>
      </w:pPr>
      <w:r>
        <w:rPr>
          <w:rFonts w:hint="eastAsia" w:eastAsia="仿宋_GB2312"/>
          <w:spacing w:val="-6"/>
          <w:sz w:val="32"/>
        </w:rPr>
        <w:t>描述</w:t>
      </w:r>
      <w:r>
        <w:rPr>
          <w:rFonts w:eastAsia="仿宋_GB2312"/>
          <w:spacing w:val="-6"/>
          <w:sz w:val="32"/>
        </w:rPr>
        <w:t>项目预期</w:t>
      </w:r>
      <w:r>
        <w:rPr>
          <w:rFonts w:hint="eastAsia" w:eastAsia="仿宋_GB2312"/>
          <w:spacing w:val="-6"/>
          <w:sz w:val="32"/>
        </w:rPr>
        <w:t>的</w:t>
      </w:r>
      <w:r>
        <w:rPr>
          <w:rFonts w:eastAsia="仿宋_GB2312"/>
          <w:spacing w:val="-6"/>
          <w:sz w:val="32"/>
        </w:rPr>
        <w:t>经济效益和社会效益，</w:t>
      </w:r>
      <w:r>
        <w:rPr>
          <w:rFonts w:hint="eastAsia" w:eastAsia="仿宋_GB2312"/>
          <w:spacing w:val="-6"/>
          <w:sz w:val="32"/>
        </w:rPr>
        <w:t>以及目前</w:t>
      </w:r>
      <w:r>
        <w:rPr>
          <w:rFonts w:eastAsia="仿宋_GB2312"/>
          <w:spacing w:val="-6"/>
          <w:sz w:val="32"/>
        </w:rPr>
        <w:t>已实现的经济效益情况。</w:t>
      </w:r>
    </w:p>
    <w:p>
      <w:pPr>
        <w:pStyle w:val="6"/>
      </w:pPr>
    </w:p>
    <w:p>
      <w:pPr>
        <w:spacing w:line="560" w:lineRule="exact"/>
        <w:ind w:firstLine="616" w:firstLineChars="200"/>
        <w:rPr>
          <w:rFonts w:hint="eastAsia" w:eastAsia="仿宋_GB2312"/>
          <w:spacing w:val="-6"/>
          <w:sz w:val="32"/>
        </w:rPr>
      </w:pPr>
      <w:r>
        <w:rPr>
          <w:rFonts w:hint="eastAsia" w:eastAsia="仿宋_GB2312"/>
          <w:spacing w:val="-6"/>
          <w:sz w:val="32"/>
        </w:rPr>
        <w:t>注：如有其他附加资料可作为方案附件。</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1YjMzYTQ5MDhjMjEyN2Y1N2U3YWI2ZDlhNjIxODQifQ=="/>
    <w:docVar w:name="KSO_WPS_MARK_KEY" w:val="e2b511c1-faec-4326-aeba-937abef36fe2"/>
  </w:docVars>
  <w:rsids>
    <w:rsidRoot w:val="0086512E"/>
    <w:rsid w:val="00276E9A"/>
    <w:rsid w:val="003B4FFA"/>
    <w:rsid w:val="00434EFB"/>
    <w:rsid w:val="006040F8"/>
    <w:rsid w:val="0086512E"/>
    <w:rsid w:val="00941C84"/>
    <w:rsid w:val="00B32BBC"/>
    <w:rsid w:val="00BC3C37"/>
    <w:rsid w:val="00F6440C"/>
    <w:rsid w:val="038E28CB"/>
    <w:rsid w:val="045212F8"/>
    <w:rsid w:val="08624EAC"/>
    <w:rsid w:val="088176B4"/>
    <w:rsid w:val="0CDC0F25"/>
    <w:rsid w:val="0D0504FC"/>
    <w:rsid w:val="0D5D5C42"/>
    <w:rsid w:val="11935301"/>
    <w:rsid w:val="130A511D"/>
    <w:rsid w:val="13B642FE"/>
    <w:rsid w:val="178C5AA1"/>
    <w:rsid w:val="18F356AC"/>
    <w:rsid w:val="23C30A9D"/>
    <w:rsid w:val="248A5117"/>
    <w:rsid w:val="26D1527F"/>
    <w:rsid w:val="28A15125"/>
    <w:rsid w:val="2B966A97"/>
    <w:rsid w:val="3566572C"/>
    <w:rsid w:val="3E74207E"/>
    <w:rsid w:val="3EF339E9"/>
    <w:rsid w:val="40F6333D"/>
    <w:rsid w:val="4BF929FE"/>
    <w:rsid w:val="4CA961D2"/>
    <w:rsid w:val="4D1675E0"/>
    <w:rsid w:val="5ACB1A0A"/>
    <w:rsid w:val="5C190553"/>
    <w:rsid w:val="5C5617A7"/>
    <w:rsid w:val="5F116B44"/>
    <w:rsid w:val="6186668A"/>
    <w:rsid w:val="61F52562"/>
    <w:rsid w:val="65B9521B"/>
    <w:rsid w:val="6B8974A3"/>
    <w:rsid w:val="6DC12B5F"/>
    <w:rsid w:val="6FFC0062"/>
    <w:rsid w:val="75F573FC"/>
    <w:rsid w:val="770605CB"/>
    <w:rsid w:val="79FA77BE"/>
    <w:rsid w:val="7B2E5971"/>
    <w:rsid w:val="7D8775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3"/>
    <w:unhideWhenUsed/>
    <w:qFormat/>
    <w:uiPriority w:val="99"/>
    <w:rPr>
      <w:rFonts w:ascii="Calibri" w:hAnsi="Calibri"/>
      <w:szCs w:val="24"/>
    </w:rPr>
  </w:style>
  <w:style w:type="paragraph" w:styleId="3">
    <w:name w:val="Normal Indent"/>
    <w:basedOn w:val="1"/>
    <w:next w:val="4"/>
    <w:qFormat/>
    <w:uiPriority w:val="0"/>
    <w:pPr>
      <w:ind w:firstLine="420" w:firstLineChars="200"/>
    </w:pPr>
    <w:rPr>
      <w:rFonts w:ascii="Calibri" w:hAnsi="Calibri"/>
    </w:rPr>
  </w:style>
  <w:style w:type="paragraph" w:styleId="4">
    <w:name w:val="Body Text Indent"/>
    <w:basedOn w:val="1"/>
    <w:link w:val="16"/>
    <w:semiHidden/>
    <w:unhideWhenUsed/>
    <w:qFormat/>
    <w:uiPriority w:val="99"/>
    <w:pPr>
      <w:spacing w:after="120"/>
      <w:ind w:left="420" w:leftChars="200"/>
    </w:pPr>
  </w:style>
  <w:style w:type="paragraph" w:styleId="5">
    <w:name w:val="annotation text"/>
    <w:basedOn w:val="1"/>
    <w:semiHidden/>
    <w:unhideWhenUsed/>
    <w:qFormat/>
    <w:uiPriority w:val="99"/>
    <w:pPr>
      <w:jc w:val="left"/>
    </w:pPr>
  </w:style>
  <w:style w:type="paragraph" w:styleId="6">
    <w:name w:val="Plain Text"/>
    <w:basedOn w:val="1"/>
    <w:next w:val="1"/>
    <w:link w:val="14"/>
    <w:unhideWhenUsed/>
    <w:qFormat/>
    <w:uiPriority w:val="99"/>
    <w:rPr>
      <w:rFonts w:ascii="宋体" w:hAnsi="Courier New"/>
      <w:szCs w:val="21"/>
    </w:rPr>
  </w:style>
  <w:style w:type="paragraph" w:styleId="7">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11">
    <w:name w:val="页眉 Char"/>
    <w:basedOn w:val="10"/>
    <w:link w:val="8"/>
    <w:qFormat/>
    <w:uiPriority w:val="99"/>
    <w:rPr>
      <w:sz w:val="18"/>
      <w:szCs w:val="18"/>
    </w:rPr>
  </w:style>
  <w:style w:type="character" w:customStyle="1" w:styleId="12">
    <w:name w:val="页脚 Char"/>
    <w:basedOn w:val="10"/>
    <w:link w:val="7"/>
    <w:qFormat/>
    <w:uiPriority w:val="99"/>
    <w:rPr>
      <w:sz w:val="18"/>
      <w:szCs w:val="18"/>
    </w:rPr>
  </w:style>
  <w:style w:type="character" w:customStyle="1" w:styleId="13">
    <w:name w:val="正文文本 Char"/>
    <w:basedOn w:val="10"/>
    <w:link w:val="2"/>
    <w:qFormat/>
    <w:uiPriority w:val="99"/>
    <w:rPr>
      <w:rFonts w:ascii="Calibri" w:hAnsi="Calibri" w:eastAsia="宋体" w:cs="Times New Roman"/>
      <w:szCs w:val="24"/>
    </w:rPr>
  </w:style>
  <w:style w:type="character" w:customStyle="1" w:styleId="14">
    <w:name w:val="纯文本 Char"/>
    <w:basedOn w:val="10"/>
    <w:link w:val="6"/>
    <w:qFormat/>
    <w:uiPriority w:val="99"/>
    <w:rPr>
      <w:rFonts w:ascii="宋体" w:hAnsi="Courier New" w:eastAsia="宋体" w:cs="Times New Roman"/>
      <w:szCs w:val="21"/>
    </w:rPr>
  </w:style>
  <w:style w:type="paragraph" w:styleId="15">
    <w:name w:val="List Paragraph"/>
    <w:basedOn w:val="1"/>
    <w:unhideWhenUsed/>
    <w:qFormat/>
    <w:uiPriority w:val="34"/>
    <w:pPr>
      <w:ind w:firstLine="420" w:firstLineChars="200"/>
    </w:pPr>
  </w:style>
  <w:style w:type="character" w:customStyle="1" w:styleId="16">
    <w:name w:val="正文文本缩进 Char"/>
    <w:basedOn w:val="10"/>
    <w:link w:val="4"/>
    <w:semiHidden/>
    <w:qFormat/>
    <w:uiPriority w:val="99"/>
    <w:rPr>
      <w:rFonts w:ascii="Times New Roman" w:hAnsi="Times New Roman" w:eastAsia="宋体" w:cs="Times New Roman"/>
      <w:szCs w:val="20"/>
    </w:rPr>
  </w:style>
  <w:style w:type="paragraph" w:customStyle="1" w:styleId="17">
    <w:name w:val="正文-未来城"/>
    <w:basedOn w:val="1"/>
    <w:qFormat/>
    <w:uiPriority w:val="0"/>
    <w:pPr>
      <w:spacing w:line="560" w:lineRule="exact"/>
      <w:ind w:firstLine="600" w:firstLineChars="200"/>
      <w:jc w:val="left"/>
    </w:pPr>
    <w:rPr>
      <w:rFonts w:hint="eastAsia" w:ascii="仿宋_GB2312" w:hAnsi="仿宋_GB2312" w:eastAsia="仿宋_GB2312"/>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2225</Words>
  <Characters>2288</Characters>
  <Lines>13</Lines>
  <Paragraphs>3</Paragraphs>
  <TotalTime>1</TotalTime>
  <ScaleCrop>false</ScaleCrop>
  <LinksUpToDate>false</LinksUpToDate>
  <CharactersWithSpaces>2310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2024-01-14T12:09:00Z</dcterms:created>
  <dc:creator>DELL</dc:creator>
  <cp:lastModifiedBy>高慧男</cp:lastModifiedBy>
  <dcterms:modified xsi:type="dcterms:W3CDTF">2024-01-29T07:58:19Z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3F88B5F4797E48ACA352831C0B44CB2C_12</vt:lpwstr>
  </property>
</Properties>
</file>