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深圳市软件名园申报书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70"/>
        <w:jc w:val="both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3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申报园区：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申报单位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3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（盖章）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right="0" w:firstLine="400" w:firstLineChars="10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6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填报日期：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日</w:t>
      </w:r>
    </w:p>
    <w:p>
      <w:pPr>
        <w:pStyle w:val="2"/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区产业主管部门（盖章）：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</w:p>
    <w:p>
      <w:pPr>
        <w:pStyle w:val="2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vertAlign w:val="baseline"/>
          <w:lang w:val="en-US" w:eastAsia="zh-CN" w:bidi="ar"/>
        </w:rPr>
        <w:t>深圳市工业和信息化局制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  <w:t>填 报 说 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8"/>
        <w:jc w:val="both"/>
        <w:textAlignment w:val="auto"/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1.统一用A4纸、内容双面印刷，申报材料要求盖章处，须加盖公章；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2.提交申请报告时，应同时提交相关证明材料，确保真实并按要求顺序合并简装，加盖骑缝章；封面后为目录页，依序注明相应材料名称及页码；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3.文字叙述部分用四号仿宋GB2313字体；除另有说明外，栏目不得空缺；数据有小数时，按四舍五入，保留一位小数；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4.未尽事宜，可另附文字材料说明；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2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5. 软件业务收入总额、软件从业人员数量、纳入工业和信息化部门统计的软件和信息技术服务企业数量、国家鼓励的重点软件企业数量、国家鼓励的软件企业数量、国家级专精特新小巨人软件企业数量、省（市）级专精特新软件企业数量、纳入深圳市首版次软件支持政策的软件企业数量、纳入深圳市创新产品推广应用目录产品数量等指标以国家、省、市相关部门统计数据为准，申报单位不得虚构数据。一经查实申报过程中弄虚作假的，将按照《深圳市工业和信息化局软件名园管理办法》，取消申报资格，两年内不得重新申报。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pStyle w:val="2"/>
        <w:rPr>
          <w:rFonts w:hint="eastAsia"/>
          <w:lang w:val="en-US" w:eastAsia="zh-CN"/>
        </w:rPr>
      </w:pPr>
    </w:p>
    <w:tbl>
      <w:tblPr>
        <w:tblStyle w:val="8"/>
        <w:tblW w:w="8955" w:type="dxa"/>
        <w:tblInd w:w="-1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1172"/>
        <w:gridCol w:w="2175"/>
        <w:gridCol w:w="1137"/>
        <w:gridCol w:w="1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申报园区</w:t>
            </w:r>
          </w:p>
        </w:tc>
        <w:tc>
          <w:tcPr>
            <w:tcW w:w="6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申报类型</w:t>
            </w:r>
          </w:p>
        </w:tc>
        <w:tc>
          <w:tcPr>
            <w:tcW w:w="6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深圳市综合软件名园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深圳市特色软件名园□   特色领域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20"/>
                <w:kern w:val="0"/>
                <w:sz w:val="28"/>
                <w:szCs w:val="28"/>
                <w:u w:val="single"/>
                <w:shd w:val="clear" w:fill="FFFFFF"/>
                <w:vertAlign w:val="baseline"/>
                <w:lang w:val="en-US" w:eastAsia="zh-CN" w:bidi="ar"/>
              </w:rPr>
              <w:t>               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（特色领域包括关键基础软件、大型工业软件、行业应用软件、新兴平台软件、嵌入式软件等）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手机</w:t>
            </w:r>
          </w:p>
        </w:tc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座机</w:t>
            </w:r>
          </w:p>
        </w:tc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51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p/>
    <w:p/>
    <w:tbl>
      <w:tblPr>
        <w:tblStyle w:val="8"/>
        <w:tblW w:w="8955" w:type="dxa"/>
        <w:tblInd w:w="-1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2412"/>
        <w:gridCol w:w="538"/>
        <w:gridCol w:w="462"/>
        <w:gridCol w:w="938"/>
        <w:gridCol w:w="212"/>
        <w:gridCol w:w="1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园区基本情况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一、园区概况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园区建成时间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年、月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园区占地面积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研发办公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园区建筑面积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四至范围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二、运营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管理机构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成立时间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年、月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办公地址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专职运营管理人员数量（人）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是否建立规范的运营管理机制和财务管理制度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三、安全环保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是否制定安全管理制度有关文件，并定期开展自查自纠。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近三年未发生较大及以上生产安全事故、生产质量事故或环境污染事件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四、基础设施（500字）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接入千兆以上光纤、5G专网建设、供电环境综合升级改造、边缘算力中心建设、数智化平台、算力基础设施等基础设施建设情况。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五、软件名园推进工作情况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（运营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管理机构推进园区软件产业规模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等方面的工作措施和成效，以附件形式在“佐证材料”提供，此处标明“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软件名园推进工作情况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/>
    <w:p/>
    <w:p/>
    <w:tbl>
      <w:tblPr>
        <w:tblStyle w:val="9"/>
        <w:tblW w:w="89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7"/>
        <w:gridCol w:w="2363"/>
        <w:gridCol w:w="2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产业发展情况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</w:tcPr>
          <w:p>
            <w:pPr>
              <w:jc w:val="both"/>
              <w:rPr>
                <w:rFonts w:hint="default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六、产业规模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指标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软件业务收入总额（万元）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软件从业人员数量（人）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纳入工业和信息化部门统计的软件和信息技术服务企业数量（家）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5" w:type="dxa"/>
            <w:gridSpan w:val="3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以下为特色园区填写内容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园区特色领域软件业务收入（亿元）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特色领域软件业务收入占比（%）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七、企业实力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国家鼓励的重点软件企业数量（家）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从事基础软件、工业软件、新兴平台软件框架等底层研发的企业数量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国家级专精特新小巨人软件企业数量（家）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（市）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级专精特新软件企业数量（家）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八、创新能力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创新载体平台数量（家）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软件著作权（件）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专利数量（件）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创新能力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（包括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企业、科研院所等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单位的核心技术研发、高端人才招引、产业标准制定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情况以及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参与国内开源基金会等开源组织情况，园区内开源社区、开源代码托管平台等基础设施建设情况等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园区创新能力情况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九、应用水平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纳入深圳市首版次软件支持政策的软件企业数量（家）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纳入市级以上（不含市级）工业互联网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APP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、工业软件、区块链、信息安全等领域征集的典型案例数量（家）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纳入深圳市创新产品推广应用目录、深圳市软件名品库、圳创库软件等产品数量（家）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软件应用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包括园区企业、科研院所等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开发的软件在千行百业的应用情况，特别在深圳市“20+8”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战略性新兴产业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的应用情况，以附件形式在“佐证材料”提供，此处标明“园区软件应用情况详见XX页”）</w:t>
            </w:r>
          </w:p>
        </w:tc>
      </w:tr>
    </w:tbl>
    <w:p>
      <w:pPr>
        <w:pStyle w:val="2"/>
      </w:pPr>
    </w:p>
    <w:p/>
    <w:tbl>
      <w:tblPr>
        <w:tblStyle w:val="9"/>
        <w:tblW w:w="89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7"/>
        <w:gridCol w:w="4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公共服务能力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十、公共服务能力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服务平台数量（家）</w:t>
            </w:r>
          </w:p>
        </w:tc>
        <w:tc>
          <w:tcPr>
            <w:tcW w:w="4488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参与产教合作的企业数量（家）</w:t>
            </w:r>
          </w:p>
        </w:tc>
        <w:tc>
          <w:tcPr>
            <w:tcW w:w="4488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公共服务开展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（包括园区论坛展会、科技企业孵化器、政策咨询、人才引培、软件评测、信息技术创新中心、知识产权保护、投融资支持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开展情况，以附件形式在“佐证材料”提供，此处标明“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公共服务开展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tbl>
      <w:tblPr>
        <w:tblStyle w:val="8"/>
        <w:tblW w:w="9000" w:type="dxa"/>
        <w:tblInd w:w="-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37"/>
        <w:gridCol w:w="2477"/>
        <w:gridCol w:w="1804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政策支持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十一、所在区政策支持情况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1" w:hRule="atLeast"/>
        </w:trPr>
        <w:tc>
          <w:tcPr>
            <w:tcW w:w="25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所在区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产业主管部门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1.所在区支持软件产业发展的政策概述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6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（所在区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推进软件产业规模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spacing w:val="0"/>
                <w:sz w:val="28"/>
                <w:szCs w:val="28"/>
                <w:shd w:val="clear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等方面的政策措施情况，政策原文以附件形式在“佐证材料”提供，此处标明“所在区政策文件原文详见XX页”）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2.区产业部门意见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2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tbl>
      <w:tblPr>
        <w:tblStyle w:val="9"/>
        <w:tblW w:w="9019" w:type="dxa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5"/>
        <w:gridCol w:w="1195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8" w:hRule="atLeast"/>
        </w:trPr>
        <w:tc>
          <w:tcPr>
            <w:tcW w:w="90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发展提升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9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十二、发展提升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6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发展指标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2024年</w:t>
            </w: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软件业务收入总额（万元）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软件从业人员数量（人）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纳入工业和信息化部门统计的软件和信息技术服务企业数量（家）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国家鼓励的重点软件企业数量（家）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国家级专精特新小巨人软件企业数量（家）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从事基础软件、工业软件、新兴平台软件框架等底层研发的企业数量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纳入深圳市创新产品推广应用目录、深圳市软件名品库、圳创库软件等产品数量（家）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举办软件产业论坛、展会、赛事等数量（场）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以下为特色园区填写内容</w:t>
            </w:r>
          </w:p>
        </w:tc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园区特色领域软件业务收入（亿元）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特色领域软件业务收入占比（%）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（运营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管理机构推进园区软件产业规模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spacing w:val="0"/>
                <w:sz w:val="28"/>
                <w:szCs w:val="28"/>
                <w:shd w:val="clear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发展提升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计划，以附件形式在“佐证材料”提供，此处标明“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软件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园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发展提升规划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</w:p>
    <w:tbl>
      <w:tblPr>
        <w:tblStyle w:val="8"/>
        <w:tblpPr w:leftFromText="180" w:rightFromText="180" w:vertAnchor="text" w:horzAnchor="page" w:tblpX="1600" w:tblpY="103"/>
        <w:tblOverlap w:val="never"/>
        <w:tblW w:w="9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5" w:hRule="atLeast"/>
        </w:trPr>
        <w:tc>
          <w:tcPr>
            <w:tcW w:w="9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9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1.申报承诺书，承诺材料真实、完整、准确，近三年未发生较大及以上生产安全事故、生产质量事故或环境污染事件（模板详见附件1）。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2.园区产权证明、代表性企业的租赁合同证明以及园区的四至范围附图。如是授权运营单位，还须提供业主授权运营的佐证材料。如发生多头申报情况，还须提供为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该园区实际运营管理物业面积最大的运营管理机构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3.园区管理机构设立文件、人员编制情况及运营管理机制和财务管理制度佐证材料。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4.园区安全管理制度佐证材料。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软件名园推进工作情况。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6.软件和信息技术服务企业及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软件业务收入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清单（模板详见附件2）。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leftChars="0" w:firstLine="640" w:firstLineChars="200"/>
              <w:textAlignment w:val="auto"/>
              <w:rPr>
                <w:rFonts w:hint="default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7.国家鼓励的重点软件企业、国家鼓励的软件企业、国家级专精特新小巨人软件企业、省（市）级专精特新软件企业、纳入深圳市首版次软件支持政策的软件企业、纳入深圳市创新产品推广应用目录产品等清单。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园区创新能力情况、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创新载体清单（模板详见附件3，列举数量10个以内）。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9.园区软件应用情况清单。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公共服务开展情况、公共服务平台清单（模板详见附件4，列举数量5个以内）。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11.所在区政策文件网站截图。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软件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发展提升规划。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13.其他市工业和信息化局要求的、能够体现软件产业发展情况的材料。</w:t>
            </w:r>
          </w:p>
        </w:tc>
      </w:tr>
    </w:tbl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申报承诺书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本单位郑重承诺: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一、本次申报提供的所有资料真实、完整、准确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二、本次申报的园区范围内近三年未发生较大及以上生产安全事故、生产质量事故或环境污染事件。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以上承诺如有违反，愿意承担由此引发的全部法律责任。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77" w:firstLineChars="1118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(请在此加盖单位公章)</w:t>
      </w: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  月  日</w:t>
      </w: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附件2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tbl>
      <w:tblPr>
        <w:tblStyle w:val="8"/>
        <w:tblpPr w:leftFromText="180" w:rightFromText="180" w:vertAnchor="text" w:horzAnchor="page" w:tblpXSpec="center" w:tblpY="743"/>
        <w:tblOverlap w:val="never"/>
        <w:tblW w:w="156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3"/>
        <w:gridCol w:w="783"/>
        <w:gridCol w:w="1210"/>
        <w:gridCol w:w="757"/>
        <w:gridCol w:w="889"/>
        <w:gridCol w:w="855"/>
        <w:gridCol w:w="840"/>
        <w:gridCol w:w="735"/>
        <w:gridCol w:w="570"/>
        <w:gridCol w:w="624"/>
        <w:gridCol w:w="1491"/>
        <w:gridCol w:w="2130"/>
        <w:gridCol w:w="2415"/>
        <w:gridCol w:w="885"/>
        <w:gridCol w:w="6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78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8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企业名称</w:t>
            </w:r>
          </w:p>
        </w:tc>
        <w:tc>
          <w:tcPr>
            <w:tcW w:w="121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主要业务</w:t>
            </w:r>
          </w:p>
        </w:tc>
        <w:tc>
          <w:tcPr>
            <w:tcW w:w="75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所属领域</w:t>
            </w:r>
          </w:p>
        </w:tc>
        <w:tc>
          <w:tcPr>
            <w:tcW w:w="88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软件业务收入（万元）</w:t>
            </w:r>
          </w:p>
        </w:tc>
        <w:tc>
          <w:tcPr>
            <w:tcW w:w="85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员工数量（人）</w:t>
            </w:r>
          </w:p>
        </w:tc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是否是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国家鼓励的重点软件企业</w:t>
            </w:r>
          </w:p>
        </w:tc>
        <w:tc>
          <w:tcPr>
            <w:tcW w:w="73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是否是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国家鼓励的软件企业</w:t>
            </w:r>
          </w:p>
        </w:tc>
        <w:tc>
          <w:tcPr>
            <w:tcW w:w="7230" w:type="dxa"/>
            <w:gridSpan w:val="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产品应用水平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软件著作权（件）</w:t>
            </w: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专利（件）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78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1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国家级</w:t>
            </w:r>
          </w:p>
        </w:tc>
        <w:tc>
          <w:tcPr>
            <w:tcW w:w="624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省（市）级</w:t>
            </w:r>
          </w:p>
        </w:tc>
        <w:tc>
          <w:tcPr>
            <w:tcW w:w="1491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是否纳入深圳市首版次软件支持政策的软件企业数量（件）</w:t>
            </w:r>
          </w:p>
        </w:tc>
        <w:tc>
          <w:tcPr>
            <w:tcW w:w="213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纳入市级以上工业互联网APP、工业软件、区块链、信息安全等领域征集的典型案例数量（件）</w:t>
            </w:r>
          </w:p>
        </w:tc>
        <w:tc>
          <w:tcPr>
            <w:tcW w:w="241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纳入深圳市创新产品推广应用目录、深圳市软件名品库、圳创库软件等产品数量（件）</w:t>
            </w:r>
          </w:p>
        </w:tc>
        <w:tc>
          <w:tcPr>
            <w:tcW w:w="885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53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both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合计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软件和信息技术服务企业一览表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 xml:space="preserve">附件3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5120" w:firstLineChars="16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园区软件创新载体一览表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1909"/>
        <w:gridCol w:w="1174"/>
        <w:gridCol w:w="1151"/>
        <w:gridCol w:w="1296"/>
        <w:gridCol w:w="1721"/>
        <w:gridCol w:w="62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创新载体名称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建设单位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平台类别</w:t>
            </w: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级别（国家、省、市）</w:t>
            </w: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认证单位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简要介绍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 xml:space="preserve">创新载体：市级以上围绕操作系统、数据库、云原生架构、人工智能开发框架、工业软件等打造重大产业技术生态平台；市级（及以上）以上重点实验室、工程实验室、工程中心、企业技术中心等创新载体；开源相关平台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 xml:space="preserve">附件4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right="0" w:firstLine="320" w:firstLineChars="100"/>
        <w:jc w:val="center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园区软件公共服务平台一览表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2119"/>
        <w:gridCol w:w="1364"/>
        <w:gridCol w:w="1918"/>
        <w:gridCol w:w="8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公共服务平台名称</w:t>
            </w: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建设单位</w:t>
            </w: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平台类别</w:t>
            </w: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简要介绍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公共服务平台：共性技术支持、科技企业孵化器、政策咨询、人才培训、软件评测、信创适配中心、知识产权保护、投融资支持、应用推广等公共服务平台。</w:t>
      </w:r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xYzFmMzQ1YWEyYjMxMTVlN2RjZWRhNzg2N2I5ZDEifQ=="/>
  </w:docVars>
  <w:rsids>
    <w:rsidRoot w:val="00000000"/>
    <w:rsid w:val="09997AE7"/>
    <w:rsid w:val="099E36E2"/>
    <w:rsid w:val="0A012A65"/>
    <w:rsid w:val="0A2C39C3"/>
    <w:rsid w:val="0AE736AD"/>
    <w:rsid w:val="0F0B2AF2"/>
    <w:rsid w:val="0FE541CB"/>
    <w:rsid w:val="10170C4E"/>
    <w:rsid w:val="1363020D"/>
    <w:rsid w:val="1446667B"/>
    <w:rsid w:val="16702FFE"/>
    <w:rsid w:val="16872A35"/>
    <w:rsid w:val="1BC46075"/>
    <w:rsid w:val="241B6FF4"/>
    <w:rsid w:val="24D92961"/>
    <w:rsid w:val="2688482C"/>
    <w:rsid w:val="27045D80"/>
    <w:rsid w:val="28DD01E7"/>
    <w:rsid w:val="2A053F0C"/>
    <w:rsid w:val="2A352D28"/>
    <w:rsid w:val="2CD07067"/>
    <w:rsid w:val="2E0A4A21"/>
    <w:rsid w:val="2EA63495"/>
    <w:rsid w:val="33602597"/>
    <w:rsid w:val="34D43A14"/>
    <w:rsid w:val="3522630E"/>
    <w:rsid w:val="36FA437E"/>
    <w:rsid w:val="377D6D5D"/>
    <w:rsid w:val="39C64E20"/>
    <w:rsid w:val="3F931A30"/>
    <w:rsid w:val="40262032"/>
    <w:rsid w:val="414874B1"/>
    <w:rsid w:val="420B1267"/>
    <w:rsid w:val="42642FF3"/>
    <w:rsid w:val="46CA65DC"/>
    <w:rsid w:val="475B0560"/>
    <w:rsid w:val="498126DD"/>
    <w:rsid w:val="4B694692"/>
    <w:rsid w:val="4C836D7D"/>
    <w:rsid w:val="52454C30"/>
    <w:rsid w:val="52F61010"/>
    <w:rsid w:val="54FE2E33"/>
    <w:rsid w:val="55C57503"/>
    <w:rsid w:val="56376F6C"/>
    <w:rsid w:val="564E4CCF"/>
    <w:rsid w:val="57F329F7"/>
    <w:rsid w:val="59E47507"/>
    <w:rsid w:val="5A2E5F69"/>
    <w:rsid w:val="5A8D3903"/>
    <w:rsid w:val="5B2B0339"/>
    <w:rsid w:val="5B344E37"/>
    <w:rsid w:val="5B3F5EB0"/>
    <w:rsid w:val="5BC42CE1"/>
    <w:rsid w:val="5C3F0CFE"/>
    <w:rsid w:val="5DAD53F7"/>
    <w:rsid w:val="5E5341F0"/>
    <w:rsid w:val="60A07495"/>
    <w:rsid w:val="61C60008"/>
    <w:rsid w:val="648177F0"/>
    <w:rsid w:val="68896A60"/>
    <w:rsid w:val="6ACE1A3E"/>
    <w:rsid w:val="6B74484B"/>
    <w:rsid w:val="77EB5E6E"/>
    <w:rsid w:val="7EFF9C77"/>
    <w:rsid w:val="DB3AD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6"/>
    <w:next w:val="1"/>
    <w:qFormat/>
    <w:uiPriority w:val="0"/>
    <w:pPr>
      <w:keepNext/>
      <w:keepLines/>
      <w:widowControl w:val="0"/>
      <w:suppressAutoHyphens/>
      <w:bidi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color w:val="auto"/>
      <w:kern w:val="2"/>
      <w:sz w:val="24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rPr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2658</Words>
  <Characters>2722</Characters>
  <Lines>0</Lines>
  <Paragraphs>0</Paragraphs>
  <TotalTime>26</TotalTime>
  <ScaleCrop>false</ScaleCrop>
  <LinksUpToDate>false</LinksUpToDate>
  <CharactersWithSpaces>3163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2023-01-06T16:15:00Z</dcterms:created>
  <dc:creator>LI</dc:creator>
  <cp:lastModifiedBy>H龟速船长</cp:lastModifiedBy>
  <cp:lastPrinted>2023-07-11T15:28:00Z</cp:lastPrinted>
  <dcterms:modified xsi:type="dcterms:W3CDTF">2024-02-05T01:25:51Z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94C3AB358A3D47CC8AA430ED2A3EA594</vt:lpwstr>
  </property>
</Properties>
</file>