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黑体"/>
          <w:b w:val="0"/>
          <w:bCs w:val="0"/>
          <w:sz w:val="32"/>
          <w:szCs w:val="32"/>
          <w:lang w:val="en-US" w:eastAsia="zh-CN"/>
        </w:rPr>
      </w:pPr>
      <w:r>
        <w:rPr>
          <w:rFonts w:hint="eastAsia" w:ascii="黑体" w:hAnsi="黑体" w:eastAsia="黑体" w:cs="黑体"/>
          <w:b w:val="0"/>
          <w:bCs w:val="0"/>
          <w:color w:val="auto"/>
          <w:kern w:val="2"/>
          <w:sz w:val="32"/>
          <w:szCs w:val="32"/>
          <w:lang w:val="en-US" w:eastAsia="zh-CN" w:bidi="ar"/>
        </w:rPr>
        <w:t>附件3-10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Times New Roman" w:hAnsi="Times New Roman" w:eastAsia="仿宋_GB2312" w:cs="Times New Roman"/>
          <w:b w:val="0"/>
          <w:bCs w:val="0"/>
          <w:color w:val="auto"/>
          <w:kern w:val="2"/>
          <w:sz w:val="44"/>
          <w:szCs w:val="44"/>
          <w:lang w:val="en-US" w:eastAsia="zh-CN" w:bidi="ar"/>
        </w:rPr>
      </w:pPr>
    </w:p>
    <w:tbl>
      <w:tblPr>
        <w:tblStyle w:val="4"/>
        <w:tblpPr w:leftFromText="180" w:rightFromText="180" w:vertAnchor="text" w:horzAnchor="page" w:tblpX="1600" w:tblpY="1433"/>
        <w:tblOverlap w:val="never"/>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4"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560" w:firstLineChars="200"/>
              <w:jc w:val="both"/>
              <w:textAlignment w:val="auto"/>
              <w:outlineLvl w:val="9"/>
              <w:rPr>
                <w:rFonts w:hint="eastAsia" w:eastAsia="仿宋_GB2312"/>
                <w:kern w:val="0"/>
                <w:sz w:val="28"/>
                <w:szCs w:val="28"/>
                <w:highlight w:val="none"/>
                <w:lang w:eastAsia="zh-CN"/>
              </w:rPr>
            </w:pPr>
            <w:r>
              <w:rPr>
                <w:rFonts w:hint="eastAsia" w:eastAsia="仿宋_GB2312"/>
                <w:kern w:val="0"/>
                <w:sz w:val="28"/>
                <w:szCs w:val="28"/>
                <w:highlight w:val="none"/>
                <w:lang w:val="en-US" w:eastAsia="zh-CN"/>
              </w:rPr>
              <w:t>本单位是具有独立法人资格，</w:t>
            </w:r>
            <w:r>
              <w:rPr>
                <w:rFonts w:hint="eastAsia" w:eastAsia="仿宋_GB2312"/>
                <w:kern w:val="0"/>
                <w:sz w:val="28"/>
                <w:szCs w:val="28"/>
                <w:highlight w:val="none"/>
              </w:rPr>
              <w:t>诚信经营、依法纳税</w:t>
            </w:r>
            <w:r>
              <w:rPr>
                <w:rFonts w:hint="eastAsia" w:eastAsia="仿宋_GB2312"/>
                <w:kern w:val="0"/>
                <w:sz w:val="28"/>
                <w:szCs w:val="28"/>
                <w:highlight w:val="none"/>
                <w:lang w:val="en-US" w:eastAsia="zh-CN"/>
              </w:rPr>
              <w:t>的工业企业</w:t>
            </w:r>
            <w:r>
              <w:rPr>
                <w:rFonts w:hint="eastAsia" w:eastAsia="仿宋_GB2312"/>
                <w:kern w:val="0"/>
                <w:sz w:val="28"/>
                <w:szCs w:val="28"/>
                <w:highlight w:val="none"/>
              </w:rPr>
              <w:t>，近</w:t>
            </w:r>
            <w:r>
              <w:rPr>
                <w:rFonts w:hint="eastAsia" w:eastAsia="仿宋_GB2312"/>
                <w:kern w:val="0"/>
                <w:sz w:val="28"/>
                <w:szCs w:val="28"/>
                <w:highlight w:val="none"/>
                <w:lang w:val="en-US" w:eastAsia="zh-CN"/>
              </w:rPr>
              <w:t>五</w:t>
            </w:r>
            <w:r>
              <w:rPr>
                <w:rFonts w:hint="eastAsia" w:eastAsia="仿宋_GB2312"/>
                <w:kern w:val="0"/>
                <w:sz w:val="28"/>
                <w:szCs w:val="28"/>
                <w:highlight w:val="none"/>
              </w:rPr>
              <w:t>年来在专项资金管理、使用过程中无违法违纪行为</w:t>
            </w:r>
            <w:r>
              <w:rPr>
                <w:rFonts w:hint="eastAsia" w:eastAsia="仿宋_GB2312"/>
                <w:kern w:val="0"/>
                <w:sz w:val="28"/>
                <w:szCs w:val="28"/>
                <w:highlight w:val="none"/>
                <w:lang w:eastAsia="zh-CN"/>
              </w:rPr>
              <w:t>，</w:t>
            </w:r>
            <w:r>
              <w:rPr>
                <w:rFonts w:hint="eastAsia" w:eastAsia="仿宋_GB2312"/>
                <w:kern w:val="0"/>
                <w:sz w:val="28"/>
                <w:szCs w:val="28"/>
                <w:highlight w:val="none"/>
                <w:lang w:val="en-US" w:eastAsia="zh-CN"/>
              </w:rPr>
              <w:t>近三年未发生重大安全、环保、质量事故，信用状况良好，无严重失信行为；</w:t>
            </w:r>
            <w:r>
              <w:rPr>
                <w:rFonts w:hint="eastAsia" w:eastAsia="仿宋_GB2312"/>
                <w:kern w:val="0"/>
                <w:sz w:val="28"/>
                <w:szCs w:val="28"/>
                <w:highlight w:val="none"/>
              </w:rPr>
              <w:t>不属于“环保不良企业”、“信用中国（广东）”网站受惩戒黑名单企业</w:t>
            </w:r>
            <w:r>
              <w:rPr>
                <w:rFonts w:hint="eastAsia" w:eastAsia="仿宋_GB2312"/>
                <w:kern w:val="0"/>
                <w:sz w:val="28"/>
                <w:szCs w:val="28"/>
                <w:highlight w:val="none"/>
                <w:lang w:eastAsia="zh-CN"/>
              </w:rPr>
              <w:t>；不属于</w:t>
            </w:r>
            <w:r>
              <w:rPr>
                <w:rFonts w:hint="eastAsia" w:eastAsia="仿宋_GB2312"/>
                <w:kern w:val="0"/>
                <w:sz w:val="28"/>
                <w:szCs w:val="28"/>
                <w:highlight w:val="none"/>
              </w:rPr>
              <w:t>未按规定完成完工验收的企</w:t>
            </w:r>
            <w:r>
              <w:rPr>
                <w:rFonts w:hint="eastAsia" w:eastAsia="仿宋_GB2312"/>
                <w:kern w:val="0"/>
                <w:sz w:val="28"/>
                <w:szCs w:val="28"/>
                <w:highlight w:val="none"/>
                <w:lang w:val="en-US" w:eastAsia="zh-CN"/>
              </w:rPr>
              <w:t>业</w:t>
            </w:r>
            <w:r>
              <w:rPr>
                <w:rFonts w:hint="eastAsia" w:eastAsia="仿宋_GB2312"/>
                <w:kern w:val="0"/>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560" w:firstLineChars="200"/>
              <w:jc w:val="both"/>
              <w:textAlignment w:val="auto"/>
              <w:outlineLvl w:val="9"/>
              <w:rPr>
                <w:rFonts w:hint="eastAsia" w:ascii="仿宋_GB2312" w:hAnsi="仿宋_GB2312" w:eastAsia="仿宋_GB2312" w:cs="仿宋_GB2312"/>
                <w:color w:val="0000FF"/>
                <w:kern w:val="0"/>
                <w:sz w:val="28"/>
                <w:szCs w:val="28"/>
                <w:highlight w:val="none"/>
                <w:lang w:val="en-US" w:eastAsia="zh-CN"/>
              </w:rPr>
            </w:pPr>
            <w:r>
              <w:rPr>
                <w:rFonts w:hint="eastAsia" w:eastAsia="仿宋_GB2312"/>
                <w:kern w:val="0"/>
                <w:sz w:val="28"/>
                <w:szCs w:val="28"/>
                <w:highlight w:val="none"/>
              </w:rPr>
              <w:t>申报</w:t>
            </w:r>
            <w:r>
              <w:rPr>
                <w:rFonts w:hint="eastAsia" w:eastAsia="仿宋_GB2312"/>
                <w:kern w:val="0"/>
                <w:sz w:val="28"/>
                <w:szCs w:val="28"/>
                <w:highlight w:val="none"/>
                <w:lang w:val="en-US" w:eastAsia="zh-CN"/>
              </w:rPr>
              <w:t>的项目符合国家、省和市产业政策，项目建设符合国家、省和市有关规定；项目投资已按规定纳入技术改造投资统计；</w:t>
            </w:r>
            <w:r>
              <w:rPr>
                <w:rFonts w:hint="eastAsia" w:eastAsia="仿宋_GB2312"/>
                <w:kern w:val="0"/>
                <w:sz w:val="28"/>
                <w:szCs w:val="28"/>
                <w:highlight w:val="none"/>
              </w:rPr>
              <w:t>项目不属于淘汰类和落后产能项目，</w:t>
            </w:r>
            <w:r>
              <w:rPr>
                <w:rFonts w:hint="eastAsia" w:eastAsia="仿宋_GB2312"/>
                <w:kern w:val="0"/>
                <w:sz w:val="28"/>
                <w:szCs w:val="28"/>
                <w:highlight w:val="none"/>
                <w:lang w:eastAsia="zh-CN"/>
              </w:rPr>
              <w:t>不属于</w:t>
            </w:r>
            <w:r>
              <w:rPr>
                <w:rFonts w:hint="default" w:eastAsia="仿宋_GB2312"/>
                <w:kern w:val="0"/>
                <w:sz w:val="28"/>
                <w:szCs w:val="28"/>
                <w:highlight w:val="none"/>
                <w:lang w:val="en-US" w:eastAsia="zh-CN"/>
              </w:rPr>
              <w:t>应办理节能审查而未进行节能审查、或节能审查未获通过、或未</w:t>
            </w:r>
            <w:r>
              <w:rPr>
                <w:rFonts w:hint="eastAsia" w:ascii="仿宋_GB2312" w:hAnsi="仿宋_GB2312" w:eastAsia="仿宋_GB2312" w:cs="仿宋_GB2312"/>
                <w:kern w:val="0"/>
                <w:sz w:val="28"/>
                <w:szCs w:val="28"/>
                <w:highlight w:val="none"/>
                <w:lang w:val="en-US" w:eastAsia="zh-CN"/>
              </w:rPr>
              <w:t>落实节能审查意见的项目；申报奖励的设备投资未获得过</w:t>
            </w:r>
            <w:r>
              <w:rPr>
                <w:rFonts w:hint="eastAsia" w:ascii="仿宋_GB2312" w:hAnsi="仿宋_GB2312" w:eastAsia="仿宋_GB2312" w:cs="仿宋_GB2312"/>
                <w:sz w:val="28"/>
                <w:szCs w:val="28"/>
                <w:vertAlign w:val="baseline"/>
                <w:lang w:val="en-US" w:eastAsia="zh-CN"/>
              </w:rPr>
              <w:t>市工业和信息化领域</w:t>
            </w:r>
            <w:r>
              <w:rPr>
                <w:rFonts w:hint="eastAsia" w:ascii="仿宋_GB2312" w:hAnsi="仿宋_GB2312" w:eastAsia="仿宋_GB2312" w:cs="仿宋_GB2312"/>
                <w:kern w:val="0"/>
                <w:sz w:val="28"/>
                <w:szCs w:val="28"/>
                <w:highlight w:val="none"/>
                <w:lang w:val="en-US" w:eastAsia="zh-CN"/>
              </w:rPr>
              <w:t>资金支持；</w:t>
            </w:r>
            <w:r>
              <w:rPr>
                <w:rFonts w:hint="eastAsia" w:ascii="仿宋_GB2312" w:hAnsi="仿宋_GB2312" w:eastAsia="仿宋_GB2312" w:cs="仿宋_GB2312"/>
                <w:kern w:val="0"/>
                <w:sz w:val="28"/>
                <w:szCs w:val="28"/>
                <w:highlight w:val="yellow"/>
                <w:lang w:val="en-US" w:eastAsia="zh-CN"/>
              </w:rPr>
              <w:t>本次申报的项目无二手设备、无融资租赁设备</w:t>
            </w:r>
            <w:r>
              <w:rPr>
                <w:rFonts w:hint="eastAsia" w:ascii="仿宋_GB2312" w:hAnsi="仿宋_GB2312" w:eastAsia="仿宋_GB2312" w:cs="仿宋_GB2312"/>
                <w:kern w:val="0"/>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560" w:firstLineChars="200"/>
              <w:jc w:val="both"/>
              <w:textAlignment w:val="auto"/>
              <w:outlineLvl w:val="9"/>
              <w:rPr>
                <w:rFonts w:hint="eastAsia" w:eastAsia="仿宋_GB2312"/>
                <w:kern w:val="0"/>
                <w:sz w:val="28"/>
                <w:szCs w:val="28"/>
                <w:highlight w:val="none"/>
                <w:lang w:val="en-US" w:eastAsia="zh-CN"/>
              </w:rPr>
            </w:pPr>
            <w:r>
              <w:rPr>
                <w:rFonts w:hint="default" w:eastAsia="仿宋_GB2312"/>
                <w:kern w:val="0"/>
                <w:sz w:val="28"/>
                <w:szCs w:val="28"/>
                <w:highlight w:val="none"/>
              </w:rPr>
              <w:t>申报</w:t>
            </w:r>
            <w:r>
              <w:rPr>
                <w:rFonts w:hint="eastAsia" w:eastAsia="仿宋_GB2312"/>
                <w:kern w:val="0"/>
                <w:sz w:val="28"/>
                <w:szCs w:val="28"/>
                <w:highlight w:val="none"/>
                <w:lang w:val="en-US" w:eastAsia="zh-CN"/>
              </w:rPr>
              <w:t>的所有</w:t>
            </w:r>
            <w:r>
              <w:rPr>
                <w:rFonts w:hint="default" w:eastAsia="仿宋_GB2312"/>
                <w:kern w:val="0"/>
                <w:sz w:val="28"/>
                <w:szCs w:val="28"/>
                <w:highlight w:val="none"/>
              </w:rPr>
              <w:t>材料</w:t>
            </w:r>
            <w:r>
              <w:rPr>
                <w:rFonts w:hint="eastAsia" w:eastAsia="仿宋_GB2312"/>
                <w:kern w:val="0"/>
                <w:sz w:val="28"/>
                <w:szCs w:val="28"/>
                <w:highlight w:val="none"/>
                <w:lang w:val="en-US" w:eastAsia="zh-CN"/>
              </w:rPr>
              <w:t>均依据相关项目申报要求据实提供，对申报的所有材料完整性、</w:t>
            </w:r>
            <w:r>
              <w:rPr>
                <w:rFonts w:hint="default" w:eastAsia="仿宋_GB2312"/>
                <w:kern w:val="0"/>
                <w:sz w:val="28"/>
                <w:szCs w:val="28"/>
                <w:highlight w:val="none"/>
              </w:rPr>
              <w:t>真实性负责</w:t>
            </w:r>
            <w:r>
              <w:rPr>
                <w:rFonts w:hint="default" w:eastAsia="仿宋_GB2312"/>
                <w:kern w:val="0"/>
                <w:sz w:val="28"/>
                <w:szCs w:val="28"/>
                <w:highlight w:val="none"/>
                <w:lang w:eastAsia="zh-CN"/>
              </w:rPr>
              <w:t>，</w:t>
            </w:r>
            <w:r>
              <w:rPr>
                <w:rFonts w:hint="default" w:eastAsia="仿宋_GB2312"/>
                <w:kern w:val="0"/>
                <w:sz w:val="28"/>
                <w:szCs w:val="28"/>
                <w:highlight w:val="none"/>
              </w:rPr>
              <w:t>对项目的</w:t>
            </w:r>
            <w:r>
              <w:rPr>
                <w:rFonts w:hint="eastAsia" w:eastAsia="仿宋_GB2312"/>
                <w:kern w:val="0"/>
                <w:sz w:val="28"/>
                <w:szCs w:val="28"/>
                <w:highlight w:val="none"/>
                <w:lang w:val="en-US" w:eastAsia="zh-CN"/>
              </w:rPr>
              <w:t>真实性及</w:t>
            </w:r>
            <w:r>
              <w:rPr>
                <w:rFonts w:hint="default" w:eastAsia="仿宋_GB2312"/>
                <w:kern w:val="0"/>
                <w:sz w:val="28"/>
                <w:szCs w:val="28"/>
                <w:highlight w:val="none"/>
              </w:rPr>
              <w:t>申报资格</w:t>
            </w:r>
            <w:r>
              <w:rPr>
                <w:rFonts w:hint="default" w:eastAsia="仿宋_GB2312"/>
                <w:kern w:val="0"/>
                <w:sz w:val="28"/>
                <w:szCs w:val="28"/>
                <w:highlight w:val="none"/>
                <w:lang w:eastAsia="zh-CN"/>
              </w:rPr>
              <w:t>、</w:t>
            </w:r>
            <w:r>
              <w:rPr>
                <w:rFonts w:hint="default" w:eastAsia="仿宋_GB2312"/>
                <w:kern w:val="0"/>
                <w:sz w:val="28"/>
                <w:szCs w:val="28"/>
                <w:highlight w:val="none"/>
              </w:rPr>
              <w:t>条件的符合性负责</w:t>
            </w:r>
            <w:r>
              <w:rPr>
                <w:rFonts w:hint="default" w:eastAsia="仿宋_GB2312"/>
                <w:kern w:val="0"/>
                <w:sz w:val="28"/>
                <w:szCs w:val="28"/>
                <w:highlight w:val="none"/>
                <w:lang w:eastAsia="zh-CN"/>
              </w:rPr>
              <w:t>。</w:t>
            </w:r>
            <w:r>
              <w:rPr>
                <w:rFonts w:hint="default" w:eastAsia="仿宋_GB2312" w:asciiTheme="minorHAnsi" w:hAnsiTheme="minorHAnsi" w:cstheme="minorBidi"/>
                <w:kern w:val="0"/>
                <w:sz w:val="28"/>
                <w:szCs w:val="28"/>
                <w:highlight w:val="none"/>
                <w:vertAlign w:val="baseline"/>
                <w:lang w:val="en-US" w:eastAsia="zh-CN"/>
              </w:rPr>
              <w:t>本单位未接受其他机构或个人违规服务代理本资金项目申报，</w:t>
            </w:r>
            <w:r>
              <w:rPr>
                <w:rFonts w:hint="default" w:eastAsia="仿宋_GB2312" w:cstheme="minorBidi"/>
                <w:kern w:val="0"/>
                <w:sz w:val="28"/>
                <w:szCs w:val="28"/>
                <w:highlight w:val="none"/>
                <w:lang w:eastAsia="zh-CN" w:bidi="ar"/>
              </w:rPr>
              <w:t>专项资金未用于支付委托任何第三方机构或个人代理协助项目申报的报酬</w:t>
            </w:r>
            <w:r>
              <w:rPr>
                <w:rFonts w:hint="default" w:eastAsia="仿宋_GB2312" w:asciiTheme="minorHAnsi" w:hAnsiTheme="minorHAnsi" w:cstheme="minorBidi"/>
                <w:kern w:val="0"/>
                <w:sz w:val="28"/>
                <w:szCs w:val="28"/>
                <w:highlight w:val="none"/>
                <w:vertAlign w:val="baseline"/>
                <w:lang w:val="en-US" w:eastAsia="zh-CN"/>
              </w:rPr>
              <w:t>；</w:t>
            </w:r>
            <w:r>
              <w:rPr>
                <w:rFonts w:hint="eastAsia" w:eastAsia="仿宋_GB2312"/>
                <w:kern w:val="0"/>
                <w:sz w:val="28"/>
                <w:szCs w:val="28"/>
                <w:highlight w:val="none"/>
              </w:rPr>
              <w:t>如获得</w:t>
            </w:r>
            <w:r>
              <w:rPr>
                <w:rFonts w:hint="eastAsia" w:eastAsia="仿宋_GB2312"/>
                <w:kern w:val="0"/>
                <w:sz w:val="28"/>
                <w:szCs w:val="28"/>
                <w:highlight w:val="none"/>
                <w:lang w:val="en-US" w:eastAsia="zh-CN"/>
              </w:rPr>
              <w:t>专项</w:t>
            </w:r>
            <w:r>
              <w:rPr>
                <w:rFonts w:hint="eastAsia" w:eastAsia="仿宋_GB2312"/>
                <w:kern w:val="0"/>
                <w:sz w:val="28"/>
                <w:szCs w:val="28"/>
                <w:highlight w:val="none"/>
              </w:rPr>
              <w:t>资金支持，</w:t>
            </w:r>
            <w:r>
              <w:rPr>
                <w:rFonts w:hint="eastAsia" w:eastAsia="仿宋_GB2312"/>
                <w:kern w:val="0"/>
                <w:sz w:val="28"/>
                <w:szCs w:val="28"/>
                <w:highlight w:val="none"/>
                <w:lang w:val="en-US" w:eastAsia="zh-CN"/>
              </w:rPr>
              <w:t>专项资金获批后将按规定使用，</w:t>
            </w:r>
            <w:r>
              <w:rPr>
                <w:rFonts w:hint="eastAsia" w:eastAsia="仿宋_GB2312"/>
                <w:kern w:val="0"/>
                <w:sz w:val="28"/>
                <w:szCs w:val="28"/>
                <w:highlight w:val="none"/>
              </w:rPr>
              <w:t>按要求完成绩效自评，</w:t>
            </w:r>
            <w:r>
              <w:rPr>
                <w:rFonts w:hint="eastAsia" w:eastAsia="仿宋_GB2312"/>
                <w:kern w:val="0"/>
                <w:sz w:val="28"/>
                <w:szCs w:val="28"/>
                <w:highlight w:val="none"/>
                <w:lang w:val="en-US" w:eastAsia="zh-CN"/>
              </w:rPr>
              <w:t>自觉</w:t>
            </w:r>
            <w:r>
              <w:rPr>
                <w:rFonts w:hint="eastAsia" w:eastAsia="仿宋_GB2312"/>
                <w:kern w:val="0"/>
                <w:sz w:val="28"/>
                <w:szCs w:val="28"/>
                <w:highlight w:val="none"/>
              </w:rPr>
              <w:t>接受财政、</w:t>
            </w:r>
            <w:r>
              <w:rPr>
                <w:rFonts w:hint="eastAsia" w:eastAsia="仿宋_GB2312"/>
                <w:kern w:val="0"/>
                <w:sz w:val="28"/>
                <w:szCs w:val="28"/>
                <w:highlight w:val="none"/>
                <w:lang w:val="en-US" w:eastAsia="zh-CN"/>
              </w:rPr>
              <w:t>工信、审计、纪检</w:t>
            </w:r>
            <w:r>
              <w:rPr>
                <w:rFonts w:hint="eastAsia" w:eastAsia="仿宋_GB2312"/>
                <w:kern w:val="0"/>
                <w:sz w:val="28"/>
                <w:szCs w:val="28"/>
                <w:highlight w:val="none"/>
              </w:rPr>
              <w:t>等部门的</w:t>
            </w:r>
            <w:r>
              <w:rPr>
                <w:rFonts w:hint="eastAsia" w:eastAsia="仿宋_GB2312"/>
                <w:kern w:val="0"/>
                <w:sz w:val="28"/>
                <w:szCs w:val="28"/>
                <w:highlight w:val="none"/>
                <w:lang w:val="en-US" w:eastAsia="zh-CN"/>
              </w:rPr>
              <w:t>监督检查。</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highlight w:val="none"/>
                <w:vertAlign w:val="baseline"/>
                <w:lang w:val="en-US" w:eastAsia="zh-CN"/>
              </w:rPr>
            </w:pPr>
            <w:r>
              <w:rPr>
                <w:rFonts w:hint="eastAsia" w:eastAsia="仿宋_GB2312"/>
                <w:kern w:val="0"/>
                <w:sz w:val="28"/>
                <w:szCs w:val="28"/>
                <w:highlight w:val="none"/>
                <w:lang w:val="en-US" w:eastAsia="zh-CN"/>
              </w:rPr>
              <w:t>如违背上述承诺，愿意承担相关责任。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bookmarkStart w:id="0" w:name="_GoBack"/>
            <w:bookmarkEnd w:id="0"/>
            <w:r>
              <w:rPr>
                <w:rFonts w:hint="eastAsia" w:ascii="仿宋_GB2312" w:hAnsi="仿宋_GB2312" w:eastAsia="仿宋_GB2312" w:cs="仿宋_GB2312"/>
                <w:sz w:val="28"/>
                <w:szCs w:val="28"/>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3920" w:firstLineChars="14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项目申报责任人（签名）：</w:t>
            </w:r>
          </w:p>
          <w:p>
            <w:pPr>
              <w:keepNext w:val="0"/>
              <w:keepLines w:val="0"/>
              <w:pageBreakBefore w:val="0"/>
              <w:widowControl w:val="0"/>
              <w:kinsoku/>
              <w:wordWrap/>
              <w:overflowPunct/>
              <w:topLinePunct w:val="0"/>
              <w:autoSpaceDE/>
              <w:autoSpaceDN/>
              <w:bidi w:val="0"/>
              <w:adjustRightInd/>
              <w:snapToGrid/>
              <w:spacing w:line="560" w:lineRule="exact"/>
              <w:ind w:left="3920" w:leftChars="0" w:right="0" w:rightChars="0" w:hanging="3920" w:hangingChars="1400"/>
              <w:jc w:val="left"/>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单位责任人（签名及公章）：                               日     期：</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r>
        <w:rPr>
          <w:rFonts w:hint="eastAsia" w:ascii="Times New Roman" w:hAnsi="Times New Roman" w:eastAsia="仿宋_GB2312" w:cs="Times New Roman"/>
          <w:b w:val="0"/>
          <w:bCs w:val="0"/>
          <w:color w:val="auto"/>
          <w:kern w:val="2"/>
          <w:sz w:val="44"/>
          <w:szCs w:val="44"/>
          <w:lang w:val="en-US" w:eastAsia="zh-CN" w:bidi="ar"/>
        </w:rPr>
        <w:t>2024</w:t>
      </w:r>
      <w:r>
        <w:rPr>
          <w:rFonts w:hint="eastAsia" w:ascii="方正小标宋简体" w:hAnsi="方正小标宋简体" w:eastAsia="方正小标宋简体" w:cs="方正小标宋简体"/>
          <w:b w:val="0"/>
          <w:bCs w:val="0"/>
          <w:sz w:val="44"/>
          <w:szCs w:val="44"/>
          <w:lang w:val="en-US" w:eastAsia="zh-CN"/>
        </w:rPr>
        <w:t>年珠海市企业技术改造资金项目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b w:val="0"/>
          <w:bCs w:val="0"/>
          <w:sz w:val="44"/>
          <w:szCs w:val="44"/>
          <w:lang w:val="en-US" w:eastAsia="zh-CN"/>
        </w:rPr>
        <w:t>申报承诺书</w:t>
      </w:r>
    </w:p>
    <w:sectPr>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Droid Sans">
    <w:altName w:val="DejaVu Sans"/>
    <w:panose1 w:val="020B0606030804020204"/>
    <w:charset w:val="00"/>
    <w:family w:val="auto"/>
    <w:pitch w:val="default"/>
    <w:sig w:usb0="00000000" w:usb1="00000000"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GWZT-EN">
    <w:panose1 w:val="020204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0C24E3"/>
    <w:rsid w:val="01271D03"/>
    <w:rsid w:val="0E1C0D7A"/>
    <w:rsid w:val="13B63AA8"/>
    <w:rsid w:val="13F71529"/>
    <w:rsid w:val="15AF4211"/>
    <w:rsid w:val="1A0C24E3"/>
    <w:rsid w:val="22545C04"/>
    <w:rsid w:val="294F5453"/>
    <w:rsid w:val="2F8EFF7F"/>
    <w:rsid w:val="35402D17"/>
    <w:rsid w:val="35EB0D6E"/>
    <w:rsid w:val="37D206DE"/>
    <w:rsid w:val="37EF78A8"/>
    <w:rsid w:val="3EA37916"/>
    <w:rsid w:val="3FB995DB"/>
    <w:rsid w:val="406B643A"/>
    <w:rsid w:val="42C24432"/>
    <w:rsid w:val="43BC1044"/>
    <w:rsid w:val="4DD302C5"/>
    <w:rsid w:val="4FF5A6CB"/>
    <w:rsid w:val="55A843A6"/>
    <w:rsid w:val="577F4F7A"/>
    <w:rsid w:val="57813661"/>
    <w:rsid w:val="5A7762FF"/>
    <w:rsid w:val="5B43C8A3"/>
    <w:rsid w:val="5F6F40E2"/>
    <w:rsid w:val="6FAF63C2"/>
    <w:rsid w:val="6FFD13D7"/>
    <w:rsid w:val="77FCE9BE"/>
    <w:rsid w:val="7CFE0849"/>
    <w:rsid w:val="7E7B591C"/>
    <w:rsid w:val="7FAD93EA"/>
    <w:rsid w:val="7FB89FBC"/>
    <w:rsid w:val="9CF70280"/>
    <w:rsid w:val="9DFF7400"/>
    <w:rsid w:val="B0BFCC81"/>
    <w:rsid w:val="B7EF2D1E"/>
    <w:rsid w:val="BFAC5815"/>
    <w:rsid w:val="CCF698AC"/>
    <w:rsid w:val="CD3FC14F"/>
    <w:rsid w:val="DDE60637"/>
    <w:rsid w:val="DE9E058F"/>
    <w:rsid w:val="EFDEE192"/>
    <w:rsid w:val="EFFFD751"/>
    <w:rsid w:val="F63B7AA0"/>
    <w:rsid w:val="FBFEFFC7"/>
    <w:rsid w:val="FCF3F4D3"/>
    <w:rsid w:val="FEF5D5DE"/>
    <w:rsid w:val="FF7E83D1"/>
    <w:rsid w:val="FFFB5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1</TotalTime>
  <ScaleCrop>false</ScaleCrop>
  <LinksUpToDate>false</LinksUpToDate>
  <CharactersWithSpaces>0</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2021-02-26T10:06:00Z</dcterms:created>
  <dc:creator>熊卫鹏</dc:creator>
  <cp:lastModifiedBy>kylin</cp:lastModifiedBy>
  <cp:lastPrinted>2021-03-24T17:06:00Z</cp:lastPrinted>
  <dcterms:modified xsi:type="dcterms:W3CDTF">2024-03-27T14:51:28Z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7ED44545B17B54DA14D8FB65EF39106C</vt:lpwstr>
  </property>
</Properties>
</file>